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3.xml" ContentType="application/vnd.openxmlformats-officedocument.wordprocessingml.footer+xml"/>
  <Override PartName="/word/footer4.xml" ContentType="application/vnd.openxmlformats-officedocument.wordprocessingml.footer+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4C2900" w14:textId="662B2366" w:rsidR="00935A00" w:rsidRDefault="00331F3D">
      <w:pPr>
        <w:rPr>
          <w:rFonts w:ascii="Garamond" w:hAnsi="Garamond"/>
          <w:sz w:val="20"/>
          <w:szCs w:val="20"/>
          <w:highlight w:val="red"/>
        </w:rPr>
      </w:pPr>
      <w:r>
        <w:rPr>
          <w:rFonts w:ascii="Garamond" w:hAnsi="Garamond"/>
          <w:noProof/>
          <w:sz w:val="20"/>
          <w:szCs w:val="20"/>
        </w:rPr>
        <w:drawing>
          <wp:anchor distT="0" distB="0" distL="114300" distR="114300" simplePos="0" relativeHeight="251811840" behindDoc="1" locked="0" layoutInCell="1" allowOverlap="1" wp14:anchorId="1FF9DC25" wp14:editId="29091E9D">
            <wp:simplePos x="0" y="0"/>
            <wp:positionH relativeFrom="column">
              <wp:posOffset>-1091565</wp:posOffset>
            </wp:positionH>
            <wp:positionV relativeFrom="paragraph">
              <wp:posOffset>-1459230</wp:posOffset>
            </wp:positionV>
            <wp:extent cx="7802880" cy="10070737"/>
            <wp:effectExtent l="0" t="0" r="7620" b="6985"/>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pic:cNvPicPr/>
                  </pic:nvPicPr>
                  <pic:blipFill>
                    <a:blip r:embed="rId8">
                      <a:extLst>
                        <a:ext uri="{28A0092B-C50C-407E-A947-70E740481C1C}">
                          <a14:useLocalDpi xmlns:a14="http://schemas.microsoft.com/office/drawing/2010/main" val="0"/>
                        </a:ext>
                      </a:extLst>
                    </a:blip>
                    <a:stretch>
                      <a:fillRect/>
                    </a:stretch>
                  </pic:blipFill>
                  <pic:spPr>
                    <a:xfrm>
                      <a:off x="0" y="0"/>
                      <a:ext cx="7802880" cy="10070737"/>
                    </a:xfrm>
                    <a:prstGeom prst="rect">
                      <a:avLst/>
                    </a:prstGeom>
                  </pic:spPr>
                </pic:pic>
              </a:graphicData>
            </a:graphic>
            <wp14:sizeRelH relativeFrom="page">
              <wp14:pctWidth>0</wp14:pctWidth>
            </wp14:sizeRelH>
            <wp14:sizeRelV relativeFrom="page">
              <wp14:pctHeight>0</wp14:pctHeight>
            </wp14:sizeRelV>
          </wp:anchor>
        </w:drawing>
      </w:r>
    </w:p>
    <w:p w14:paraId="2902FF1D" w14:textId="77777777" w:rsidR="00935A00" w:rsidRDefault="00935A00">
      <w:pPr>
        <w:rPr>
          <w:rFonts w:ascii="Garamond" w:hAnsi="Garamond"/>
          <w:sz w:val="20"/>
          <w:szCs w:val="20"/>
          <w:highlight w:val="red"/>
        </w:rPr>
      </w:pPr>
    </w:p>
    <w:p w14:paraId="261C0FCD" w14:textId="77777777" w:rsidR="00935A00" w:rsidRDefault="00935A00">
      <w:pPr>
        <w:rPr>
          <w:rFonts w:ascii="Garamond" w:hAnsi="Garamond"/>
          <w:sz w:val="20"/>
          <w:szCs w:val="20"/>
          <w:highlight w:val="red"/>
        </w:rPr>
      </w:pPr>
    </w:p>
    <w:p w14:paraId="4488AD2F" w14:textId="77777777" w:rsidR="00935A00" w:rsidRDefault="00935A00">
      <w:pPr>
        <w:rPr>
          <w:rFonts w:ascii="Garamond" w:hAnsi="Garamond"/>
          <w:sz w:val="20"/>
          <w:szCs w:val="20"/>
          <w:highlight w:val="red"/>
        </w:rPr>
      </w:pPr>
    </w:p>
    <w:p w14:paraId="30364114" w14:textId="77777777" w:rsidR="00935A00" w:rsidRDefault="00935A00">
      <w:pPr>
        <w:rPr>
          <w:rFonts w:ascii="Garamond" w:hAnsi="Garamond"/>
          <w:sz w:val="20"/>
          <w:szCs w:val="20"/>
          <w:highlight w:val="red"/>
        </w:rPr>
      </w:pPr>
    </w:p>
    <w:p w14:paraId="2CE771CC" w14:textId="77777777" w:rsidR="00935A00" w:rsidRDefault="00935A00">
      <w:pPr>
        <w:rPr>
          <w:rFonts w:ascii="Garamond" w:hAnsi="Garamond"/>
          <w:sz w:val="20"/>
          <w:szCs w:val="20"/>
          <w:highlight w:val="red"/>
        </w:rPr>
      </w:pPr>
    </w:p>
    <w:p w14:paraId="5B990CF7" w14:textId="77777777" w:rsidR="00935A00" w:rsidRDefault="00935A00">
      <w:pPr>
        <w:rPr>
          <w:rFonts w:ascii="Garamond" w:hAnsi="Garamond"/>
          <w:sz w:val="20"/>
          <w:szCs w:val="20"/>
          <w:highlight w:val="red"/>
        </w:rPr>
      </w:pPr>
    </w:p>
    <w:p w14:paraId="41285B4C" w14:textId="77777777" w:rsidR="00935A00" w:rsidRDefault="00935A00">
      <w:pPr>
        <w:rPr>
          <w:rFonts w:ascii="Garamond" w:hAnsi="Garamond"/>
          <w:sz w:val="20"/>
          <w:szCs w:val="20"/>
          <w:highlight w:val="red"/>
        </w:rPr>
      </w:pPr>
    </w:p>
    <w:p w14:paraId="62FB7EEA" w14:textId="77777777" w:rsidR="00935A00" w:rsidRDefault="00935A00">
      <w:pPr>
        <w:rPr>
          <w:rFonts w:ascii="Garamond" w:hAnsi="Garamond"/>
          <w:sz w:val="20"/>
          <w:szCs w:val="20"/>
          <w:highlight w:val="red"/>
        </w:rPr>
      </w:pPr>
    </w:p>
    <w:p w14:paraId="02849031" w14:textId="77777777" w:rsidR="00935A00" w:rsidRDefault="00935A00">
      <w:pPr>
        <w:rPr>
          <w:rFonts w:ascii="Garamond" w:hAnsi="Garamond"/>
          <w:sz w:val="20"/>
          <w:szCs w:val="20"/>
          <w:highlight w:val="red"/>
        </w:rPr>
      </w:pPr>
    </w:p>
    <w:p w14:paraId="32A8CD01" w14:textId="77777777" w:rsidR="00935A00" w:rsidRDefault="00935A00">
      <w:pPr>
        <w:rPr>
          <w:rFonts w:ascii="Garamond" w:hAnsi="Garamond"/>
          <w:sz w:val="20"/>
          <w:szCs w:val="20"/>
          <w:highlight w:val="red"/>
        </w:rPr>
      </w:pPr>
    </w:p>
    <w:p w14:paraId="33D546E7" w14:textId="77777777" w:rsidR="00935A00" w:rsidRDefault="00935A00">
      <w:pPr>
        <w:rPr>
          <w:rFonts w:ascii="Garamond" w:hAnsi="Garamond"/>
          <w:sz w:val="20"/>
          <w:szCs w:val="20"/>
          <w:highlight w:val="red"/>
        </w:rPr>
      </w:pPr>
    </w:p>
    <w:p w14:paraId="668D8828" w14:textId="77777777" w:rsidR="00935A00" w:rsidRDefault="00935A00">
      <w:pPr>
        <w:rPr>
          <w:rFonts w:ascii="Garamond" w:hAnsi="Garamond"/>
          <w:sz w:val="20"/>
          <w:szCs w:val="20"/>
          <w:highlight w:val="red"/>
        </w:rPr>
      </w:pPr>
    </w:p>
    <w:p w14:paraId="3C063A95" w14:textId="3021FC1C" w:rsidR="00935A00" w:rsidRDefault="00935A00">
      <w:pPr>
        <w:rPr>
          <w:rFonts w:ascii="Garamond" w:hAnsi="Garamond"/>
          <w:sz w:val="20"/>
          <w:szCs w:val="20"/>
          <w:highlight w:val="red"/>
        </w:rPr>
      </w:pPr>
    </w:p>
    <w:p w14:paraId="75FA989F" w14:textId="6382C5EE" w:rsidR="00935A00" w:rsidRDefault="00935A00">
      <w:pPr>
        <w:rPr>
          <w:rFonts w:ascii="Garamond" w:hAnsi="Garamond"/>
          <w:sz w:val="20"/>
          <w:szCs w:val="20"/>
          <w:highlight w:val="red"/>
        </w:rPr>
      </w:pPr>
    </w:p>
    <w:p w14:paraId="78F24A84" w14:textId="48182B6D" w:rsidR="00935A00" w:rsidRDefault="00935A00">
      <w:pPr>
        <w:rPr>
          <w:rFonts w:ascii="Garamond" w:hAnsi="Garamond"/>
          <w:sz w:val="20"/>
          <w:szCs w:val="20"/>
          <w:highlight w:val="red"/>
        </w:rPr>
      </w:pPr>
    </w:p>
    <w:p w14:paraId="5CD7DCE6" w14:textId="4F840D12" w:rsidR="00935A00" w:rsidRDefault="00935A00">
      <w:pPr>
        <w:rPr>
          <w:rFonts w:ascii="Garamond" w:hAnsi="Garamond"/>
          <w:sz w:val="20"/>
          <w:szCs w:val="20"/>
          <w:highlight w:val="red"/>
        </w:rPr>
      </w:pPr>
    </w:p>
    <w:p w14:paraId="6C36A674" w14:textId="5E9CD470" w:rsidR="00935A00" w:rsidRDefault="00935A00">
      <w:pPr>
        <w:rPr>
          <w:rFonts w:ascii="Garamond" w:hAnsi="Garamond"/>
          <w:sz w:val="20"/>
          <w:szCs w:val="20"/>
          <w:highlight w:val="red"/>
        </w:rPr>
      </w:pPr>
    </w:p>
    <w:p w14:paraId="1EF28B11" w14:textId="4B7D6CCB" w:rsidR="00935A00" w:rsidRDefault="00935A00">
      <w:pPr>
        <w:rPr>
          <w:rFonts w:ascii="Garamond" w:hAnsi="Garamond"/>
          <w:sz w:val="20"/>
          <w:szCs w:val="20"/>
          <w:highlight w:val="red"/>
        </w:rPr>
      </w:pPr>
    </w:p>
    <w:p w14:paraId="46626F78" w14:textId="4F94F931" w:rsidR="00935A00" w:rsidRDefault="00935A00">
      <w:pPr>
        <w:rPr>
          <w:rFonts w:ascii="Garamond" w:hAnsi="Garamond"/>
          <w:sz w:val="20"/>
          <w:szCs w:val="20"/>
          <w:highlight w:val="red"/>
        </w:rPr>
      </w:pPr>
    </w:p>
    <w:p w14:paraId="4711742E" w14:textId="60DCB707" w:rsidR="00935A00" w:rsidRDefault="00935A00">
      <w:pPr>
        <w:rPr>
          <w:rFonts w:ascii="Garamond" w:hAnsi="Garamond"/>
          <w:sz w:val="20"/>
          <w:szCs w:val="20"/>
          <w:highlight w:val="red"/>
        </w:rPr>
      </w:pPr>
    </w:p>
    <w:p w14:paraId="1B4A27DA" w14:textId="46B8EF37" w:rsidR="00935A00" w:rsidRDefault="00935A00">
      <w:pPr>
        <w:rPr>
          <w:rFonts w:ascii="Garamond" w:hAnsi="Garamond"/>
          <w:sz w:val="20"/>
          <w:szCs w:val="20"/>
          <w:highlight w:val="red"/>
        </w:rPr>
      </w:pPr>
    </w:p>
    <w:p w14:paraId="00310844" w14:textId="3FBDE07B" w:rsidR="00935A00" w:rsidRDefault="00331F3D" w:rsidP="00331F3D">
      <w:pPr>
        <w:jc w:val="right"/>
        <w:rPr>
          <w:rFonts w:ascii="Garamond" w:hAnsi="Garamond"/>
          <w:sz w:val="20"/>
          <w:szCs w:val="20"/>
          <w:highlight w:val="red"/>
        </w:rPr>
      </w:pPr>
      <w:r>
        <w:rPr>
          <w:rFonts w:ascii="Garamond" w:hAnsi="Garamond"/>
          <w:noProof/>
          <w:sz w:val="20"/>
          <w:szCs w:val="20"/>
        </w:rPr>
        <mc:AlternateContent>
          <mc:Choice Requires="wps">
            <w:drawing>
              <wp:anchor distT="0" distB="0" distL="114300" distR="114300" simplePos="0" relativeHeight="251812864" behindDoc="0" locked="0" layoutInCell="1" allowOverlap="1" wp14:anchorId="61B61688" wp14:editId="61F49DA0">
                <wp:simplePos x="0" y="0"/>
                <wp:positionH relativeFrom="column">
                  <wp:posOffset>1256665</wp:posOffset>
                </wp:positionH>
                <wp:positionV relativeFrom="paragraph">
                  <wp:posOffset>196850</wp:posOffset>
                </wp:positionV>
                <wp:extent cx="5181600" cy="2527300"/>
                <wp:effectExtent l="0" t="0" r="0" b="0"/>
                <wp:wrapNone/>
                <wp:docPr id="93" name="Cuadro de texto 93"/>
                <wp:cNvGraphicFramePr/>
                <a:graphic xmlns:a="http://schemas.openxmlformats.org/drawingml/2006/main">
                  <a:graphicData uri="http://schemas.microsoft.com/office/word/2010/wordprocessingShape">
                    <wps:wsp>
                      <wps:cNvSpPr txBox="1"/>
                      <wps:spPr>
                        <a:xfrm>
                          <a:off x="0" y="0"/>
                          <a:ext cx="5181600" cy="2527300"/>
                        </a:xfrm>
                        <a:prstGeom prst="rect">
                          <a:avLst/>
                        </a:prstGeom>
                        <a:noFill/>
                        <a:ln w="6350">
                          <a:noFill/>
                        </a:ln>
                      </wps:spPr>
                      <wps:txbx>
                        <w:txbxContent>
                          <w:p w14:paraId="65FBE3E3" w14:textId="2E34011D" w:rsidR="00331F3D" w:rsidRPr="00331F3D" w:rsidRDefault="00331F3D" w:rsidP="00331F3D">
                            <w:pPr>
                              <w:pStyle w:val="Titulo1"/>
                              <w:spacing w:after="0" w:line="240" w:lineRule="atLeast"/>
                              <w:jc w:val="right"/>
                              <w:rPr>
                                <w:color w:val="002943"/>
                                <w:sz w:val="72"/>
                                <w:szCs w:val="40"/>
                              </w:rPr>
                            </w:pPr>
                            <w:r w:rsidRPr="00331F3D">
                              <w:rPr>
                                <w:color w:val="002943"/>
                                <w:sz w:val="72"/>
                                <w:szCs w:val="40"/>
                              </w:rPr>
                              <w:t>INFORME DE RENDICIÓN</w:t>
                            </w:r>
                          </w:p>
                          <w:p w14:paraId="0B6269C3" w14:textId="77777777" w:rsidR="00331F3D" w:rsidRPr="00331F3D" w:rsidRDefault="00331F3D" w:rsidP="00331F3D">
                            <w:pPr>
                              <w:pStyle w:val="Titulo1"/>
                              <w:spacing w:after="0" w:line="240" w:lineRule="atLeast"/>
                              <w:jc w:val="right"/>
                              <w:rPr>
                                <w:color w:val="002943"/>
                                <w:sz w:val="72"/>
                                <w:szCs w:val="40"/>
                              </w:rPr>
                            </w:pPr>
                            <w:r w:rsidRPr="00331F3D">
                              <w:rPr>
                                <w:color w:val="002943"/>
                                <w:sz w:val="72"/>
                                <w:szCs w:val="40"/>
                              </w:rPr>
                              <w:t>DE CUENTAS</w:t>
                            </w:r>
                          </w:p>
                          <w:p w14:paraId="73C2B564" w14:textId="77777777" w:rsidR="00653DA7" w:rsidRPr="00653DA7" w:rsidRDefault="00331F3D" w:rsidP="00653DA7">
                            <w:pPr>
                              <w:pStyle w:val="Titulo1"/>
                              <w:jc w:val="right"/>
                              <w:rPr>
                                <w:rFonts w:ascii="Calibri Light" w:hAnsi="Calibri Light" w:cs="Calibri Light"/>
                                <w:b w:val="0"/>
                                <w:color w:val="0080E8"/>
                                <w:sz w:val="96"/>
                                <w:szCs w:val="44"/>
                              </w:rPr>
                            </w:pPr>
                            <w:r w:rsidRPr="00653DA7">
                              <w:rPr>
                                <w:rFonts w:ascii="Calibri Light" w:hAnsi="Calibri Light" w:cs="Calibri Light"/>
                                <w:b w:val="0"/>
                                <w:color w:val="0080E8"/>
                                <w:sz w:val="96"/>
                                <w:szCs w:val="44"/>
                              </w:rPr>
                              <w:t>20</w:t>
                            </w:r>
                            <w:r w:rsidR="0008649D" w:rsidRPr="00653DA7">
                              <w:rPr>
                                <w:rFonts w:ascii="Calibri Light" w:hAnsi="Calibri Light" w:cs="Calibri Light"/>
                                <w:b w:val="0"/>
                                <w:color w:val="0080E8"/>
                                <w:sz w:val="96"/>
                                <w:szCs w:val="44"/>
                              </w:rPr>
                              <w:t>20-2021</w:t>
                            </w:r>
                          </w:p>
                          <w:p w14:paraId="794D4772" w14:textId="63DB6BC8" w:rsidR="00331F3D" w:rsidRPr="00653DA7" w:rsidRDefault="00331F3D" w:rsidP="00653DA7">
                            <w:pPr>
                              <w:pStyle w:val="Titulo1"/>
                              <w:jc w:val="right"/>
                              <w:rPr>
                                <w:rFonts w:ascii="Calibri Light" w:hAnsi="Calibri Light" w:cs="Calibri Light"/>
                                <w:b w:val="0"/>
                                <w:color w:val="0080E8"/>
                                <w:sz w:val="52"/>
                                <w:szCs w:val="32"/>
                              </w:rPr>
                            </w:pPr>
                            <w:r w:rsidRPr="00653DA7">
                              <w:rPr>
                                <w:rFonts w:ascii="Calibri Light" w:hAnsi="Calibri Light" w:cs="Calibri Light"/>
                                <w:b w:val="0"/>
                                <w:color w:val="0080E8"/>
                                <w:sz w:val="36"/>
                                <w:szCs w:val="21"/>
                              </w:rPr>
                              <w:t>www.aunap.gov.co</w:t>
                            </w:r>
                          </w:p>
                          <w:p w14:paraId="625281E3" w14:textId="77777777" w:rsidR="00331F3D" w:rsidRPr="00331F3D" w:rsidRDefault="00331F3D" w:rsidP="00331F3D">
                            <w:pPr>
                              <w:pStyle w:val="Default"/>
                              <w:rPr>
                                <w:lang w:eastAsia="en-US"/>
                              </w:rPr>
                            </w:pPr>
                          </w:p>
                          <w:p w14:paraId="7307E0D8" w14:textId="77777777" w:rsidR="00331F3D" w:rsidRPr="00331F3D" w:rsidRDefault="00331F3D" w:rsidP="00331F3D">
                            <w:pPr>
                              <w:pStyle w:val="Default"/>
                              <w:rPr>
                                <w:lang w:eastAsia="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B61688" id="_x0000_t202" coordsize="21600,21600" o:spt="202" path="m,l,21600r21600,l21600,xe">
                <v:stroke joinstyle="miter"/>
                <v:path gradientshapeok="t" o:connecttype="rect"/>
              </v:shapetype>
              <v:shape id="Cuadro de texto 93" o:spid="_x0000_s1026" type="#_x0000_t202" style="position:absolute;left:0;text-align:left;margin-left:98.95pt;margin-top:15.5pt;width:408pt;height:199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" filled="f" stroked="f" strokeweight=".5pt">
                <v:textbox>
                  <w:txbxContent>
                    <w:p w14:paraId="65FBE3E3" w14:textId="2E34011D" w:rsidR="00331F3D" w:rsidRPr="00331F3D" w:rsidRDefault="00331F3D" w:rsidP="00331F3D">
                      <w:pPr>
                        <w:pStyle w:val="Titulo1"/>
                        <w:spacing w:after="0" w:line="240" w:lineRule="atLeast"/>
                        <w:jc w:val="right"/>
                        <w:rPr>
                          <w:color w:val="002943"/>
                          <w:sz w:val="72"/>
                          <w:szCs w:val="40"/>
                        </w:rPr>
                      </w:pPr>
                      <w:r w:rsidRPr="00331F3D">
                        <w:rPr>
                          <w:color w:val="002943"/>
                          <w:sz w:val="72"/>
                          <w:szCs w:val="40"/>
                        </w:rPr>
                        <w:t>INFORME DE RENDICIÓN</w:t>
                      </w:r>
                    </w:p>
                    <w:p w14:paraId="0B6269C3" w14:textId="77777777" w:rsidR="00331F3D" w:rsidRPr="00331F3D" w:rsidRDefault="00331F3D" w:rsidP="00331F3D">
                      <w:pPr>
                        <w:pStyle w:val="Titulo1"/>
                        <w:spacing w:after="0" w:line="240" w:lineRule="atLeast"/>
                        <w:jc w:val="right"/>
                        <w:rPr>
                          <w:color w:val="002943"/>
                          <w:sz w:val="72"/>
                          <w:szCs w:val="40"/>
                        </w:rPr>
                      </w:pPr>
                      <w:r w:rsidRPr="00331F3D">
                        <w:rPr>
                          <w:color w:val="002943"/>
                          <w:sz w:val="72"/>
                          <w:szCs w:val="40"/>
                        </w:rPr>
                        <w:t>DE CUENTAS</w:t>
                      </w:r>
                    </w:p>
                    <w:p w14:paraId="73C2B564" w14:textId="77777777" w:rsidR="00653DA7" w:rsidRPr="00653DA7" w:rsidRDefault="00331F3D" w:rsidP="00653DA7">
                      <w:pPr>
                        <w:pStyle w:val="Titulo1"/>
                        <w:jc w:val="right"/>
                        <w:rPr>
                          <w:rFonts w:ascii="Calibri Light" w:hAnsi="Calibri Light" w:cs="Calibri Light"/>
                          <w:b w:val="0"/>
                          <w:color w:val="0080E8"/>
                          <w:sz w:val="96"/>
                          <w:szCs w:val="44"/>
                        </w:rPr>
                      </w:pPr>
                      <w:r w:rsidRPr="00653DA7">
                        <w:rPr>
                          <w:rFonts w:ascii="Calibri Light" w:hAnsi="Calibri Light" w:cs="Calibri Light"/>
                          <w:b w:val="0"/>
                          <w:color w:val="0080E8"/>
                          <w:sz w:val="96"/>
                          <w:szCs w:val="44"/>
                        </w:rPr>
                        <w:t>20</w:t>
                      </w:r>
                      <w:r w:rsidR="0008649D" w:rsidRPr="00653DA7">
                        <w:rPr>
                          <w:rFonts w:ascii="Calibri Light" w:hAnsi="Calibri Light" w:cs="Calibri Light"/>
                          <w:b w:val="0"/>
                          <w:color w:val="0080E8"/>
                          <w:sz w:val="96"/>
                          <w:szCs w:val="44"/>
                        </w:rPr>
                        <w:t>20-2021</w:t>
                      </w:r>
                    </w:p>
                    <w:p w14:paraId="794D4772" w14:textId="63DB6BC8" w:rsidR="00331F3D" w:rsidRPr="00653DA7" w:rsidRDefault="00331F3D" w:rsidP="00653DA7">
                      <w:pPr>
                        <w:pStyle w:val="Titulo1"/>
                        <w:jc w:val="right"/>
                        <w:rPr>
                          <w:rFonts w:ascii="Calibri Light" w:hAnsi="Calibri Light" w:cs="Calibri Light"/>
                          <w:b w:val="0"/>
                          <w:color w:val="0080E8"/>
                          <w:sz w:val="52"/>
                          <w:szCs w:val="32"/>
                        </w:rPr>
                      </w:pPr>
                      <w:r w:rsidRPr="00653DA7">
                        <w:rPr>
                          <w:rFonts w:ascii="Calibri Light" w:hAnsi="Calibri Light" w:cs="Calibri Light"/>
                          <w:b w:val="0"/>
                          <w:color w:val="0080E8"/>
                          <w:sz w:val="36"/>
                          <w:szCs w:val="21"/>
                        </w:rPr>
                        <w:t>www.aunap.gov.co</w:t>
                      </w:r>
                    </w:p>
                    <w:p w14:paraId="625281E3" w14:textId="77777777" w:rsidR="00331F3D" w:rsidRPr="00331F3D" w:rsidRDefault="00331F3D" w:rsidP="00331F3D">
                      <w:pPr>
                        <w:pStyle w:val="Default"/>
                        <w:rPr>
                          <w:lang w:eastAsia="en-US"/>
                        </w:rPr>
                      </w:pPr>
                    </w:p>
                    <w:p w14:paraId="7307E0D8" w14:textId="77777777" w:rsidR="00331F3D" w:rsidRPr="00331F3D" w:rsidRDefault="00331F3D" w:rsidP="00331F3D">
                      <w:pPr>
                        <w:pStyle w:val="Default"/>
                        <w:rPr>
                          <w:lang w:eastAsia="en-US"/>
                        </w:rPr>
                      </w:pPr>
                    </w:p>
                  </w:txbxContent>
                </v:textbox>
              </v:shape>
            </w:pict>
          </mc:Fallback>
        </mc:AlternateContent>
      </w:r>
    </w:p>
    <w:p w14:paraId="29F16EE5" w14:textId="4E7CB5F0" w:rsidR="00935A00" w:rsidRDefault="00935A00">
      <w:pPr>
        <w:rPr>
          <w:rFonts w:ascii="Garamond" w:hAnsi="Garamond"/>
          <w:sz w:val="20"/>
          <w:szCs w:val="20"/>
          <w:highlight w:val="red"/>
        </w:rPr>
      </w:pPr>
    </w:p>
    <w:p w14:paraId="37446504" w14:textId="77777777" w:rsidR="00935A00" w:rsidRDefault="00935A00">
      <w:pPr>
        <w:rPr>
          <w:rFonts w:ascii="Garamond" w:hAnsi="Garamond"/>
          <w:sz w:val="20"/>
          <w:szCs w:val="20"/>
          <w:highlight w:val="red"/>
        </w:rPr>
      </w:pPr>
    </w:p>
    <w:p w14:paraId="28FE4933" w14:textId="77777777" w:rsidR="00935A00" w:rsidRDefault="00935A00">
      <w:pPr>
        <w:rPr>
          <w:rFonts w:ascii="Garamond" w:hAnsi="Garamond"/>
          <w:sz w:val="20"/>
          <w:szCs w:val="20"/>
          <w:highlight w:val="red"/>
        </w:rPr>
      </w:pPr>
    </w:p>
    <w:p w14:paraId="6BF54621" w14:textId="78D10B4D" w:rsidR="00935A00" w:rsidRDefault="00935A00">
      <w:pPr>
        <w:rPr>
          <w:rFonts w:ascii="Garamond" w:hAnsi="Garamond"/>
          <w:sz w:val="20"/>
          <w:szCs w:val="20"/>
          <w:highlight w:val="red"/>
        </w:rPr>
      </w:pPr>
    </w:p>
    <w:p w14:paraId="06AB9278" w14:textId="7F1EC50E" w:rsidR="00935A00" w:rsidRDefault="00935A00">
      <w:pPr>
        <w:rPr>
          <w:rFonts w:ascii="Garamond" w:hAnsi="Garamond"/>
          <w:sz w:val="20"/>
          <w:szCs w:val="20"/>
          <w:highlight w:val="red"/>
        </w:rPr>
      </w:pPr>
    </w:p>
    <w:p w14:paraId="5BC21286" w14:textId="77777777" w:rsidR="00935A00" w:rsidRDefault="00935A00">
      <w:pPr>
        <w:rPr>
          <w:rFonts w:ascii="Garamond" w:hAnsi="Garamond"/>
          <w:sz w:val="20"/>
          <w:szCs w:val="20"/>
          <w:highlight w:val="red"/>
        </w:rPr>
      </w:pPr>
    </w:p>
    <w:p w14:paraId="2EC1B468" w14:textId="77777777" w:rsidR="00331F3D" w:rsidRDefault="00331F3D" w:rsidP="00935A00">
      <w:pPr>
        <w:pStyle w:val="Titulo1"/>
        <w:rPr>
          <w:highlight w:val="red"/>
        </w:rPr>
      </w:pPr>
    </w:p>
    <w:p w14:paraId="2CA61DB5" w14:textId="51DDD991" w:rsidR="0077754D" w:rsidRPr="0077754D" w:rsidRDefault="0077754D" w:rsidP="0077754D">
      <w:pPr>
        <w:pStyle w:val="TextoCorrido"/>
        <w:rPr>
          <w:highlight w:val="red"/>
        </w:rPr>
      </w:pPr>
    </w:p>
    <w:p w14:paraId="28A26DD2" w14:textId="4D6E3FD2" w:rsidR="001A2383" w:rsidRDefault="003C01EA">
      <w:pPr>
        <w:pStyle w:val="TDC1"/>
        <w:tabs>
          <w:tab w:val="right" w:leader="dot" w:pos="9486"/>
        </w:tabs>
        <w:rPr>
          <w:rFonts w:eastAsiaTheme="minorEastAsia" w:cstheme="minorBidi"/>
          <w:b w:val="0"/>
          <w:bCs w:val="0"/>
          <w:caps w:val="0"/>
          <w:noProof/>
          <w:sz w:val="22"/>
          <w:szCs w:val="22"/>
          <w:lang w:eastAsia="es-CO"/>
        </w:rPr>
      </w:pPr>
      <w:r>
        <w:fldChar w:fldCharType="begin"/>
      </w:r>
      <w:r>
        <w:instrText xml:space="preserve"> TOC \o "1-2" \h \z \u </w:instrText>
      </w:r>
      <w:r>
        <w:fldChar w:fldCharType="separate"/>
      </w:r>
      <w:hyperlink w:anchor="_Toc86761239" w:history="1">
        <w:r w:rsidR="001A2383" w:rsidRPr="00373D35">
          <w:rPr>
            <w:rStyle w:val="Hipervnculo"/>
            <w:noProof/>
          </w:rPr>
          <w:t>PALABRAS DEL DIRECTOR</w:t>
        </w:r>
        <w:r w:rsidR="001A2383">
          <w:rPr>
            <w:noProof/>
            <w:webHidden/>
          </w:rPr>
          <w:tab/>
        </w:r>
        <w:r w:rsidR="001A2383">
          <w:rPr>
            <w:noProof/>
            <w:webHidden/>
          </w:rPr>
          <w:fldChar w:fldCharType="begin"/>
        </w:r>
        <w:r w:rsidR="001A2383">
          <w:rPr>
            <w:noProof/>
            <w:webHidden/>
          </w:rPr>
          <w:instrText xml:space="preserve"> PAGEREF _Toc86761239 \h </w:instrText>
        </w:r>
        <w:r w:rsidR="001A2383">
          <w:rPr>
            <w:noProof/>
            <w:webHidden/>
          </w:rPr>
        </w:r>
        <w:r w:rsidR="001A2383">
          <w:rPr>
            <w:noProof/>
            <w:webHidden/>
          </w:rPr>
          <w:fldChar w:fldCharType="separate"/>
        </w:r>
        <w:r w:rsidR="001A2383">
          <w:rPr>
            <w:noProof/>
            <w:webHidden/>
          </w:rPr>
          <w:t>7</w:t>
        </w:r>
        <w:r w:rsidR="001A2383">
          <w:rPr>
            <w:noProof/>
            <w:webHidden/>
          </w:rPr>
          <w:fldChar w:fldCharType="end"/>
        </w:r>
      </w:hyperlink>
    </w:p>
    <w:p w14:paraId="7A5BD76B" w14:textId="5019D47E"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240" w:history="1">
        <w:r w:rsidRPr="00373D35">
          <w:rPr>
            <w:rStyle w:val="Hipervnculo"/>
            <w:noProof/>
          </w:rPr>
          <w:t>PLANEACIÓN</w:t>
        </w:r>
        <w:r>
          <w:rPr>
            <w:noProof/>
            <w:webHidden/>
          </w:rPr>
          <w:tab/>
        </w:r>
        <w:r>
          <w:rPr>
            <w:noProof/>
            <w:webHidden/>
          </w:rPr>
          <w:fldChar w:fldCharType="begin"/>
        </w:r>
        <w:r>
          <w:rPr>
            <w:noProof/>
            <w:webHidden/>
          </w:rPr>
          <w:instrText xml:space="preserve"> PAGEREF _Toc86761240 \h </w:instrText>
        </w:r>
        <w:r>
          <w:rPr>
            <w:noProof/>
            <w:webHidden/>
          </w:rPr>
        </w:r>
        <w:r>
          <w:rPr>
            <w:noProof/>
            <w:webHidden/>
          </w:rPr>
          <w:fldChar w:fldCharType="separate"/>
        </w:r>
        <w:r>
          <w:rPr>
            <w:noProof/>
            <w:webHidden/>
          </w:rPr>
          <w:t>8</w:t>
        </w:r>
        <w:r>
          <w:rPr>
            <w:noProof/>
            <w:webHidden/>
          </w:rPr>
          <w:fldChar w:fldCharType="end"/>
        </w:r>
      </w:hyperlink>
    </w:p>
    <w:p w14:paraId="306424AD" w14:textId="37C2AC4C" w:rsidR="001A2383" w:rsidRDefault="001A2383">
      <w:pPr>
        <w:pStyle w:val="TDC2"/>
        <w:tabs>
          <w:tab w:val="right" w:leader="dot" w:pos="9486"/>
        </w:tabs>
        <w:rPr>
          <w:rFonts w:eastAsiaTheme="minorEastAsia" w:cstheme="minorBidi"/>
          <w:smallCaps w:val="0"/>
          <w:noProof/>
          <w:sz w:val="22"/>
          <w:szCs w:val="22"/>
          <w:lang w:eastAsia="es-CO"/>
        </w:rPr>
      </w:pPr>
      <w:hyperlink w:anchor="_Toc86761241" w:history="1">
        <w:r w:rsidRPr="00373D35">
          <w:rPr>
            <w:rStyle w:val="Hipervnculo"/>
            <w:noProof/>
          </w:rPr>
          <w:t>Descripción general del área</w:t>
        </w:r>
        <w:r>
          <w:rPr>
            <w:noProof/>
            <w:webHidden/>
          </w:rPr>
          <w:tab/>
        </w:r>
        <w:r>
          <w:rPr>
            <w:noProof/>
            <w:webHidden/>
          </w:rPr>
          <w:fldChar w:fldCharType="begin"/>
        </w:r>
        <w:r>
          <w:rPr>
            <w:noProof/>
            <w:webHidden/>
          </w:rPr>
          <w:instrText xml:space="preserve"> PAGEREF _Toc86761241 \h </w:instrText>
        </w:r>
        <w:r>
          <w:rPr>
            <w:noProof/>
            <w:webHidden/>
          </w:rPr>
        </w:r>
        <w:r>
          <w:rPr>
            <w:noProof/>
            <w:webHidden/>
          </w:rPr>
          <w:fldChar w:fldCharType="separate"/>
        </w:r>
        <w:r>
          <w:rPr>
            <w:noProof/>
            <w:webHidden/>
          </w:rPr>
          <w:t>8</w:t>
        </w:r>
        <w:r>
          <w:rPr>
            <w:noProof/>
            <w:webHidden/>
          </w:rPr>
          <w:fldChar w:fldCharType="end"/>
        </w:r>
      </w:hyperlink>
    </w:p>
    <w:p w14:paraId="0CDFBD9E" w14:textId="2FC1C9FA" w:rsidR="001A2383" w:rsidRDefault="001A2383">
      <w:pPr>
        <w:pStyle w:val="TDC2"/>
        <w:tabs>
          <w:tab w:val="right" w:leader="dot" w:pos="9486"/>
        </w:tabs>
        <w:rPr>
          <w:rFonts w:eastAsiaTheme="minorEastAsia" w:cstheme="minorBidi"/>
          <w:smallCaps w:val="0"/>
          <w:noProof/>
          <w:sz w:val="22"/>
          <w:szCs w:val="22"/>
          <w:lang w:eastAsia="es-CO"/>
        </w:rPr>
      </w:pPr>
      <w:hyperlink w:anchor="_Toc86761242" w:history="1">
        <w:r w:rsidRPr="00373D35">
          <w:rPr>
            <w:rStyle w:val="Hipervnculo"/>
            <w:noProof/>
          </w:rPr>
          <w:t>Identificación de las actividades principales</w:t>
        </w:r>
        <w:r>
          <w:rPr>
            <w:noProof/>
            <w:webHidden/>
          </w:rPr>
          <w:tab/>
        </w:r>
        <w:r>
          <w:rPr>
            <w:noProof/>
            <w:webHidden/>
          </w:rPr>
          <w:fldChar w:fldCharType="begin"/>
        </w:r>
        <w:r>
          <w:rPr>
            <w:noProof/>
            <w:webHidden/>
          </w:rPr>
          <w:instrText xml:space="preserve"> PAGEREF _Toc86761242 \h </w:instrText>
        </w:r>
        <w:r>
          <w:rPr>
            <w:noProof/>
            <w:webHidden/>
          </w:rPr>
        </w:r>
        <w:r>
          <w:rPr>
            <w:noProof/>
            <w:webHidden/>
          </w:rPr>
          <w:fldChar w:fldCharType="separate"/>
        </w:r>
        <w:r>
          <w:rPr>
            <w:noProof/>
            <w:webHidden/>
          </w:rPr>
          <w:t>8</w:t>
        </w:r>
        <w:r>
          <w:rPr>
            <w:noProof/>
            <w:webHidden/>
          </w:rPr>
          <w:fldChar w:fldCharType="end"/>
        </w:r>
      </w:hyperlink>
    </w:p>
    <w:p w14:paraId="7E7A15C9" w14:textId="613D303D" w:rsidR="001A2383" w:rsidRDefault="001A2383">
      <w:pPr>
        <w:pStyle w:val="TDC2"/>
        <w:tabs>
          <w:tab w:val="right" w:leader="dot" w:pos="9486"/>
        </w:tabs>
        <w:rPr>
          <w:rFonts w:eastAsiaTheme="minorEastAsia" w:cstheme="minorBidi"/>
          <w:smallCaps w:val="0"/>
          <w:noProof/>
          <w:sz w:val="22"/>
          <w:szCs w:val="22"/>
          <w:lang w:eastAsia="es-CO"/>
        </w:rPr>
      </w:pPr>
      <w:hyperlink w:anchor="_Toc86761243" w:history="1">
        <w:r w:rsidRPr="00373D35">
          <w:rPr>
            <w:rStyle w:val="Hipervnculo"/>
            <w:noProof/>
          </w:rPr>
          <w:t>Información presupuestal de las actividades principales</w:t>
        </w:r>
        <w:r>
          <w:rPr>
            <w:noProof/>
            <w:webHidden/>
          </w:rPr>
          <w:tab/>
        </w:r>
        <w:r>
          <w:rPr>
            <w:noProof/>
            <w:webHidden/>
          </w:rPr>
          <w:fldChar w:fldCharType="begin"/>
        </w:r>
        <w:r>
          <w:rPr>
            <w:noProof/>
            <w:webHidden/>
          </w:rPr>
          <w:instrText xml:space="preserve"> PAGEREF _Toc86761243 \h </w:instrText>
        </w:r>
        <w:r>
          <w:rPr>
            <w:noProof/>
            <w:webHidden/>
          </w:rPr>
        </w:r>
        <w:r>
          <w:rPr>
            <w:noProof/>
            <w:webHidden/>
          </w:rPr>
          <w:fldChar w:fldCharType="separate"/>
        </w:r>
        <w:r>
          <w:rPr>
            <w:noProof/>
            <w:webHidden/>
          </w:rPr>
          <w:t>9</w:t>
        </w:r>
        <w:r>
          <w:rPr>
            <w:noProof/>
            <w:webHidden/>
          </w:rPr>
          <w:fldChar w:fldCharType="end"/>
        </w:r>
      </w:hyperlink>
    </w:p>
    <w:p w14:paraId="2CA2B37C" w14:textId="264A0D3D" w:rsidR="001A2383" w:rsidRDefault="001A2383">
      <w:pPr>
        <w:pStyle w:val="TDC2"/>
        <w:tabs>
          <w:tab w:val="right" w:leader="dot" w:pos="9486"/>
        </w:tabs>
        <w:rPr>
          <w:rFonts w:eastAsiaTheme="minorEastAsia" w:cstheme="minorBidi"/>
          <w:smallCaps w:val="0"/>
          <w:noProof/>
          <w:sz w:val="22"/>
          <w:szCs w:val="22"/>
          <w:lang w:eastAsia="es-CO"/>
        </w:rPr>
      </w:pPr>
      <w:hyperlink w:anchor="_Toc86761244" w:history="1">
        <w:r w:rsidRPr="00373D35">
          <w:rPr>
            <w:rStyle w:val="Hipervnculo"/>
            <w:noProof/>
            <w:highlight w:val="white"/>
          </w:rPr>
          <w:t>Información sobre la gestión de los programas, proyectos y servicios implementados por el área</w:t>
        </w:r>
        <w:r>
          <w:rPr>
            <w:noProof/>
            <w:webHidden/>
          </w:rPr>
          <w:tab/>
        </w:r>
        <w:r>
          <w:rPr>
            <w:noProof/>
            <w:webHidden/>
          </w:rPr>
          <w:fldChar w:fldCharType="begin"/>
        </w:r>
        <w:r>
          <w:rPr>
            <w:noProof/>
            <w:webHidden/>
          </w:rPr>
          <w:instrText xml:space="preserve"> PAGEREF _Toc86761244 \h </w:instrText>
        </w:r>
        <w:r>
          <w:rPr>
            <w:noProof/>
            <w:webHidden/>
          </w:rPr>
        </w:r>
        <w:r>
          <w:rPr>
            <w:noProof/>
            <w:webHidden/>
          </w:rPr>
          <w:fldChar w:fldCharType="separate"/>
        </w:r>
        <w:r>
          <w:rPr>
            <w:noProof/>
            <w:webHidden/>
          </w:rPr>
          <w:t>9</w:t>
        </w:r>
        <w:r>
          <w:rPr>
            <w:noProof/>
            <w:webHidden/>
          </w:rPr>
          <w:fldChar w:fldCharType="end"/>
        </w:r>
      </w:hyperlink>
    </w:p>
    <w:p w14:paraId="78CC7270" w14:textId="6077F221" w:rsidR="001A2383" w:rsidRDefault="001A2383">
      <w:pPr>
        <w:pStyle w:val="TDC2"/>
        <w:tabs>
          <w:tab w:val="right" w:leader="dot" w:pos="9486"/>
        </w:tabs>
        <w:rPr>
          <w:rFonts w:eastAsiaTheme="minorEastAsia" w:cstheme="minorBidi"/>
          <w:smallCaps w:val="0"/>
          <w:noProof/>
          <w:sz w:val="22"/>
          <w:szCs w:val="22"/>
          <w:lang w:eastAsia="es-CO"/>
        </w:rPr>
      </w:pPr>
      <w:hyperlink w:anchor="_Toc86761245" w:history="1">
        <w:r w:rsidRPr="00373D35">
          <w:rPr>
            <w:rStyle w:val="Hipervnculo"/>
            <w:noProof/>
            <w:highlight w:val="white"/>
          </w:rPr>
          <w:t>Información sobre contratación asociada a los programas, proyectos y servicios implementados</w:t>
        </w:r>
        <w:r>
          <w:rPr>
            <w:noProof/>
            <w:webHidden/>
          </w:rPr>
          <w:tab/>
        </w:r>
        <w:r>
          <w:rPr>
            <w:noProof/>
            <w:webHidden/>
          </w:rPr>
          <w:fldChar w:fldCharType="begin"/>
        </w:r>
        <w:r>
          <w:rPr>
            <w:noProof/>
            <w:webHidden/>
          </w:rPr>
          <w:instrText xml:space="preserve"> PAGEREF _Toc86761245 \h </w:instrText>
        </w:r>
        <w:r>
          <w:rPr>
            <w:noProof/>
            <w:webHidden/>
          </w:rPr>
        </w:r>
        <w:r>
          <w:rPr>
            <w:noProof/>
            <w:webHidden/>
          </w:rPr>
          <w:fldChar w:fldCharType="separate"/>
        </w:r>
        <w:r>
          <w:rPr>
            <w:noProof/>
            <w:webHidden/>
          </w:rPr>
          <w:t>10</w:t>
        </w:r>
        <w:r>
          <w:rPr>
            <w:noProof/>
            <w:webHidden/>
          </w:rPr>
          <w:fldChar w:fldCharType="end"/>
        </w:r>
      </w:hyperlink>
    </w:p>
    <w:p w14:paraId="564F1D16" w14:textId="0D68FC34" w:rsidR="001A2383" w:rsidRDefault="001A2383">
      <w:pPr>
        <w:pStyle w:val="TDC2"/>
        <w:tabs>
          <w:tab w:val="right" w:leader="dot" w:pos="9486"/>
        </w:tabs>
        <w:rPr>
          <w:rFonts w:eastAsiaTheme="minorEastAsia" w:cstheme="minorBidi"/>
          <w:smallCaps w:val="0"/>
          <w:noProof/>
          <w:sz w:val="22"/>
          <w:szCs w:val="22"/>
          <w:lang w:eastAsia="es-CO"/>
        </w:rPr>
      </w:pPr>
      <w:hyperlink w:anchor="_Toc86761246" w:history="1">
        <w:r w:rsidRPr="00373D35">
          <w:rPr>
            <w:rStyle w:val="Hipervnculo"/>
            <w:noProof/>
            <w:highlight w:val="white"/>
          </w:rPr>
          <w:t>Información sobre Impactos de la Gestión a través de los programas, proyectos y servicios implementados</w:t>
        </w:r>
        <w:r>
          <w:rPr>
            <w:noProof/>
            <w:webHidden/>
          </w:rPr>
          <w:tab/>
        </w:r>
        <w:r>
          <w:rPr>
            <w:noProof/>
            <w:webHidden/>
          </w:rPr>
          <w:fldChar w:fldCharType="begin"/>
        </w:r>
        <w:r>
          <w:rPr>
            <w:noProof/>
            <w:webHidden/>
          </w:rPr>
          <w:instrText xml:space="preserve"> PAGEREF _Toc86761246 \h </w:instrText>
        </w:r>
        <w:r>
          <w:rPr>
            <w:noProof/>
            <w:webHidden/>
          </w:rPr>
        </w:r>
        <w:r>
          <w:rPr>
            <w:noProof/>
            <w:webHidden/>
          </w:rPr>
          <w:fldChar w:fldCharType="separate"/>
        </w:r>
        <w:r>
          <w:rPr>
            <w:noProof/>
            <w:webHidden/>
          </w:rPr>
          <w:t>10</w:t>
        </w:r>
        <w:r>
          <w:rPr>
            <w:noProof/>
            <w:webHidden/>
          </w:rPr>
          <w:fldChar w:fldCharType="end"/>
        </w:r>
      </w:hyperlink>
    </w:p>
    <w:p w14:paraId="341BAC23" w14:textId="370E6B11"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247" w:history="1">
        <w:r w:rsidRPr="00373D35">
          <w:rPr>
            <w:rStyle w:val="Hipervnculo"/>
            <w:rFonts w:eastAsiaTheme="majorEastAsia" w:cstheme="majorBidi"/>
            <w:noProof/>
            <w:lang w:val="es-ES" w:eastAsia="es-ES"/>
          </w:rPr>
          <w:t>Gestión frente a la implementación del MIPG</w:t>
        </w:r>
        <w:r>
          <w:rPr>
            <w:noProof/>
            <w:webHidden/>
          </w:rPr>
          <w:tab/>
        </w:r>
        <w:r>
          <w:rPr>
            <w:noProof/>
            <w:webHidden/>
          </w:rPr>
          <w:fldChar w:fldCharType="begin"/>
        </w:r>
        <w:r>
          <w:rPr>
            <w:noProof/>
            <w:webHidden/>
          </w:rPr>
          <w:instrText xml:space="preserve"> PAGEREF _Toc86761247 \h </w:instrText>
        </w:r>
        <w:r>
          <w:rPr>
            <w:noProof/>
            <w:webHidden/>
          </w:rPr>
        </w:r>
        <w:r>
          <w:rPr>
            <w:noProof/>
            <w:webHidden/>
          </w:rPr>
          <w:fldChar w:fldCharType="separate"/>
        </w:r>
        <w:r>
          <w:rPr>
            <w:noProof/>
            <w:webHidden/>
          </w:rPr>
          <w:t>10</w:t>
        </w:r>
        <w:r>
          <w:rPr>
            <w:noProof/>
            <w:webHidden/>
          </w:rPr>
          <w:fldChar w:fldCharType="end"/>
        </w:r>
      </w:hyperlink>
    </w:p>
    <w:p w14:paraId="24A777B5" w14:textId="1C3B5FE8" w:rsidR="001A2383" w:rsidRDefault="001A2383">
      <w:pPr>
        <w:pStyle w:val="TDC2"/>
        <w:tabs>
          <w:tab w:val="right" w:leader="dot" w:pos="9486"/>
        </w:tabs>
        <w:rPr>
          <w:rFonts w:eastAsiaTheme="minorEastAsia" w:cstheme="minorBidi"/>
          <w:smallCaps w:val="0"/>
          <w:noProof/>
          <w:sz w:val="22"/>
          <w:szCs w:val="22"/>
          <w:lang w:eastAsia="es-CO"/>
        </w:rPr>
      </w:pPr>
      <w:hyperlink w:anchor="_Toc86761248" w:history="1">
        <w:r w:rsidRPr="00373D35">
          <w:rPr>
            <w:rStyle w:val="Hipervnculo"/>
            <w:noProof/>
          </w:rPr>
          <w:t>Gestión de Riesgos</w:t>
        </w:r>
        <w:r>
          <w:rPr>
            <w:noProof/>
            <w:webHidden/>
          </w:rPr>
          <w:tab/>
        </w:r>
        <w:r>
          <w:rPr>
            <w:noProof/>
            <w:webHidden/>
          </w:rPr>
          <w:fldChar w:fldCharType="begin"/>
        </w:r>
        <w:r>
          <w:rPr>
            <w:noProof/>
            <w:webHidden/>
          </w:rPr>
          <w:instrText xml:space="preserve"> PAGEREF _Toc86761248 \h </w:instrText>
        </w:r>
        <w:r>
          <w:rPr>
            <w:noProof/>
            <w:webHidden/>
          </w:rPr>
        </w:r>
        <w:r>
          <w:rPr>
            <w:noProof/>
            <w:webHidden/>
          </w:rPr>
          <w:fldChar w:fldCharType="separate"/>
        </w:r>
        <w:r>
          <w:rPr>
            <w:noProof/>
            <w:webHidden/>
          </w:rPr>
          <w:t>10</w:t>
        </w:r>
        <w:r>
          <w:rPr>
            <w:noProof/>
            <w:webHidden/>
          </w:rPr>
          <w:fldChar w:fldCharType="end"/>
        </w:r>
      </w:hyperlink>
    </w:p>
    <w:p w14:paraId="47A82F0C" w14:textId="4DB31E0C" w:rsidR="001A2383" w:rsidRDefault="001A2383">
      <w:pPr>
        <w:pStyle w:val="TDC2"/>
        <w:tabs>
          <w:tab w:val="right" w:leader="dot" w:pos="9486"/>
        </w:tabs>
        <w:rPr>
          <w:rFonts w:eastAsiaTheme="minorEastAsia" w:cstheme="minorBidi"/>
          <w:smallCaps w:val="0"/>
          <w:noProof/>
          <w:sz w:val="22"/>
          <w:szCs w:val="22"/>
          <w:lang w:eastAsia="es-CO"/>
        </w:rPr>
      </w:pPr>
      <w:hyperlink w:anchor="_Toc86761249" w:history="1">
        <w:r w:rsidRPr="00373D35">
          <w:rPr>
            <w:rStyle w:val="Hipervnculo"/>
            <w:noProof/>
          </w:rPr>
          <w:t>Gestión Ambiental</w:t>
        </w:r>
        <w:r>
          <w:rPr>
            <w:noProof/>
            <w:webHidden/>
          </w:rPr>
          <w:tab/>
        </w:r>
        <w:r>
          <w:rPr>
            <w:noProof/>
            <w:webHidden/>
          </w:rPr>
          <w:fldChar w:fldCharType="begin"/>
        </w:r>
        <w:r>
          <w:rPr>
            <w:noProof/>
            <w:webHidden/>
          </w:rPr>
          <w:instrText xml:space="preserve"> PAGEREF _Toc86761249 \h </w:instrText>
        </w:r>
        <w:r>
          <w:rPr>
            <w:noProof/>
            <w:webHidden/>
          </w:rPr>
        </w:r>
        <w:r>
          <w:rPr>
            <w:noProof/>
            <w:webHidden/>
          </w:rPr>
          <w:fldChar w:fldCharType="separate"/>
        </w:r>
        <w:r>
          <w:rPr>
            <w:noProof/>
            <w:webHidden/>
          </w:rPr>
          <w:t>11</w:t>
        </w:r>
        <w:r>
          <w:rPr>
            <w:noProof/>
            <w:webHidden/>
          </w:rPr>
          <w:fldChar w:fldCharType="end"/>
        </w:r>
      </w:hyperlink>
    </w:p>
    <w:p w14:paraId="1A21C677" w14:textId="0BC74D09" w:rsidR="001A2383" w:rsidRDefault="001A2383">
      <w:pPr>
        <w:pStyle w:val="TDC2"/>
        <w:tabs>
          <w:tab w:val="right" w:leader="dot" w:pos="9486"/>
        </w:tabs>
        <w:rPr>
          <w:rFonts w:eastAsiaTheme="minorEastAsia" w:cstheme="minorBidi"/>
          <w:smallCaps w:val="0"/>
          <w:noProof/>
          <w:sz w:val="22"/>
          <w:szCs w:val="22"/>
          <w:lang w:eastAsia="es-CO"/>
        </w:rPr>
      </w:pPr>
      <w:hyperlink w:anchor="_Toc86761250" w:history="1">
        <w:r w:rsidRPr="00373D35">
          <w:rPr>
            <w:rStyle w:val="Hipervnculo"/>
            <w:noProof/>
          </w:rPr>
          <w:t>Contacto con los grupos de valor</w:t>
        </w:r>
        <w:r>
          <w:rPr>
            <w:noProof/>
            <w:webHidden/>
          </w:rPr>
          <w:tab/>
        </w:r>
        <w:r>
          <w:rPr>
            <w:noProof/>
            <w:webHidden/>
          </w:rPr>
          <w:fldChar w:fldCharType="begin"/>
        </w:r>
        <w:r>
          <w:rPr>
            <w:noProof/>
            <w:webHidden/>
          </w:rPr>
          <w:instrText xml:space="preserve"> PAGEREF _Toc86761250 \h </w:instrText>
        </w:r>
        <w:r>
          <w:rPr>
            <w:noProof/>
            <w:webHidden/>
          </w:rPr>
        </w:r>
        <w:r>
          <w:rPr>
            <w:noProof/>
            <w:webHidden/>
          </w:rPr>
          <w:fldChar w:fldCharType="separate"/>
        </w:r>
        <w:r>
          <w:rPr>
            <w:noProof/>
            <w:webHidden/>
          </w:rPr>
          <w:t>11</w:t>
        </w:r>
        <w:r>
          <w:rPr>
            <w:noProof/>
            <w:webHidden/>
          </w:rPr>
          <w:fldChar w:fldCharType="end"/>
        </w:r>
      </w:hyperlink>
    </w:p>
    <w:p w14:paraId="1CC77450" w14:textId="0BF1C82F"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251" w:history="1">
        <w:r w:rsidRPr="00373D35">
          <w:rPr>
            <w:rStyle w:val="Hipervnculo"/>
            <w:noProof/>
          </w:rPr>
          <w:t>SECRETARIA GENERAL</w:t>
        </w:r>
        <w:r>
          <w:rPr>
            <w:noProof/>
            <w:webHidden/>
          </w:rPr>
          <w:tab/>
        </w:r>
        <w:r>
          <w:rPr>
            <w:noProof/>
            <w:webHidden/>
          </w:rPr>
          <w:fldChar w:fldCharType="begin"/>
        </w:r>
        <w:r>
          <w:rPr>
            <w:noProof/>
            <w:webHidden/>
          </w:rPr>
          <w:instrText xml:space="preserve"> PAGEREF _Toc86761251 \h </w:instrText>
        </w:r>
        <w:r>
          <w:rPr>
            <w:noProof/>
            <w:webHidden/>
          </w:rPr>
        </w:r>
        <w:r>
          <w:rPr>
            <w:noProof/>
            <w:webHidden/>
          </w:rPr>
          <w:fldChar w:fldCharType="separate"/>
        </w:r>
        <w:r>
          <w:rPr>
            <w:noProof/>
            <w:webHidden/>
          </w:rPr>
          <w:t>11</w:t>
        </w:r>
        <w:r>
          <w:rPr>
            <w:noProof/>
            <w:webHidden/>
          </w:rPr>
          <w:fldChar w:fldCharType="end"/>
        </w:r>
      </w:hyperlink>
    </w:p>
    <w:p w14:paraId="2AC5D391" w14:textId="17EE5AE9"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252" w:history="1">
        <w:r w:rsidRPr="00373D35">
          <w:rPr>
            <w:rStyle w:val="Hipervnculo"/>
            <w:noProof/>
          </w:rPr>
          <w:t>Financiera</w:t>
        </w:r>
        <w:r>
          <w:rPr>
            <w:noProof/>
            <w:webHidden/>
          </w:rPr>
          <w:tab/>
        </w:r>
        <w:r>
          <w:rPr>
            <w:noProof/>
            <w:webHidden/>
          </w:rPr>
          <w:fldChar w:fldCharType="begin"/>
        </w:r>
        <w:r>
          <w:rPr>
            <w:noProof/>
            <w:webHidden/>
          </w:rPr>
          <w:instrText xml:space="preserve"> PAGEREF _Toc86761252 \h </w:instrText>
        </w:r>
        <w:r>
          <w:rPr>
            <w:noProof/>
            <w:webHidden/>
          </w:rPr>
        </w:r>
        <w:r>
          <w:rPr>
            <w:noProof/>
            <w:webHidden/>
          </w:rPr>
          <w:fldChar w:fldCharType="separate"/>
        </w:r>
        <w:r>
          <w:rPr>
            <w:noProof/>
            <w:webHidden/>
          </w:rPr>
          <w:t>11</w:t>
        </w:r>
        <w:r>
          <w:rPr>
            <w:noProof/>
            <w:webHidden/>
          </w:rPr>
          <w:fldChar w:fldCharType="end"/>
        </w:r>
      </w:hyperlink>
    </w:p>
    <w:p w14:paraId="0252257D" w14:textId="2C1D93FC"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253" w:history="1">
        <w:r w:rsidRPr="00373D35">
          <w:rPr>
            <w:rStyle w:val="Hipervnculo"/>
            <w:rFonts w:ascii="Calibri Light" w:hAnsi="Calibri Light"/>
            <w:noProof/>
          </w:rPr>
          <w:t>Información del cumplimiento de metas de los programas, proyectos y servicios implementados</w:t>
        </w:r>
        <w:r>
          <w:rPr>
            <w:noProof/>
            <w:webHidden/>
          </w:rPr>
          <w:tab/>
        </w:r>
        <w:r>
          <w:rPr>
            <w:noProof/>
            <w:webHidden/>
          </w:rPr>
          <w:fldChar w:fldCharType="begin"/>
        </w:r>
        <w:r>
          <w:rPr>
            <w:noProof/>
            <w:webHidden/>
          </w:rPr>
          <w:instrText xml:space="preserve"> PAGEREF _Toc86761253 \h </w:instrText>
        </w:r>
        <w:r>
          <w:rPr>
            <w:noProof/>
            <w:webHidden/>
          </w:rPr>
        </w:r>
        <w:r>
          <w:rPr>
            <w:noProof/>
            <w:webHidden/>
          </w:rPr>
          <w:fldChar w:fldCharType="separate"/>
        </w:r>
        <w:r>
          <w:rPr>
            <w:noProof/>
            <w:webHidden/>
          </w:rPr>
          <w:t>12</w:t>
        </w:r>
        <w:r>
          <w:rPr>
            <w:noProof/>
            <w:webHidden/>
          </w:rPr>
          <w:fldChar w:fldCharType="end"/>
        </w:r>
      </w:hyperlink>
    </w:p>
    <w:p w14:paraId="2474EEA6" w14:textId="605C763A" w:rsidR="001A2383" w:rsidRDefault="001A2383">
      <w:pPr>
        <w:pStyle w:val="TDC2"/>
        <w:tabs>
          <w:tab w:val="right" w:leader="dot" w:pos="9486"/>
        </w:tabs>
        <w:rPr>
          <w:rFonts w:eastAsiaTheme="minorEastAsia" w:cstheme="minorBidi"/>
          <w:smallCaps w:val="0"/>
          <w:noProof/>
          <w:sz w:val="22"/>
          <w:szCs w:val="22"/>
          <w:lang w:eastAsia="es-CO"/>
        </w:rPr>
      </w:pPr>
      <w:hyperlink w:anchor="_Toc86761254" w:history="1">
        <w:r w:rsidRPr="00373D35">
          <w:rPr>
            <w:rStyle w:val="Hipervnculo"/>
            <w:noProof/>
          </w:rPr>
          <w:t>Reporte uniforme de las notas a los estados financieros</w:t>
        </w:r>
        <w:r>
          <w:rPr>
            <w:noProof/>
            <w:webHidden/>
          </w:rPr>
          <w:tab/>
        </w:r>
        <w:r>
          <w:rPr>
            <w:noProof/>
            <w:webHidden/>
          </w:rPr>
          <w:fldChar w:fldCharType="begin"/>
        </w:r>
        <w:r>
          <w:rPr>
            <w:noProof/>
            <w:webHidden/>
          </w:rPr>
          <w:instrText xml:space="preserve"> PAGEREF _Toc86761254 \h </w:instrText>
        </w:r>
        <w:r>
          <w:rPr>
            <w:noProof/>
            <w:webHidden/>
          </w:rPr>
        </w:r>
        <w:r>
          <w:rPr>
            <w:noProof/>
            <w:webHidden/>
          </w:rPr>
          <w:fldChar w:fldCharType="separate"/>
        </w:r>
        <w:r>
          <w:rPr>
            <w:noProof/>
            <w:webHidden/>
          </w:rPr>
          <w:t>13</w:t>
        </w:r>
        <w:r>
          <w:rPr>
            <w:noProof/>
            <w:webHidden/>
          </w:rPr>
          <w:fldChar w:fldCharType="end"/>
        </w:r>
      </w:hyperlink>
    </w:p>
    <w:p w14:paraId="34F41FAA" w14:textId="248CDE1C" w:rsidR="001A2383" w:rsidRDefault="001A2383">
      <w:pPr>
        <w:pStyle w:val="TDC2"/>
        <w:tabs>
          <w:tab w:val="right" w:leader="dot" w:pos="9486"/>
        </w:tabs>
        <w:rPr>
          <w:rFonts w:eastAsiaTheme="minorEastAsia" w:cstheme="minorBidi"/>
          <w:smallCaps w:val="0"/>
          <w:noProof/>
          <w:sz w:val="22"/>
          <w:szCs w:val="22"/>
          <w:lang w:eastAsia="es-CO"/>
        </w:rPr>
      </w:pPr>
      <w:hyperlink w:anchor="_Toc86761255" w:history="1">
        <w:r w:rsidRPr="00373D35">
          <w:rPr>
            <w:rStyle w:val="Hipervnculo"/>
            <w:noProof/>
          </w:rPr>
          <w:t>Facturación electrónica como entidad emisora y receptora</w:t>
        </w:r>
        <w:r>
          <w:rPr>
            <w:noProof/>
            <w:webHidden/>
          </w:rPr>
          <w:tab/>
        </w:r>
        <w:r>
          <w:rPr>
            <w:noProof/>
            <w:webHidden/>
          </w:rPr>
          <w:fldChar w:fldCharType="begin"/>
        </w:r>
        <w:r>
          <w:rPr>
            <w:noProof/>
            <w:webHidden/>
          </w:rPr>
          <w:instrText xml:space="preserve"> PAGEREF _Toc86761255 \h </w:instrText>
        </w:r>
        <w:r>
          <w:rPr>
            <w:noProof/>
            <w:webHidden/>
          </w:rPr>
        </w:r>
        <w:r>
          <w:rPr>
            <w:noProof/>
            <w:webHidden/>
          </w:rPr>
          <w:fldChar w:fldCharType="separate"/>
        </w:r>
        <w:r>
          <w:rPr>
            <w:noProof/>
            <w:webHidden/>
          </w:rPr>
          <w:t>13</w:t>
        </w:r>
        <w:r>
          <w:rPr>
            <w:noProof/>
            <w:webHidden/>
          </w:rPr>
          <w:fldChar w:fldCharType="end"/>
        </w:r>
      </w:hyperlink>
    </w:p>
    <w:p w14:paraId="146F8092" w14:textId="2AE54895" w:rsidR="001A2383" w:rsidRDefault="001A2383">
      <w:pPr>
        <w:pStyle w:val="TDC2"/>
        <w:tabs>
          <w:tab w:val="right" w:leader="dot" w:pos="9486"/>
        </w:tabs>
        <w:rPr>
          <w:rFonts w:eastAsiaTheme="minorEastAsia" w:cstheme="minorBidi"/>
          <w:smallCaps w:val="0"/>
          <w:noProof/>
          <w:sz w:val="22"/>
          <w:szCs w:val="22"/>
          <w:lang w:eastAsia="es-CO"/>
        </w:rPr>
      </w:pPr>
      <w:hyperlink w:anchor="_Toc86761256" w:history="1">
        <w:r w:rsidRPr="00373D35">
          <w:rPr>
            <w:rStyle w:val="Hipervnculo"/>
            <w:noProof/>
          </w:rPr>
          <w:t>Resultado sobresaliente en auditoría interna y planes de mejoramiento</w:t>
        </w:r>
        <w:r>
          <w:rPr>
            <w:noProof/>
            <w:webHidden/>
          </w:rPr>
          <w:tab/>
        </w:r>
        <w:r>
          <w:rPr>
            <w:noProof/>
            <w:webHidden/>
          </w:rPr>
          <w:fldChar w:fldCharType="begin"/>
        </w:r>
        <w:r>
          <w:rPr>
            <w:noProof/>
            <w:webHidden/>
          </w:rPr>
          <w:instrText xml:space="preserve"> PAGEREF _Toc86761256 \h </w:instrText>
        </w:r>
        <w:r>
          <w:rPr>
            <w:noProof/>
            <w:webHidden/>
          </w:rPr>
        </w:r>
        <w:r>
          <w:rPr>
            <w:noProof/>
            <w:webHidden/>
          </w:rPr>
          <w:fldChar w:fldCharType="separate"/>
        </w:r>
        <w:r>
          <w:rPr>
            <w:noProof/>
            <w:webHidden/>
          </w:rPr>
          <w:t>13</w:t>
        </w:r>
        <w:r>
          <w:rPr>
            <w:noProof/>
            <w:webHidden/>
          </w:rPr>
          <w:fldChar w:fldCharType="end"/>
        </w:r>
      </w:hyperlink>
    </w:p>
    <w:p w14:paraId="14A42347" w14:textId="2EF61114" w:rsidR="001A2383" w:rsidRDefault="001A2383">
      <w:pPr>
        <w:pStyle w:val="TDC2"/>
        <w:tabs>
          <w:tab w:val="right" w:leader="dot" w:pos="9486"/>
        </w:tabs>
        <w:rPr>
          <w:rFonts w:eastAsiaTheme="minorEastAsia" w:cstheme="minorBidi"/>
          <w:smallCaps w:val="0"/>
          <w:noProof/>
          <w:sz w:val="22"/>
          <w:szCs w:val="22"/>
          <w:lang w:eastAsia="es-CO"/>
        </w:rPr>
      </w:pPr>
      <w:hyperlink w:anchor="_Toc86761257" w:history="1">
        <w:r w:rsidRPr="00373D35">
          <w:rPr>
            <w:rStyle w:val="Hipervnculo"/>
            <w:noProof/>
          </w:rPr>
          <w:t>Informe ejecución presupuestal AUNAP VIGENCIA 2020- 2021 (OCTUBRE 31)</w:t>
        </w:r>
        <w:r>
          <w:rPr>
            <w:noProof/>
            <w:webHidden/>
          </w:rPr>
          <w:tab/>
        </w:r>
        <w:r>
          <w:rPr>
            <w:noProof/>
            <w:webHidden/>
          </w:rPr>
          <w:fldChar w:fldCharType="begin"/>
        </w:r>
        <w:r>
          <w:rPr>
            <w:noProof/>
            <w:webHidden/>
          </w:rPr>
          <w:instrText xml:space="preserve"> PAGEREF _Toc86761257 \h </w:instrText>
        </w:r>
        <w:r>
          <w:rPr>
            <w:noProof/>
            <w:webHidden/>
          </w:rPr>
        </w:r>
        <w:r>
          <w:rPr>
            <w:noProof/>
            <w:webHidden/>
          </w:rPr>
          <w:fldChar w:fldCharType="separate"/>
        </w:r>
        <w:r>
          <w:rPr>
            <w:noProof/>
            <w:webHidden/>
          </w:rPr>
          <w:t>13</w:t>
        </w:r>
        <w:r>
          <w:rPr>
            <w:noProof/>
            <w:webHidden/>
          </w:rPr>
          <w:fldChar w:fldCharType="end"/>
        </w:r>
      </w:hyperlink>
    </w:p>
    <w:p w14:paraId="77EA2425" w14:textId="723F3E70" w:rsidR="001A2383" w:rsidRDefault="001A2383">
      <w:pPr>
        <w:pStyle w:val="TDC2"/>
        <w:tabs>
          <w:tab w:val="left" w:pos="660"/>
          <w:tab w:val="right" w:leader="dot" w:pos="9486"/>
        </w:tabs>
        <w:rPr>
          <w:rFonts w:eastAsiaTheme="minorEastAsia" w:cstheme="minorBidi"/>
          <w:smallCaps w:val="0"/>
          <w:noProof/>
          <w:sz w:val="22"/>
          <w:szCs w:val="22"/>
          <w:lang w:eastAsia="es-CO"/>
        </w:rPr>
      </w:pPr>
      <w:hyperlink w:anchor="_Toc86761258" w:history="1">
        <w:r w:rsidRPr="00373D35">
          <w:rPr>
            <w:rStyle w:val="Hipervnculo"/>
            <w:noProof/>
          </w:rPr>
          <w:t>1.</w:t>
        </w:r>
        <w:r>
          <w:rPr>
            <w:rFonts w:eastAsiaTheme="minorEastAsia" w:cstheme="minorBidi"/>
            <w:smallCaps w:val="0"/>
            <w:noProof/>
            <w:sz w:val="22"/>
            <w:szCs w:val="22"/>
            <w:lang w:eastAsia="es-CO"/>
          </w:rPr>
          <w:tab/>
        </w:r>
        <w:r w:rsidRPr="00373D35">
          <w:rPr>
            <w:rStyle w:val="Hipervnculo"/>
            <w:noProof/>
            <w:shd w:val="clear" w:color="auto" w:fill="FFFFFF"/>
          </w:rPr>
          <w:t>Estados financieros AUNAP.</w:t>
        </w:r>
        <w:r>
          <w:rPr>
            <w:noProof/>
            <w:webHidden/>
          </w:rPr>
          <w:tab/>
        </w:r>
        <w:r>
          <w:rPr>
            <w:noProof/>
            <w:webHidden/>
          </w:rPr>
          <w:fldChar w:fldCharType="begin"/>
        </w:r>
        <w:r>
          <w:rPr>
            <w:noProof/>
            <w:webHidden/>
          </w:rPr>
          <w:instrText xml:space="preserve"> PAGEREF _Toc86761258 \h </w:instrText>
        </w:r>
        <w:r>
          <w:rPr>
            <w:noProof/>
            <w:webHidden/>
          </w:rPr>
        </w:r>
        <w:r>
          <w:rPr>
            <w:noProof/>
            <w:webHidden/>
          </w:rPr>
          <w:fldChar w:fldCharType="separate"/>
        </w:r>
        <w:r>
          <w:rPr>
            <w:noProof/>
            <w:webHidden/>
          </w:rPr>
          <w:t>18</w:t>
        </w:r>
        <w:r>
          <w:rPr>
            <w:noProof/>
            <w:webHidden/>
          </w:rPr>
          <w:fldChar w:fldCharType="end"/>
        </w:r>
      </w:hyperlink>
    </w:p>
    <w:p w14:paraId="6C7998F9" w14:textId="40796A01" w:rsidR="001A2383" w:rsidRDefault="001A2383">
      <w:pPr>
        <w:pStyle w:val="TDC2"/>
        <w:tabs>
          <w:tab w:val="right" w:leader="dot" w:pos="9486"/>
        </w:tabs>
        <w:rPr>
          <w:rFonts w:eastAsiaTheme="minorEastAsia" w:cstheme="minorBidi"/>
          <w:smallCaps w:val="0"/>
          <w:noProof/>
          <w:sz w:val="22"/>
          <w:szCs w:val="22"/>
          <w:lang w:eastAsia="es-CO"/>
        </w:rPr>
      </w:pPr>
      <w:hyperlink w:anchor="_Toc86761259" w:history="1">
        <w:r w:rsidRPr="00373D35">
          <w:rPr>
            <w:rStyle w:val="Hipervnculo"/>
            <w:noProof/>
          </w:rPr>
          <w:t>Tabla 1 Estados Financieros – 2020</w:t>
        </w:r>
        <w:r>
          <w:rPr>
            <w:noProof/>
            <w:webHidden/>
          </w:rPr>
          <w:tab/>
        </w:r>
        <w:r>
          <w:rPr>
            <w:noProof/>
            <w:webHidden/>
          </w:rPr>
          <w:fldChar w:fldCharType="begin"/>
        </w:r>
        <w:r>
          <w:rPr>
            <w:noProof/>
            <w:webHidden/>
          </w:rPr>
          <w:instrText xml:space="preserve"> PAGEREF _Toc86761259 \h </w:instrText>
        </w:r>
        <w:r>
          <w:rPr>
            <w:noProof/>
            <w:webHidden/>
          </w:rPr>
        </w:r>
        <w:r>
          <w:rPr>
            <w:noProof/>
            <w:webHidden/>
          </w:rPr>
          <w:fldChar w:fldCharType="separate"/>
        </w:r>
        <w:r>
          <w:rPr>
            <w:noProof/>
            <w:webHidden/>
          </w:rPr>
          <w:t>19</w:t>
        </w:r>
        <w:r>
          <w:rPr>
            <w:noProof/>
            <w:webHidden/>
          </w:rPr>
          <w:fldChar w:fldCharType="end"/>
        </w:r>
      </w:hyperlink>
    </w:p>
    <w:p w14:paraId="0FEE7A47" w14:textId="76B5C2FC" w:rsidR="001A2383" w:rsidRDefault="001A2383">
      <w:pPr>
        <w:pStyle w:val="TDC2"/>
        <w:tabs>
          <w:tab w:val="right" w:leader="dot" w:pos="9486"/>
        </w:tabs>
        <w:rPr>
          <w:rFonts w:eastAsiaTheme="minorEastAsia" w:cstheme="minorBidi"/>
          <w:smallCaps w:val="0"/>
          <w:noProof/>
          <w:sz w:val="22"/>
          <w:szCs w:val="22"/>
          <w:lang w:eastAsia="es-CO"/>
        </w:rPr>
      </w:pPr>
      <w:hyperlink w:anchor="_Toc86761260" w:history="1">
        <w:r w:rsidRPr="00373D35">
          <w:rPr>
            <w:rStyle w:val="Hipervnculo"/>
            <w:noProof/>
          </w:rPr>
          <w:t>Tabla 2 Estado de Resultados – 2020</w:t>
        </w:r>
        <w:r>
          <w:rPr>
            <w:noProof/>
            <w:webHidden/>
          </w:rPr>
          <w:tab/>
        </w:r>
        <w:r>
          <w:rPr>
            <w:noProof/>
            <w:webHidden/>
          </w:rPr>
          <w:fldChar w:fldCharType="begin"/>
        </w:r>
        <w:r>
          <w:rPr>
            <w:noProof/>
            <w:webHidden/>
          </w:rPr>
          <w:instrText xml:space="preserve"> PAGEREF _Toc86761260 \h </w:instrText>
        </w:r>
        <w:r>
          <w:rPr>
            <w:noProof/>
            <w:webHidden/>
          </w:rPr>
        </w:r>
        <w:r>
          <w:rPr>
            <w:noProof/>
            <w:webHidden/>
          </w:rPr>
          <w:fldChar w:fldCharType="separate"/>
        </w:r>
        <w:r>
          <w:rPr>
            <w:noProof/>
            <w:webHidden/>
          </w:rPr>
          <w:t>20</w:t>
        </w:r>
        <w:r>
          <w:rPr>
            <w:noProof/>
            <w:webHidden/>
          </w:rPr>
          <w:fldChar w:fldCharType="end"/>
        </w:r>
      </w:hyperlink>
    </w:p>
    <w:p w14:paraId="4AD5A5F9" w14:textId="11D674C8" w:rsidR="001A2383" w:rsidRDefault="001A2383">
      <w:pPr>
        <w:pStyle w:val="TDC2"/>
        <w:tabs>
          <w:tab w:val="right" w:leader="dot" w:pos="9486"/>
        </w:tabs>
        <w:rPr>
          <w:rFonts w:eastAsiaTheme="minorEastAsia" w:cstheme="minorBidi"/>
          <w:smallCaps w:val="0"/>
          <w:noProof/>
          <w:sz w:val="22"/>
          <w:szCs w:val="22"/>
          <w:lang w:eastAsia="es-CO"/>
        </w:rPr>
      </w:pPr>
      <w:hyperlink w:anchor="_Toc86761261" w:history="1">
        <w:r w:rsidRPr="00373D35">
          <w:rPr>
            <w:rStyle w:val="Hipervnculo"/>
            <w:noProof/>
          </w:rPr>
          <w:t>Tabla 3 Estados Financieros – 2021</w:t>
        </w:r>
        <w:r>
          <w:rPr>
            <w:noProof/>
            <w:webHidden/>
          </w:rPr>
          <w:tab/>
        </w:r>
        <w:r>
          <w:rPr>
            <w:noProof/>
            <w:webHidden/>
          </w:rPr>
          <w:fldChar w:fldCharType="begin"/>
        </w:r>
        <w:r>
          <w:rPr>
            <w:noProof/>
            <w:webHidden/>
          </w:rPr>
          <w:instrText xml:space="preserve"> PAGEREF _Toc86761261 \h </w:instrText>
        </w:r>
        <w:r>
          <w:rPr>
            <w:noProof/>
            <w:webHidden/>
          </w:rPr>
        </w:r>
        <w:r>
          <w:rPr>
            <w:noProof/>
            <w:webHidden/>
          </w:rPr>
          <w:fldChar w:fldCharType="separate"/>
        </w:r>
        <w:r>
          <w:rPr>
            <w:noProof/>
            <w:webHidden/>
          </w:rPr>
          <w:t>21</w:t>
        </w:r>
        <w:r>
          <w:rPr>
            <w:noProof/>
            <w:webHidden/>
          </w:rPr>
          <w:fldChar w:fldCharType="end"/>
        </w:r>
      </w:hyperlink>
    </w:p>
    <w:p w14:paraId="014D136F" w14:textId="2016C3D1" w:rsidR="001A2383" w:rsidRDefault="001A2383">
      <w:pPr>
        <w:pStyle w:val="TDC2"/>
        <w:tabs>
          <w:tab w:val="right" w:leader="dot" w:pos="9486"/>
        </w:tabs>
        <w:rPr>
          <w:rFonts w:eastAsiaTheme="minorEastAsia" w:cstheme="minorBidi"/>
          <w:smallCaps w:val="0"/>
          <w:noProof/>
          <w:sz w:val="22"/>
          <w:szCs w:val="22"/>
          <w:lang w:eastAsia="es-CO"/>
        </w:rPr>
      </w:pPr>
      <w:hyperlink w:anchor="_Toc86761262" w:history="1">
        <w:r w:rsidRPr="00373D35">
          <w:rPr>
            <w:rStyle w:val="Hipervnculo"/>
            <w:noProof/>
          </w:rPr>
          <w:t>Tabla 4 Estado de Resultados – 2021</w:t>
        </w:r>
        <w:r>
          <w:rPr>
            <w:noProof/>
            <w:webHidden/>
          </w:rPr>
          <w:tab/>
        </w:r>
        <w:r>
          <w:rPr>
            <w:noProof/>
            <w:webHidden/>
          </w:rPr>
          <w:fldChar w:fldCharType="begin"/>
        </w:r>
        <w:r>
          <w:rPr>
            <w:noProof/>
            <w:webHidden/>
          </w:rPr>
          <w:instrText xml:space="preserve"> PAGEREF _Toc86761262 \h </w:instrText>
        </w:r>
        <w:r>
          <w:rPr>
            <w:noProof/>
            <w:webHidden/>
          </w:rPr>
        </w:r>
        <w:r>
          <w:rPr>
            <w:noProof/>
            <w:webHidden/>
          </w:rPr>
          <w:fldChar w:fldCharType="separate"/>
        </w:r>
        <w:r>
          <w:rPr>
            <w:noProof/>
            <w:webHidden/>
          </w:rPr>
          <w:t>22</w:t>
        </w:r>
        <w:r>
          <w:rPr>
            <w:noProof/>
            <w:webHidden/>
          </w:rPr>
          <w:fldChar w:fldCharType="end"/>
        </w:r>
      </w:hyperlink>
    </w:p>
    <w:p w14:paraId="04EF31DD" w14:textId="0ADC932F"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263" w:history="1">
        <w:r w:rsidRPr="00373D35">
          <w:rPr>
            <w:rStyle w:val="Hipervnculo"/>
            <w:noProof/>
          </w:rPr>
          <w:t>TALENTO HUMANO</w:t>
        </w:r>
        <w:r>
          <w:rPr>
            <w:noProof/>
            <w:webHidden/>
          </w:rPr>
          <w:tab/>
        </w:r>
        <w:r>
          <w:rPr>
            <w:noProof/>
            <w:webHidden/>
          </w:rPr>
          <w:fldChar w:fldCharType="begin"/>
        </w:r>
        <w:r>
          <w:rPr>
            <w:noProof/>
            <w:webHidden/>
          </w:rPr>
          <w:instrText xml:space="preserve"> PAGEREF _Toc86761263 \h </w:instrText>
        </w:r>
        <w:r>
          <w:rPr>
            <w:noProof/>
            <w:webHidden/>
          </w:rPr>
        </w:r>
        <w:r>
          <w:rPr>
            <w:noProof/>
            <w:webHidden/>
          </w:rPr>
          <w:fldChar w:fldCharType="separate"/>
        </w:r>
        <w:r>
          <w:rPr>
            <w:noProof/>
            <w:webHidden/>
          </w:rPr>
          <w:t>23</w:t>
        </w:r>
        <w:r>
          <w:rPr>
            <w:noProof/>
            <w:webHidden/>
          </w:rPr>
          <w:fldChar w:fldCharType="end"/>
        </w:r>
      </w:hyperlink>
    </w:p>
    <w:p w14:paraId="6758A906" w14:textId="18BCD27F" w:rsidR="001A2383" w:rsidRDefault="001A2383">
      <w:pPr>
        <w:pStyle w:val="TDC2"/>
        <w:tabs>
          <w:tab w:val="right" w:leader="dot" w:pos="9486"/>
        </w:tabs>
        <w:rPr>
          <w:rFonts w:eastAsiaTheme="minorEastAsia" w:cstheme="minorBidi"/>
          <w:smallCaps w:val="0"/>
          <w:noProof/>
          <w:sz w:val="22"/>
          <w:szCs w:val="22"/>
          <w:lang w:eastAsia="es-CO"/>
        </w:rPr>
      </w:pPr>
      <w:hyperlink w:anchor="_Toc86761264" w:history="1">
        <w:r w:rsidRPr="00373D35">
          <w:rPr>
            <w:rStyle w:val="Hipervnculo"/>
            <w:noProof/>
          </w:rPr>
          <w:t>Descripción general del área</w:t>
        </w:r>
        <w:r>
          <w:rPr>
            <w:noProof/>
            <w:webHidden/>
          </w:rPr>
          <w:tab/>
        </w:r>
        <w:r>
          <w:rPr>
            <w:noProof/>
            <w:webHidden/>
          </w:rPr>
          <w:fldChar w:fldCharType="begin"/>
        </w:r>
        <w:r>
          <w:rPr>
            <w:noProof/>
            <w:webHidden/>
          </w:rPr>
          <w:instrText xml:space="preserve"> PAGEREF _Toc86761264 \h </w:instrText>
        </w:r>
        <w:r>
          <w:rPr>
            <w:noProof/>
            <w:webHidden/>
          </w:rPr>
        </w:r>
        <w:r>
          <w:rPr>
            <w:noProof/>
            <w:webHidden/>
          </w:rPr>
          <w:fldChar w:fldCharType="separate"/>
        </w:r>
        <w:r>
          <w:rPr>
            <w:noProof/>
            <w:webHidden/>
          </w:rPr>
          <w:t>23</w:t>
        </w:r>
        <w:r>
          <w:rPr>
            <w:noProof/>
            <w:webHidden/>
          </w:rPr>
          <w:fldChar w:fldCharType="end"/>
        </w:r>
      </w:hyperlink>
    </w:p>
    <w:p w14:paraId="4F594A4A" w14:textId="6D2599F4" w:rsidR="001A2383" w:rsidRDefault="001A2383">
      <w:pPr>
        <w:pStyle w:val="TDC2"/>
        <w:tabs>
          <w:tab w:val="right" w:leader="dot" w:pos="9486"/>
        </w:tabs>
        <w:rPr>
          <w:rFonts w:eastAsiaTheme="minorEastAsia" w:cstheme="minorBidi"/>
          <w:smallCaps w:val="0"/>
          <w:noProof/>
          <w:sz w:val="22"/>
          <w:szCs w:val="22"/>
          <w:lang w:eastAsia="es-CO"/>
        </w:rPr>
      </w:pPr>
      <w:hyperlink w:anchor="_Toc86761265" w:history="1">
        <w:r w:rsidRPr="00373D35">
          <w:rPr>
            <w:rStyle w:val="Hipervnculo"/>
            <w:noProof/>
          </w:rPr>
          <w:t>Identificación de las actividades principales áreas</w:t>
        </w:r>
        <w:r>
          <w:rPr>
            <w:noProof/>
            <w:webHidden/>
          </w:rPr>
          <w:tab/>
        </w:r>
        <w:r>
          <w:rPr>
            <w:noProof/>
            <w:webHidden/>
          </w:rPr>
          <w:fldChar w:fldCharType="begin"/>
        </w:r>
        <w:r>
          <w:rPr>
            <w:noProof/>
            <w:webHidden/>
          </w:rPr>
          <w:instrText xml:space="preserve"> PAGEREF _Toc86761265 \h </w:instrText>
        </w:r>
        <w:r>
          <w:rPr>
            <w:noProof/>
            <w:webHidden/>
          </w:rPr>
        </w:r>
        <w:r>
          <w:rPr>
            <w:noProof/>
            <w:webHidden/>
          </w:rPr>
          <w:fldChar w:fldCharType="separate"/>
        </w:r>
        <w:r>
          <w:rPr>
            <w:noProof/>
            <w:webHidden/>
          </w:rPr>
          <w:t>24</w:t>
        </w:r>
        <w:r>
          <w:rPr>
            <w:noProof/>
            <w:webHidden/>
          </w:rPr>
          <w:fldChar w:fldCharType="end"/>
        </w:r>
      </w:hyperlink>
    </w:p>
    <w:p w14:paraId="2F83E42E" w14:textId="24882AAF" w:rsidR="001A2383" w:rsidRDefault="001A2383">
      <w:pPr>
        <w:pStyle w:val="TDC2"/>
        <w:tabs>
          <w:tab w:val="right" w:leader="dot" w:pos="9486"/>
        </w:tabs>
        <w:rPr>
          <w:rFonts w:eastAsiaTheme="minorEastAsia" w:cstheme="minorBidi"/>
          <w:smallCaps w:val="0"/>
          <w:noProof/>
          <w:sz w:val="22"/>
          <w:szCs w:val="22"/>
          <w:lang w:eastAsia="es-CO"/>
        </w:rPr>
      </w:pPr>
      <w:hyperlink w:anchor="_Toc86761266" w:history="1">
        <w:r w:rsidRPr="00373D35">
          <w:rPr>
            <w:rStyle w:val="Hipervnculo"/>
            <w:noProof/>
          </w:rPr>
          <w:t>Temática</w:t>
        </w:r>
        <w:r>
          <w:rPr>
            <w:noProof/>
            <w:webHidden/>
          </w:rPr>
          <w:tab/>
        </w:r>
        <w:r>
          <w:rPr>
            <w:noProof/>
            <w:webHidden/>
          </w:rPr>
          <w:fldChar w:fldCharType="begin"/>
        </w:r>
        <w:r>
          <w:rPr>
            <w:noProof/>
            <w:webHidden/>
          </w:rPr>
          <w:instrText xml:space="preserve"> PAGEREF _Toc86761266 \h </w:instrText>
        </w:r>
        <w:r>
          <w:rPr>
            <w:noProof/>
            <w:webHidden/>
          </w:rPr>
        </w:r>
        <w:r>
          <w:rPr>
            <w:noProof/>
            <w:webHidden/>
          </w:rPr>
          <w:fldChar w:fldCharType="separate"/>
        </w:r>
        <w:r>
          <w:rPr>
            <w:noProof/>
            <w:webHidden/>
          </w:rPr>
          <w:t>24</w:t>
        </w:r>
        <w:r>
          <w:rPr>
            <w:noProof/>
            <w:webHidden/>
          </w:rPr>
          <w:fldChar w:fldCharType="end"/>
        </w:r>
      </w:hyperlink>
    </w:p>
    <w:p w14:paraId="71D596BE" w14:textId="3EC4A20D" w:rsidR="001A2383" w:rsidRDefault="001A2383">
      <w:pPr>
        <w:pStyle w:val="TDC2"/>
        <w:tabs>
          <w:tab w:val="right" w:leader="dot" w:pos="9486"/>
        </w:tabs>
        <w:rPr>
          <w:rFonts w:eastAsiaTheme="minorEastAsia" w:cstheme="minorBidi"/>
          <w:smallCaps w:val="0"/>
          <w:noProof/>
          <w:sz w:val="22"/>
          <w:szCs w:val="22"/>
          <w:lang w:eastAsia="es-CO"/>
        </w:rPr>
      </w:pPr>
      <w:hyperlink w:anchor="_Toc86761267" w:history="1">
        <w:r w:rsidRPr="00373D35">
          <w:rPr>
            <w:rStyle w:val="Hipervnculo"/>
            <w:noProof/>
          </w:rPr>
          <w:t>Temática</w:t>
        </w:r>
        <w:r>
          <w:rPr>
            <w:noProof/>
            <w:webHidden/>
          </w:rPr>
          <w:tab/>
        </w:r>
        <w:r>
          <w:rPr>
            <w:noProof/>
            <w:webHidden/>
          </w:rPr>
          <w:fldChar w:fldCharType="begin"/>
        </w:r>
        <w:r>
          <w:rPr>
            <w:noProof/>
            <w:webHidden/>
          </w:rPr>
          <w:instrText xml:space="preserve"> PAGEREF _Toc86761267 \h </w:instrText>
        </w:r>
        <w:r>
          <w:rPr>
            <w:noProof/>
            <w:webHidden/>
          </w:rPr>
        </w:r>
        <w:r>
          <w:rPr>
            <w:noProof/>
            <w:webHidden/>
          </w:rPr>
          <w:fldChar w:fldCharType="separate"/>
        </w:r>
        <w:r>
          <w:rPr>
            <w:noProof/>
            <w:webHidden/>
          </w:rPr>
          <w:t>26</w:t>
        </w:r>
        <w:r>
          <w:rPr>
            <w:noProof/>
            <w:webHidden/>
          </w:rPr>
          <w:fldChar w:fldCharType="end"/>
        </w:r>
      </w:hyperlink>
    </w:p>
    <w:p w14:paraId="2A04F5A7" w14:textId="5EA35EB7" w:rsidR="001A2383" w:rsidRDefault="001A2383">
      <w:pPr>
        <w:pStyle w:val="TDC2"/>
        <w:tabs>
          <w:tab w:val="right" w:leader="dot" w:pos="9486"/>
        </w:tabs>
        <w:rPr>
          <w:rFonts w:eastAsiaTheme="minorEastAsia" w:cstheme="minorBidi"/>
          <w:smallCaps w:val="0"/>
          <w:noProof/>
          <w:sz w:val="22"/>
          <w:szCs w:val="22"/>
          <w:lang w:eastAsia="es-CO"/>
        </w:rPr>
      </w:pPr>
      <w:hyperlink w:anchor="_Toc86761268" w:history="1">
        <w:r w:rsidRPr="00373D35">
          <w:rPr>
            <w:rStyle w:val="Hipervnculo"/>
            <w:noProof/>
          </w:rPr>
          <w:t>Dotación</w:t>
        </w:r>
        <w:r>
          <w:rPr>
            <w:noProof/>
            <w:webHidden/>
          </w:rPr>
          <w:tab/>
        </w:r>
        <w:r>
          <w:rPr>
            <w:noProof/>
            <w:webHidden/>
          </w:rPr>
          <w:fldChar w:fldCharType="begin"/>
        </w:r>
        <w:r>
          <w:rPr>
            <w:noProof/>
            <w:webHidden/>
          </w:rPr>
          <w:instrText xml:space="preserve"> PAGEREF _Toc86761268 \h </w:instrText>
        </w:r>
        <w:r>
          <w:rPr>
            <w:noProof/>
            <w:webHidden/>
          </w:rPr>
        </w:r>
        <w:r>
          <w:rPr>
            <w:noProof/>
            <w:webHidden/>
          </w:rPr>
          <w:fldChar w:fldCharType="separate"/>
        </w:r>
        <w:r>
          <w:rPr>
            <w:noProof/>
            <w:webHidden/>
          </w:rPr>
          <w:t>27</w:t>
        </w:r>
        <w:r>
          <w:rPr>
            <w:noProof/>
            <w:webHidden/>
          </w:rPr>
          <w:fldChar w:fldCharType="end"/>
        </w:r>
      </w:hyperlink>
    </w:p>
    <w:p w14:paraId="1B50E09C" w14:textId="421C96BF" w:rsidR="001A2383" w:rsidRDefault="001A2383">
      <w:pPr>
        <w:pStyle w:val="TDC2"/>
        <w:tabs>
          <w:tab w:val="right" w:leader="dot" w:pos="9486"/>
        </w:tabs>
        <w:rPr>
          <w:rFonts w:eastAsiaTheme="minorEastAsia" w:cstheme="minorBidi"/>
          <w:smallCaps w:val="0"/>
          <w:noProof/>
          <w:sz w:val="22"/>
          <w:szCs w:val="22"/>
          <w:lang w:eastAsia="es-CO"/>
        </w:rPr>
      </w:pPr>
      <w:hyperlink w:anchor="_Toc86761269" w:history="1">
        <w:r w:rsidRPr="00373D35">
          <w:rPr>
            <w:rStyle w:val="Hipervnculo"/>
            <w:noProof/>
          </w:rPr>
          <w:t>Actividades complementarias</w:t>
        </w:r>
        <w:r>
          <w:rPr>
            <w:noProof/>
            <w:webHidden/>
          </w:rPr>
          <w:tab/>
        </w:r>
        <w:r>
          <w:rPr>
            <w:noProof/>
            <w:webHidden/>
          </w:rPr>
          <w:fldChar w:fldCharType="begin"/>
        </w:r>
        <w:r>
          <w:rPr>
            <w:noProof/>
            <w:webHidden/>
          </w:rPr>
          <w:instrText xml:space="preserve"> PAGEREF _Toc86761269 \h </w:instrText>
        </w:r>
        <w:r>
          <w:rPr>
            <w:noProof/>
            <w:webHidden/>
          </w:rPr>
        </w:r>
        <w:r>
          <w:rPr>
            <w:noProof/>
            <w:webHidden/>
          </w:rPr>
          <w:fldChar w:fldCharType="separate"/>
        </w:r>
        <w:r>
          <w:rPr>
            <w:noProof/>
            <w:webHidden/>
          </w:rPr>
          <w:t>27</w:t>
        </w:r>
        <w:r>
          <w:rPr>
            <w:noProof/>
            <w:webHidden/>
          </w:rPr>
          <w:fldChar w:fldCharType="end"/>
        </w:r>
      </w:hyperlink>
    </w:p>
    <w:p w14:paraId="08C58B74" w14:textId="217C5DE5"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270" w:history="1">
        <w:r w:rsidRPr="00373D35">
          <w:rPr>
            <w:rStyle w:val="Hipervnculo"/>
            <w:rFonts w:eastAsiaTheme="majorEastAsia" w:cstheme="majorBidi"/>
            <w:noProof/>
            <w:lang w:val="es-ES" w:eastAsia="es-ES"/>
          </w:rPr>
          <w:t>INFORMACIÓN PRESUPUESTAL DE LAS ACTIVIDADES PRINCIPALES</w:t>
        </w:r>
        <w:r>
          <w:rPr>
            <w:noProof/>
            <w:webHidden/>
          </w:rPr>
          <w:tab/>
        </w:r>
        <w:r>
          <w:rPr>
            <w:noProof/>
            <w:webHidden/>
          </w:rPr>
          <w:fldChar w:fldCharType="begin"/>
        </w:r>
        <w:r>
          <w:rPr>
            <w:noProof/>
            <w:webHidden/>
          </w:rPr>
          <w:instrText xml:space="preserve"> PAGEREF _Toc86761270 \h </w:instrText>
        </w:r>
        <w:r>
          <w:rPr>
            <w:noProof/>
            <w:webHidden/>
          </w:rPr>
        </w:r>
        <w:r>
          <w:rPr>
            <w:noProof/>
            <w:webHidden/>
          </w:rPr>
          <w:fldChar w:fldCharType="separate"/>
        </w:r>
        <w:r>
          <w:rPr>
            <w:noProof/>
            <w:webHidden/>
          </w:rPr>
          <w:t>28</w:t>
        </w:r>
        <w:r>
          <w:rPr>
            <w:noProof/>
            <w:webHidden/>
          </w:rPr>
          <w:fldChar w:fldCharType="end"/>
        </w:r>
      </w:hyperlink>
    </w:p>
    <w:p w14:paraId="1D839F42" w14:textId="6E34DD36" w:rsidR="001A2383" w:rsidRDefault="001A2383">
      <w:pPr>
        <w:pStyle w:val="TDC2"/>
        <w:tabs>
          <w:tab w:val="right" w:leader="dot" w:pos="9486"/>
        </w:tabs>
        <w:rPr>
          <w:rFonts w:eastAsiaTheme="minorEastAsia" w:cstheme="minorBidi"/>
          <w:smallCaps w:val="0"/>
          <w:noProof/>
          <w:sz w:val="22"/>
          <w:szCs w:val="22"/>
          <w:lang w:eastAsia="es-CO"/>
        </w:rPr>
      </w:pPr>
      <w:hyperlink w:anchor="_Toc86761271" w:history="1">
        <w:r w:rsidRPr="00373D35">
          <w:rPr>
            <w:rStyle w:val="Hipervnculo"/>
            <w:noProof/>
          </w:rPr>
          <w:t>Nomina</w:t>
        </w:r>
        <w:r>
          <w:rPr>
            <w:noProof/>
            <w:webHidden/>
          </w:rPr>
          <w:tab/>
        </w:r>
        <w:r>
          <w:rPr>
            <w:noProof/>
            <w:webHidden/>
          </w:rPr>
          <w:fldChar w:fldCharType="begin"/>
        </w:r>
        <w:r>
          <w:rPr>
            <w:noProof/>
            <w:webHidden/>
          </w:rPr>
          <w:instrText xml:space="preserve"> PAGEREF _Toc86761271 \h </w:instrText>
        </w:r>
        <w:r>
          <w:rPr>
            <w:noProof/>
            <w:webHidden/>
          </w:rPr>
        </w:r>
        <w:r>
          <w:rPr>
            <w:noProof/>
            <w:webHidden/>
          </w:rPr>
          <w:fldChar w:fldCharType="separate"/>
        </w:r>
        <w:r>
          <w:rPr>
            <w:noProof/>
            <w:webHidden/>
          </w:rPr>
          <w:t>28</w:t>
        </w:r>
        <w:r>
          <w:rPr>
            <w:noProof/>
            <w:webHidden/>
          </w:rPr>
          <w:fldChar w:fldCharType="end"/>
        </w:r>
      </w:hyperlink>
    </w:p>
    <w:p w14:paraId="5D8170B4" w14:textId="350B2623" w:rsidR="001A2383" w:rsidRDefault="001A2383">
      <w:pPr>
        <w:pStyle w:val="TDC2"/>
        <w:tabs>
          <w:tab w:val="right" w:leader="dot" w:pos="9486"/>
        </w:tabs>
        <w:rPr>
          <w:rFonts w:eastAsiaTheme="minorEastAsia" w:cstheme="minorBidi"/>
          <w:smallCaps w:val="0"/>
          <w:noProof/>
          <w:sz w:val="22"/>
          <w:szCs w:val="22"/>
          <w:lang w:eastAsia="es-CO"/>
        </w:rPr>
      </w:pPr>
      <w:hyperlink w:anchor="_Toc86761272" w:history="1">
        <w:r w:rsidRPr="00373D35">
          <w:rPr>
            <w:rStyle w:val="Hipervnculo"/>
            <w:noProof/>
          </w:rPr>
          <w:t>Plan de bienestar</w:t>
        </w:r>
        <w:r>
          <w:rPr>
            <w:noProof/>
            <w:webHidden/>
          </w:rPr>
          <w:tab/>
        </w:r>
        <w:r>
          <w:rPr>
            <w:noProof/>
            <w:webHidden/>
          </w:rPr>
          <w:fldChar w:fldCharType="begin"/>
        </w:r>
        <w:r>
          <w:rPr>
            <w:noProof/>
            <w:webHidden/>
          </w:rPr>
          <w:instrText xml:space="preserve"> PAGEREF _Toc86761272 \h </w:instrText>
        </w:r>
        <w:r>
          <w:rPr>
            <w:noProof/>
            <w:webHidden/>
          </w:rPr>
        </w:r>
        <w:r>
          <w:rPr>
            <w:noProof/>
            <w:webHidden/>
          </w:rPr>
          <w:fldChar w:fldCharType="separate"/>
        </w:r>
        <w:r>
          <w:rPr>
            <w:noProof/>
            <w:webHidden/>
          </w:rPr>
          <w:t>28</w:t>
        </w:r>
        <w:r>
          <w:rPr>
            <w:noProof/>
            <w:webHidden/>
          </w:rPr>
          <w:fldChar w:fldCharType="end"/>
        </w:r>
      </w:hyperlink>
    </w:p>
    <w:p w14:paraId="49CD9F67" w14:textId="01593FF4" w:rsidR="001A2383" w:rsidRDefault="001A2383">
      <w:pPr>
        <w:pStyle w:val="TDC2"/>
        <w:tabs>
          <w:tab w:val="right" w:leader="dot" w:pos="9486"/>
        </w:tabs>
        <w:rPr>
          <w:rFonts w:eastAsiaTheme="minorEastAsia" w:cstheme="minorBidi"/>
          <w:smallCaps w:val="0"/>
          <w:noProof/>
          <w:sz w:val="22"/>
          <w:szCs w:val="22"/>
          <w:lang w:eastAsia="es-CO"/>
        </w:rPr>
      </w:pPr>
      <w:hyperlink w:anchor="_Toc86761273" w:history="1">
        <w:r w:rsidRPr="00373D35">
          <w:rPr>
            <w:rStyle w:val="Hipervnculo"/>
            <w:noProof/>
          </w:rPr>
          <w:t>Plan de capacitación</w:t>
        </w:r>
        <w:r>
          <w:rPr>
            <w:noProof/>
            <w:webHidden/>
          </w:rPr>
          <w:tab/>
        </w:r>
        <w:r>
          <w:rPr>
            <w:noProof/>
            <w:webHidden/>
          </w:rPr>
          <w:fldChar w:fldCharType="begin"/>
        </w:r>
        <w:r>
          <w:rPr>
            <w:noProof/>
            <w:webHidden/>
          </w:rPr>
          <w:instrText xml:space="preserve"> PAGEREF _Toc86761273 \h </w:instrText>
        </w:r>
        <w:r>
          <w:rPr>
            <w:noProof/>
            <w:webHidden/>
          </w:rPr>
        </w:r>
        <w:r>
          <w:rPr>
            <w:noProof/>
            <w:webHidden/>
          </w:rPr>
          <w:fldChar w:fldCharType="separate"/>
        </w:r>
        <w:r>
          <w:rPr>
            <w:noProof/>
            <w:webHidden/>
          </w:rPr>
          <w:t>28</w:t>
        </w:r>
        <w:r>
          <w:rPr>
            <w:noProof/>
            <w:webHidden/>
          </w:rPr>
          <w:fldChar w:fldCharType="end"/>
        </w:r>
      </w:hyperlink>
    </w:p>
    <w:p w14:paraId="70690F7A" w14:textId="56E93CB9" w:rsidR="001A2383" w:rsidRDefault="001A2383">
      <w:pPr>
        <w:pStyle w:val="TDC2"/>
        <w:tabs>
          <w:tab w:val="right" w:leader="dot" w:pos="9486"/>
        </w:tabs>
        <w:rPr>
          <w:rFonts w:eastAsiaTheme="minorEastAsia" w:cstheme="minorBidi"/>
          <w:smallCaps w:val="0"/>
          <w:noProof/>
          <w:sz w:val="22"/>
          <w:szCs w:val="22"/>
          <w:lang w:eastAsia="es-CO"/>
        </w:rPr>
      </w:pPr>
      <w:hyperlink w:anchor="_Toc86761274" w:history="1">
        <w:r w:rsidRPr="00373D35">
          <w:rPr>
            <w:rStyle w:val="Hipervnculo"/>
            <w:noProof/>
            <w:shd w:val="clear" w:color="auto" w:fill="FFFFFF"/>
          </w:rPr>
          <w:t>Información sobre la gestión de los programas, proyectos y servicios implementados por el área</w:t>
        </w:r>
        <w:r>
          <w:rPr>
            <w:noProof/>
            <w:webHidden/>
          </w:rPr>
          <w:tab/>
        </w:r>
        <w:r>
          <w:rPr>
            <w:noProof/>
            <w:webHidden/>
          </w:rPr>
          <w:fldChar w:fldCharType="begin"/>
        </w:r>
        <w:r>
          <w:rPr>
            <w:noProof/>
            <w:webHidden/>
          </w:rPr>
          <w:instrText xml:space="preserve"> PAGEREF _Toc86761274 \h </w:instrText>
        </w:r>
        <w:r>
          <w:rPr>
            <w:noProof/>
            <w:webHidden/>
          </w:rPr>
        </w:r>
        <w:r>
          <w:rPr>
            <w:noProof/>
            <w:webHidden/>
          </w:rPr>
          <w:fldChar w:fldCharType="separate"/>
        </w:r>
        <w:r>
          <w:rPr>
            <w:noProof/>
            <w:webHidden/>
          </w:rPr>
          <w:t>28</w:t>
        </w:r>
        <w:r>
          <w:rPr>
            <w:noProof/>
            <w:webHidden/>
          </w:rPr>
          <w:fldChar w:fldCharType="end"/>
        </w:r>
      </w:hyperlink>
    </w:p>
    <w:p w14:paraId="0983AC17" w14:textId="5A055B82" w:rsidR="001A2383" w:rsidRDefault="001A2383">
      <w:pPr>
        <w:pStyle w:val="TDC2"/>
        <w:tabs>
          <w:tab w:val="right" w:leader="dot" w:pos="9486"/>
        </w:tabs>
        <w:rPr>
          <w:rFonts w:eastAsiaTheme="minorEastAsia" w:cstheme="minorBidi"/>
          <w:smallCaps w:val="0"/>
          <w:noProof/>
          <w:sz w:val="22"/>
          <w:szCs w:val="22"/>
          <w:lang w:eastAsia="es-CO"/>
        </w:rPr>
      </w:pPr>
      <w:hyperlink w:anchor="_Toc86761275" w:history="1">
        <w:r w:rsidRPr="00373D35">
          <w:rPr>
            <w:rStyle w:val="Hipervnculo"/>
            <w:noProof/>
          </w:rPr>
          <w:t>Información sobre contratación asociada a los programas, proyectos y servicios implementados</w:t>
        </w:r>
        <w:r>
          <w:rPr>
            <w:noProof/>
            <w:webHidden/>
          </w:rPr>
          <w:tab/>
        </w:r>
        <w:r>
          <w:rPr>
            <w:noProof/>
            <w:webHidden/>
          </w:rPr>
          <w:fldChar w:fldCharType="begin"/>
        </w:r>
        <w:r>
          <w:rPr>
            <w:noProof/>
            <w:webHidden/>
          </w:rPr>
          <w:instrText xml:space="preserve"> PAGEREF _Toc86761275 \h </w:instrText>
        </w:r>
        <w:r>
          <w:rPr>
            <w:noProof/>
            <w:webHidden/>
          </w:rPr>
        </w:r>
        <w:r>
          <w:rPr>
            <w:noProof/>
            <w:webHidden/>
          </w:rPr>
          <w:fldChar w:fldCharType="separate"/>
        </w:r>
        <w:r>
          <w:rPr>
            <w:noProof/>
            <w:webHidden/>
          </w:rPr>
          <w:t>28</w:t>
        </w:r>
        <w:r>
          <w:rPr>
            <w:noProof/>
            <w:webHidden/>
          </w:rPr>
          <w:fldChar w:fldCharType="end"/>
        </w:r>
      </w:hyperlink>
    </w:p>
    <w:p w14:paraId="1B6DB012" w14:textId="04CBC460" w:rsidR="001A2383" w:rsidRDefault="001A2383">
      <w:pPr>
        <w:pStyle w:val="TDC2"/>
        <w:tabs>
          <w:tab w:val="right" w:leader="dot" w:pos="9486"/>
        </w:tabs>
        <w:rPr>
          <w:rFonts w:eastAsiaTheme="minorEastAsia" w:cstheme="minorBidi"/>
          <w:smallCaps w:val="0"/>
          <w:noProof/>
          <w:sz w:val="22"/>
          <w:szCs w:val="22"/>
          <w:lang w:eastAsia="es-CO"/>
        </w:rPr>
      </w:pPr>
      <w:hyperlink w:anchor="_Toc86761276" w:history="1">
        <w:r w:rsidRPr="00373D35">
          <w:rPr>
            <w:rStyle w:val="Hipervnculo"/>
            <w:noProof/>
          </w:rPr>
          <w:t>Fortalecimiento de la Institucionalidad para las Políticas de Mujer y   Género</w:t>
        </w:r>
        <w:r>
          <w:rPr>
            <w:noProof/>
            <w:webHidden/>
          </w:rPr>
          <w:tab/>
        </w:r>
        <w:r>
          <w:rPr>
            <w:noProof/>
            <w:webHidden/>
          </w:rPr>
          <w:fldChar w:fldCharType="begin"/>
        </w:r>
        <w:r>
          <w:rPr>
            <w:noProof/>
            <w:webHidden/>
          </w:rPr>
          <w:instrText xml:space="preserve"> PAGEREF _Toc86761276 \h </w:instrText>
        </w:r>
        <w:r>
          <w:rPr>
            <w:noProof/>
            <w:webHidden/>
          </w:rPr>
        </w:r>
        <w:r>
          <w:rPr>
            <w:noProof/>
            <w:webHidden/>
          </w:rPr>
          <w:fldChar w:fldCharType="separate"/>
        </w:r>
        <w:r>
          <w:rPr>
            <w:noProof/>
            <w:webHidden/>
          </w:rPr>
          <w:t>29</w:t>
        </w:r>
        <w:r>
          <w:rPr>
            <w:noProof/>
            <w:webHidden/>
          </w:rPr>
          <w:fldChar w:fldCharType="end"/>
        </w:r>
      </w:hyperlink>
    </w:p>
    <w:p w14:paraId="5A08617A" w14:textId="2E4F1FFF" w:rsidR="001A2383" w:rsidRDefault="001A2383">
      <w:pPr>
        <w:pStyle w:val="TDC2"/>
        <w:tabs>
          <w:tab w:val="right" w:leader="dot" w:pos="9486"/>
        </w:tabs>
        <w:rPr>
          <w:rFonts w:eastAsiaTheme="minorEastAsia" w:cstheme="minorBidi"/>
          <w:smallCaps w:val="0"/>
          <w:noProof/>
          <w:sz w:val="22"/>
          <w:szCs w:val="22"/>
          <w:lang w:eastAsia="es-CO"/>
        </w:rPr>
      </w:pPr>
      <w:hyperlink w:anchor="_Toc86761277" w:history="1">
        <w:r w:rsidRPr="00373D35">
          <w:rPr>
            <w:rStyle w:val="Hipervnculo"/>
            <w:noProof/>
          </w:rPr>
          <w:t>Participación de la mujer en el empleo Público</w:t>
        </w:r>
        <w:r>
          <w:rPr>
            <w:noProof/>
            <w:webHidden/>
          </w:rPr>
          <w:tab/>
        </w:r>
        <w:r>
          <w:rPr>
            <w:noProof/>
            <w:webHidden/>
          </w:rPr>
          <w:fldChar w:fldCharType="begin"/>
        </w:r>
        <w:r>
          <w:rPr>
            <w:noProof/>
            <w:webHidden/>
          </w:rPr>
          <w:instrText xml:space="preserve"> PAGEREF _Toc86761277 \h </w:instrText>
        </w:r>
        <w:r>
          <w:rPr>
            <w:noProof/>
            <w:webHidden/>
          </w:rPr>
        </w:r>
        <w:r>
          <w:rPr>
            <w:noProof/>
            <w:webHidden/>
          </w:rPr>
          <w:fldChar w:fldCharType="separate"/>
        </w:r>
        <w:r>
          <w:rPr>
            <w:noProof/>
            <w:webHidden/>
          </w:rPr>
          <w:t>29</w:t>
        </w:r>
        <w:r>
          <w:rPr>
            <w:noProof/>
            <w:webHidden/>
          </w:rPr>
          <w:fldChar w:fldCharType="end"/>
        </w:r>
      </w:hyperlink>
    </w:p>
    <w:p w14:paraId="0E907557" w14:textId="2A67AEBD" w:rsidR="001A2383" w:rsidRDefault="001A2383">
      <w:pPr>
        <w:pStyle w:val="TDC2"/>
        <w:tabs>
          <w:tab w:val="right" w:leader="dot" w:pos="9486"/>
        </w:tabs>
        <w:rPr>
          <w:rFonts w:eastAsiaTheme="minorEastAsia" w:cstheme="minorBidi"/>
          <w:smallCaps w:val="0"/>
          <w:noProof/>
          <w:sz w:val="22"/>
          <w:szCs w:val="22"/>
          <w:lang w:eastAsia="es-CO"/>
        </w:rPr>
      </w:pPr>
      <w:hyperlink w:anchor="_Toc86761278" w:history="1">
        <w:r w:rsidRPr="00373D35">
          <w:rPr>
            <w:rStyle w:val="Hipervnculo"/>
            <w:noProof/>
          </w:rPr>
          <w:t>Construyendo un país de oportunidades para los jóvenes</w:t>
        </w:r>
        <w:r>
          <w:rPr>
            <w:noProof/>
            <w:webHidden/>
          </w:rPr>
          <w:tab/>
        </w:r>
        <w:r>
          <w:rPr>
            <w:noProof/>
            <w:webHidden/>
          </w:rPr>
          <w:fldChar w:fldCharType="begin"/>
        </w:r>
        <w:r>
          <w:rPr>
            <w:noProof/>
            <w:webHidden/>
          </w:rPr>
          <w:instrText xml:space="preserve"> PAGEREF _Toc86761278 \h </w:instrText>
        </w:r>
        <w:r>
          <w:rPr>
            <w:noProof/>
            <w:webHidden/>
          </w:rPr>
        </w:r>
        <w:r>
          <w:rPr>
            <w:noProof/>
            <w:webHidden/>
          </w:rPr>
          <w:fldChar w:fldCharType="separate"/>
        </w:r>
        <w:r>
          <w:rPr>
            <w:noProof/>
            <w:webHidden/>
          </w:rPr>
          <w:t>29</w:t>
        </w:r>
        <w:r>
          <w:rPr>
            <w:noProof/>
            <w:webHidden/>
          </w:rPr>
          <w:fldChar w:fldCharType="end"/>
        </w:r>
      </w:hyperlink>
    </w:p>
    <w:p w14:paraId="56F25349" w14:textId="6D1EF7E4" w:rsidR="001A2383" w:rsidRDefault="001A2383">
      <w:pPr>
        <w:pStyle w:val="TDC2"/>
        <w:tabs>
          <w:tab w:val="right" w:leader="dot" w:pos="9486"/>
        </w:tabs>
        <w:rPr>
          <w:rFonts w:eastAsiaTheme="minorEastAsia" w:cstheme="minorBidi"/>
          <w:smallCaps w:val="0"/>
          <w:noProof/>
          <w:sz w:val="22"/>
          <w:szCs w:val="22"/>
          <w:lang w:eastAsia="es-CO"/>
        </w:rPr>
      </w:pPr>
      <w:hyperlink w:anchor="_Toc86761279" w:history="1">
        <w:r w:rsidRPr="00373D35">
          <w:rPr>
            <w:rStyle w:val="Hipervnculo"/>
            <w:noProof/>
          </w:rPr>
          <w:t>Plan Nacional de Formación y capacitación con base en lo establecido en el PND</w:t>
        </w:r>
        <w:r>
          <w:rPr>
            <w:noProof/>
            <w:webHidden/>
          </w:rPr>
          <w:tab/>
        </w:r>
        <w:r>
          <w:rPr>
            <w:noProof/>
            <w:webHidden/>
          </w:rPr>
          <w:fldChar w:fldCharType="begin"/>
        </w:r>
        <w:r>
          <w:rPr>
            <w:noProof/>
            <w:webHidden/>
          </w:rPr>
          <w:instrText xml:space="preserve"> PAGEREF _Toc86761279 \h </w:instrText>
        </w:r>
        <w:r>
          <w:rPr>
            <w:noProof/>
            <w:webHidden/>
          </w:rPr>
        </w:r>
        <w:r>
          <w:rPr>
            <w:noProof/>
            <w:webHidden/>
          </w:rPr>
          <w:fldChar w:fldCharType="separate"/>
        </w:r>
        <w:r>
          <w:rPr>
            <w:noProof/>
            <w:webHidden/>
          </w:rPr>
          <w:t>29</w:t>
        </w:r>
        <w:r>
          <w:rPr>
            <w:noProof/>
            <w:webHidden/>
          </w:rPr>
          <w:fldChar w:fldCharType="end"/>
        </w:r>
      </w:hyperlink>
    </w:p>
    <w:p w14:paraId="2971F8B4" w14:textId="6E4C5211" w:rsidR="001A2383" w:rsidRDefault="001A2383">
      <w:pPr>
        <w:pStyle w:val="TDC2"/>
        <w:tabs>
          <w:tab w:val="right" w:leader="dot" w:pos="9486"/>
        </w:tabs>
        <w:rPr>
          <w:rFonts w:eastAsiaTheme="minorEastAsia" w:cstheme="minorBidi"/>
          <w:smallCaps w:val="0"/>
          <w:noProof/>
          <w:sz w:val="22"/>
          <w:szCs w:val="22"/>
          <w:lang w:eastAsia="es-CO"/>
        </w:rPr>
      </w:pPr>
      <w:hyperlink w:anchor="_Toc86761280" w:history="1">
        <w:r w:rsidRPr="00373D35">
          <w:rPr>
            <w:rStyle w:val="Hipervnculo"/>
            <w:noProof/>
          </w:rPr>
          <w:t>Gestión adelantada en tiempo de Emergencia Sanitaria COVID-19</w:t>
        </w:r>
        <w:r>
          <w:rPr>
            <w:noProof/>
            <w:webHidden/>
          </w:rPr>
          <w:tab/>
        </w:r>
        <w:r>
          <w:rPr>
            <w:noProof/>
            <w:webHidden/>
          </w:rPr>
          <w:fldChar w:fldCharType="begin"/>
        </w:r>
        <w:r>
          <w:rPr>
            <w:noProof/>
            <w:webHidden/>
          </w:rPr>
          <w:instrText xml:space="preserve"> PAGEREF _Toc86761280 \h </w:instrText>
        </w:r>
        <w:r>
          <w:rPr>
            <w:noProof/>
            <w:webHidden/>
          </w:rPr>
        </w:r>
        <w:r>
          <w:rPr>
            <w:noProof/>
            <w:webHidden/>
          </w:rPr>
          <w:fldChar w:fldCharType="separate"/>
        </w:r>
        <w:r>
          <w:rPr>
            <w:noProof/>
            <w:webHidden/>
          </w:rPr>
          <w:t>30</w:t>
        </w:r>
        <w:r>
          <w:rPr>
            <w:noProof/>
            <w:webHidden/>
          </w:rPr>
          <w:fldChar w:fldCharType="end"/>
        </w:r>
      </w:hyperlink>
    </w:p>
    <w:p w14:paraId="145EDB6C" w14:textId="5FCA0384" w:rsidR="001A2383" w:rsidRDefault="001A2383">
      <w:pPr>
        <w:pStyle w:val="TDC2"/>
        <w:tabs>
          <w:tab w:val="right" w:leader="dot" w:pos="9486"/>
        </w:tabs>
        <w:rPr>
          <w:rFonts w:eastAsiaTheme="minorEastAsia" w:cstheme="minorBidi"/>
          <w:smallCaps w:val="0"/>
          <w:noProof/>
          <w:sz w:val="22"/>
          <w:szCs w:val="22"/>
          <w:lang w:eastAsia="es-CO"/>
        </w:rPr>
      </w:pPr>
      <w:hyperlink w:anchor="_Toc86761281" w:history="1">
        <w:r w:rsidRPr="00373D35">
          <w:rPr>
            <w:rStyle w:val="Hipervnculo"/>
            <w:noProof/>
          </w:rPr>
          <w:t>Logros obtenidos</w:t>
        </w:r>
        <w:r>
          <w:rPr>
            <w:noProof/>
            <w:webHidden/>
          </w:rPr>
          <w:tab/>
        </w:r>
        <w:r>
          <w:rPr>
            <w:noProof/>
            <w:webHidden/>
          </w:rPr>
          <w:fldChar w:fldCharType="begin"/>
        </w:r>
        <w:r>
          <w:rPr>
            <w:noProof/>
            <w:webHidden/>
          </w:rPr>
          <w:instrText xml:space="preserve"> PAGEREF _Toc86761281 \h </w:instrText>
        </w:r>
        <w:r>
          <w:rPr>
            <w:noProof/>
            <w:webHidden/>
          </w:rPr>
        </w:r>
        <w:r>
          <w:rPr>
            <w:noProof/>
            <w:webHidden/>
          </w:rPr>
          <w:fldChar w:fldCharType="separate"/>
        </w:r>
        <w:r>
          <w:rPr>
            <w:noProof/>
            <w:webHidden/>
          </w:rPr>
          <w:t>30</w:t>
        </w:r>
        <w:r>
          <w:rPr>
            <w:noProof/>
            <w:webHidden/>
          </w:rPr>
          <w:fldChar w:fldCharType="end"/>
        </w:r>
      </w:hyperlink>
    </w:p>
    <w:p w14:paraId="16148365" w14:textId="6808A252" w:rsidR="001A2383" w:rsidRDefault="001A2383">
      <w:pPr>
        <w:pStyle w:val="TDC2"/>
        <w:tabs>
          <w:tab w:val="right" w:leader="dot" w:pos="9486"/>
        </w:tabs>
        <w:rPr>
          <w:rFonts w:eastAsiaTheme="minorEastAsia" w:cstheme="minorBidi"/>
          <w:smallCaps w:val="0"/>
          <w:noProof/>
          <w:sz w:val="22"/>
          <w:szCs w:val="22"/>
          <w:lang w:eastAsia="es-CO"/>
        </w:rPr>
      </w:pPr>
      <w:hyperlink w:anchor="_Toc86761282" w:history="1">
        <w:r w:rsidRPr="00373D35">
          <w:rPr>
            <w:rStyle w:val="Hipervnculo"/>
            <w:rFonts w:cs="Times New Roman"/>
            <w:bCs/>
            <w:noProof/>
            <w:lang w:eastAsia="x-none"/>
          </w:rPr>
          <w:t>Contratos</w:t>
        </w:r>
        <w:r>
          <w:rPr>
            <w:noProof/>
            <w:webHidden/>
          </w:rPr>
          <w:tab/>
        </w:r>
        <w:r>
          <w:rPr>
            <w:noProof/>
            <w:webHidden/>
          </w:rPr>
          <w:fldChar w:fldCharType="begin"/>
        </w:r>
        <w:r>
          <w:rPr>
            <w:noProof/>
            <w:webHidden/>
          </w:rPr>
          <w:instrText xml:space="preserve"> PAGEREF _Toc86761282 \h </w:instrText>
        </w:r>
        <w:r>
          <w:rPr>
            <w:noProof/>
            <w:webHidden/>
          </w:rPr>
        </w:r>
        <w:r>
          <w:rPr>
            <w:noProof/>
            <w:webHidden/>
          </w:rPr>
          <w:fldChar w:fldCharType="separate"/>
        </w:r>
        <w:r>
          <w:rPr>
            <w:noProof/>
            <w:webHidden/>
          </w:rPr>
          <w:t>30</w:t>
        </w:r>
        <w:r>
          <w:rPr>
            <w:noProof/>
            <w:webHidden/>
          </w:rPr>
          <w:fldChar w:fldCharType="end"/>
        </w:r>
      </w:hyperlink>
    </w:p>
    <w:p w14:paraId="2C018645" w14:textId="67B532D8" w:rsidR="001A2383" w:rsidRDefault="001A2383">
      <w:pPr>
        <w:pStyle w:val="TDC2"/>
        <w:tabs>
          <w:tab w:val="right" w:leader="dot" w:pos="9486"/>
        </w:tabs>
        <w:rPr>
          <w:rFonts w:eastAsiaTheme="minorEastAsia" w:cstheme="minorBidi"/>
          <w:smallCaps w:val="0"/>
          <w:noProof/>
          <w:sz w:val="22"/>
          <w:szCs w:val="22"/>
          <w:lang w:eastAsia="es-CO"/>
        </w:rPr>
      </w:pPr>
      <w:hyperlink w:anchor="_Toc86761283" w:history="1">
        <w:r w:rsidRPr="00373D35">
          <w:rPr>
            <w:rStyle w:val="Hipervnculo"/>
            <w:rFonts w:cs="Times New Roman"/>
            <w:bCs/>
            <w:noProof/>
            <w:lang w:eastAsia="x-none"/>
          </w:rPr>
          <w:t>Atención al ciudadano</w:t>
        </w:r>
        <w:r>
          <w:rPr>
            <w:noProof/>
            <w:webHidden/>
          </w:rPr>
          <w:tab/>
        </w:r>
        <w:r>
          <w:rPr>
            <w:noProof/>
            <w:webHidden/>
          </w:rPr>
          <w:fldChar w:fldCharType="begin"/>
        </w:r>
        <w:r>
          <w:rPr>
            <w:noProof/>
            <w:webHidden/>
          </w:rPr>
          <w:instrText xml:space="preserve"> PAGEREF _Toc86761283 \h </w:instrText>
        </w:r>
        <w:r>
          <w:rPr>
            <w:noProof/>
            <w:webHidden/>
          </w:rPr>
        </w:r>
        <w:r>
          <w:rPr>
            <w:noProof/>
            <w:webHidden/>
          </w:rPr>
          <w:fldChar w:fldCharType="separate"/>
        </w:r>
        <w:r>
          <w:rPr>
            <w:noProof/>
            <w:webHidden/>
          </w:rPr>
          <w:t>32</w:t>
        </w:r>
        <w:r>
          <w:rPr>
            <w:noProof/>
            <w:webHidden/>
          </w:rPr>
          <w:fldChar w:fldCharType="end"/>
        </w:r>
      </w:hyperlink>
    </w:p>
    <w:p w14:paraId="5188D0F8" w14:textId="7ADD330A" w:rsidR="001A2383" w:rsidRDefault="001A2383">
      <w:pPr>
        <w:pStyle w:val="TDC2"/>
        <w:tabs>
          <w:tab w:val="right" w:leader="dot" w:pos="9486"/>
        </w:tabs>
        <w:rPr>
          <w:rFonts w:eastAsiaTheme="minorEastAsia" w:cstheme="minorBidi"/>
          <w:smallCaps w:val="0"/>
          <w:noProof/>
          <w:sz w:val="22"/>
          <w:szCs w:val="22"/>
          <w:lang w:eastAsia="es-CO"/>
        </w:rPr>
      </w:pPr>
      <w:hyperlink w:anchor="_Toc86761284" w:history="1">
        <w:r w:rsidRPr="00373D35">
          <w:rPr>
            <w:rStyle w:val="Hipervnculo"/>
            <w:noProof/>
          </w:rPr>
          <w:t>Participación Ciudadana en el ciclo de la gestión</w:t>
        </w:r>
        <w:r>
          <w:rPr>
            <w:noProof/>
            <w:webHidden/>
          </w:rPr>
          <w:tab/>
        </w:r>
        <w:r>
          <w:rPr>
            <w:noProof/>
            <w:webHidden/>
          </w:rPr>
          <w:fldChar w:fldCharType="begin"/>
        </w:r>
        <w:r>
          <w:rPr>
            <w:noProof/>
            <w:webHidden/>
          </w:rPr>
          <w:instrText xml:space="preserve"> PAGEREF _Toc86761284 \h </w:instrText>
        </w:r>
        <w:r>
          <w:rPr>
            <w:noProof/>
            <w:webHidden/>
          </w:rPr>
        </w:r>
        <w:r>
          <w:rPr>
            <w:noProof/>
            <w:webHidden/>
          </w:rPr>
          <w:fldChar w:fldCharType="separate"/>
        </w:r>
        <w:r>
          <w:rPr>
            <w:noProof/>
            <w:webHidden/>
          </w:rPr>
          <w:t>33</w:t>
        </w:r>
        <w:r>
          <w:rPr>
            <w:noProof/>
            <w:webHidden/>
          </w:rPr>
          <w:fldChar w:fldCharType="end"/>
        </w:r>
      </w:hyperlink>
    </w:p>
    <w:p w14:paraId="08C59403" w14:textId="4CFA23C1" w:rsidR="001A2383" w:rsidRDefault="001A2383">
      <w:pPr>
        <w:pStyle w:val="TDC2"/>
        <w:tabs>
          <w:tab w:val="right" w:leader="dot" w:pos="9486"/>
        </w:tabs>
        <w:rPr>
          <w:rFonts w:eastAsiaTheme="minorEastAsia" w:cstheme="minorBidi"/>
          <w:smallCaps w:val="0"/>
          <w:noProof/>
          <w:sz w:val="22"/>
          <w:szCs w:val="22"/>
          <w:lang w:eastAsia="es-CO"/>
        </w:rPr>
      </w:pPr>
      <w:hyperlink w:anchor="_Toc86761285" w:history="1">
        <w:r w:rsidRPr="00373D35">
          <w:rPr>
            <w:rStyle w:val="Hipervnculo"/>
            <w:noProof/>
          </w:rPr>
          <w:t>Plan Nacional de Formación y capacitación con base en lo establecido en el PND</w:t>
        </w:r>
        <w:r>
          <w:rPr>
            <w:noProof/>
            <w:webHidden/>
          </w:rPr>
          <w:tab/>
        </w:r>
        <w:r>
          <w:rPr>
            <w:noProof/>
            <w:webHidden/>
          </w:rPr>
          <w:fldChar w:fldCharType="begin"/>
        </w:r>
        <w:r>
          <w:rPr>
            <w:noProof/>
            <w:webHidden/>
          </w:rPr>
          <w:instrText xml:space="preserve"> PAGEREF _Toc86761285 \h </w:instrText>
        </w:r>
        <w:r>
          <w:rPr>
            <w:noProof/>
            <w:webHidden/>
          </w:rPr>
        </w:r>
        <w:r>
          <w:rPr>
            <w:noProof/>
            <w:webHidden/>
          </w:rPr>
          <w:fldChar w:fldCharType="separate"/>
        </w:r>
        <w:r>
          <w:rPr>
            <w:noProof/>
            <w:webHidden/>
          </w:rPr>
          <w:t>33</w:t>
        </w:r>
        <w:r>
          <w:rPr>
            <w:noProof/>
            <w:webHidden/>
          </w:rPr>
          <w:fldChar w:fldCharType="end"/>
        </w:r>
      </w:hyperlink>
    </w:p>
    <w:p w14:paraId="1ECBE95E" w14:textId="73F8DB18" w:rsidR="001A2383" w:rsidRDefault="001A2383">
      <w:pPr>
        <w:pStyle w:val="TDC2"/>
        <w:tabs>
          <w:tab w:val="right" w:leader="dot" w:pos="9486"/>
        </w:tabs>
        <w:rPr>
          <w:rFonts w:eastAsiaTheme="minorEastAsia" w:cstheme="minorBidi"/>
          <w:smallCaps w:val="0"/>
          <w:noProof/>
          <w:sz w:val="22"/>
          <w:szCs w:val="22"/>
          <w:lang w:eastAsia="es-CO"/>
        </w:rPr>
      </w:pPr>
      <w:hyperlink w:anchor="_Toc86761286" w:history="1">
        <w:r w:rsidRPr="00373D35">
          <w:rPr>
            <w:rStyle w:val="Hipervnculo"/>
            <w:rFonts w:cs="Times New Roman"/>
            <w:bCs/>
            <w:noProof/>
            <w:lang w:eastAsia="x-none"/>
          </w:rPr>
          <w:t>Control Interno Disciplinario</w:t>
        </w:r>
        <w:r>
          <w:rPr>
            <w:noProof/>
            <w:webHidden/>
          </w:rPr>
          <w:tab/>
        </w:r>
        <w:r>
          <w:rPr>
            <w:noProof/>
            <w:webHidden/>
          </w:rPr>
          <w:fldChar w:fldCharType="begin"/>
        </w:r>
        <w:r>
          <w:rPr>
            <w:noProof/>
            <w:webHidden/>
          </w:rPr>
          <w:instrText xml:space="preserve"> PAGEREF _Toc86761286 \h </w:instrText>
        </w:r>
        <w:r>
          <w:rPr>
            <w:noProof/>
            <w:webHidden/>
          </w:rPr>
        </w:r>
        <w:r>
          <w:rPr>
            <w:noProof/>
            <w:webHidden/>
          </w:rPr>
          <w:fldChar w:fldCharType="separate"/>
        </w:r>
        <w:r>
          <w:rPr>
            <w:noProof/>
            <w:webHidden/>
          </w:rPr>
          <w:t>33</w:t>
        </w:r>
        <w:r>
          <w:rPr>
            <w:noProof/>
            <w:webHidden/>
          </w:rPr>
          <w:fldChar w:fldCharType="end"/>
        </w:r>
      </w:hyperlink>
    </w:p>
    <w:p w14:paraId="0FC4906C" w14:textId="48540282"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287" w:history="1">
        <w:r w:rsidRPr="00373D35">
          <w:rPr>
            <w:rStyle w:val="Hipervnculo"/>
            <w:noProof/>
          </w:rPr>
          <w:t>JURÍDICA</w:t>
        </w:r>
        <w:r>
          <w:rPr>
            <w:noProof/>
            <w:webHidden/>
          </w:rPr>
          <w:tab/>
        </w:r>
        <w:r>
          <w:rPr>
            <w:noProof/>
            <w:webHidden/>
          </w:rPr>
          <w:fldChar w:fldCharType="begin"/>
        </w:r>
        <w:r>
          <w:rPr>
            <w:noProof/>
            <w:webHidden/>
          </w:rPr>
          <w:instrText xml:space="preserve"> PAGEREF _Toc86761287 \h </w:instrText>
        </w:r>
        <w:r>
          <w:rPr>
            <w:noProof/>
            <w:webHidden/>
          </w:rPr>
        </w:r>
        <w:r>
          <w:rPr>
            <w:noProof/>
            <w:webHidden/>
          </w:rPr>
          <w:fldChar w:fldCharType="separate"/>
        </w:r>
        <w:r>
          <w:rPr>
            <w:noProof/>
            <w:webHidden/>
          </w:rPr>
          <w:t>34</w:t>
        </w:r>
        <w:r>
          <w:rPr>
            <w:noProof/>
            <w:webHidden/>
          </w:rPr>
          <w:fldChar w:fldCharType="end"/>
        </w:r>
      </w:hyperlink>
    </w:p>
    <w:p w14:paraId="02E5277A" w14:textId="16118289" w:rsidR="001A2383" w:rsidRDefault="001A2383">
      <w:pPr>
        <w:pStyle w:val="TDC2"/>
        <w:tabs>
          <w:tab w:val="right" w:leader="dot" w:pos="9486"/>
        </w:tabs>
        <w:rPr>
          <w:rFonts w:eastAsiaTheme="minorEastAsia" w:cstheme="minorBidi"/>
          <w:smallCaps w:val="0"/>
          <w:noProof/>
          <w:sz w:val="22"/>
          <w:szCs w:val="22"/>
          <w:lang w:eastAsia="es-CO"/>
        </w:rPr>
      </w:pPr>
      <w:hyperlink w:anchor="_Toc86761288" w:history="1">
        <w:r w:rsidRPr="00373D35">
          <w:rPr>
            <w:rStyle w:val="Hipervnculo"/>
            <w:noProof/>
          </w:rPr>
          <w:t>Descripción general oficina asesora Jurídica</w:t>
        </w:r>
        <w:r>
          <w:rPr>
            <w:noProof/>
            <w:webHidden/>
          </w:rPr>
          <w:tab/>
        </w:r>
        <w:r>
          <w:rPr>
            <w:noProof/>
            <w:webHidden/>
          </w:rPr>
          <w:fldChar w:fldCharType="begin"/>
        </w:r>
        <w:r>
          <w:rPr>
            <w:noProof/>
            <w:webHidden/>
          </w:rPr>
          <w:instrText xml:space="preserve"> PAGEREF _Toc86761288 \h </w:instrText>
        </w:r>
        <w:r>
          <w:rPr>
            <w:noProof/>
            <w:webHidden/>
          </w:rPr>
        </w:r>
        <w:r>
          <w:rPr>
            <w:noProof/>
            <w:webHidden/>
          </w:rPr>
          <w:fldChar w:fldCharType="separate"/>
        </w:r>
        <w:r>
          <w:rPr>
            <w:noProof/>
            <w:webHidden/>
          </w:rPr>
          <w:t>34</w:t>
        </w:r>
        <w:r>
          <w:rPr>
            <w:noProof/>
            <w:webHidden/>
          </w:rPr>
          <w:fldChar w:fldCharType="end"/>
        </w:r>
      </w:hyperlink>
    </w:p>
    <w:p w14:paraId="2C281530" w14:textId="4FFF13D8" w:rsidR="001A2383" w:rsidRDefault="001A2383">
      <w:pPr>
        <w:pStyle w:val="TDC2"/>
        <w:tabs>
          <w:tab w:val="right" w:leader="dot" w:pos="9486"/>
        </w:tabs>
        <w:rPr>
          <w:rFonts w:eastAsiaTheme="minorEastAsia" w:cstheme="minorBidi"/>
          <w:smallCaps w:val="0"/>
          <w:noProof/>
          <w:sz w:val="22"/>
          <w:szCs w:val="22"/>
          <w:lang w:eastAsia="es-CO"/>
        </w:rPr>
      </w:pPr>
      <w:hyperlink w:anchor="_Toc86761289" w:history="1">
        <w:r w:rsidRPr="00373D35">
          <w:rPr>
            <w:rStyle w:val="Hipervnculo"/>
            <w:noProof/>
          </w:rPr>
          <w:t>Identificación de las actividades priorizadas procesos oficina Asesora Jurídica</w:t>
        </w:r>
        <w:r>
          <w:rPr>
            <w:noProof/>
            <w:webHidden/>
          </w:rPr>
          <w:tab/>
        </w:r>
        <w:r>
          <w:rPr>
            <w:noProof/>
            <w:webHidden/>
          </w:rPr>
          <w:fldChar w:fldCharType="begin"/>
        </w:r>
        <w:r>
          <w:rPr>
            <w:noProof/>
            <w:webHidden/>
          </w:rPr>
          <w:instrText xml:space="preserve"> PAGEREF _Toc86761289 \h </w:instrText>
        </w:r>
        <w:r>
          <w:rPr>
            <w:noProof/>
            <w:webHidden/>
          </w:rPr>
        </w:r>
        <w:r>
          <w:rPr>
            <w:noProof/>
            <w:webHidden/>
          </w:rPr>
          <w:fldChar w:fldCharType="separate"/>
        </w:r>
        <w:r>
          <w:rPr>
            <w:noProof/>
            <w:webHidden/>
          </w:rPr>
          <w:t>35</w:t>
        </w:r>
        <w:r>
          <w:rPr>
            <w:noProof/>
            <w:webHidden/>
          </w:rPr>
          <w:fldChar w:fldCharType="end"/>
        </w:r>
      </w:hyperlink>
    </w:p>
    <w:p w14:paraId="18C1B02E" w14:textId="7E156A65" w:rsidR="001A2383" w:rsidRDefault="001A2383">
      <w:pPr>
        <w:pStyle w:val="TDC2"/>
        <w:tabs>
          <w:tab w:val="right" w:leader="dot" w:pos="9486"/>
        </w:tabs>
        <w:rPr>
          <w:rFonts w:eastAsiaTheme="minorEastAsia" w:cstheme="minorBidi"/>
          <w:smallCaps w:val="0"/>
          <w:noProof/>
          <w:sz w:val="22"/>
          <w:szCs w:val="22"/>
          <w:lang w:eastAsia="es-CO"/>
        </w:rPr>
      </w:pPr>
      <w:hyperlink w:anchor="_Toc86761290" w:history="1">
        <w:r w:rsidRPr="00373D35">
          <w:rPr>
            <w:rStyle w:val="Hipervnculo"/>
            <w:noProof/>
          </w:rPr>
          <w:t>Actividades a realizar:</w:t>
        </w:r>
        <w:r>
          <w:rPr>
            <w:noProof/>
            <w:webHidden/>
          </w:rPr>
          <w:tab/>
        </w:r>
        <w:r>
          <w:rPr>
            <w:noProof/>
            <w:webHidden/>
          </w:rPr>
          <w:fldChar w:fldCharType="begin"/>
        </w:r>
        <w:r>
          <w:rPr>
            <w:noProof/>
            <w:webHidden/>
          </w:rPr>
          <w:instrText xml:space="preserve"> PAGEREF _Toc86761290 \h </w:instrText>
        </w:r>
        <w:r>
          <w:rPr>
            <w:noProof/>
            <w:webHidden/>
          </w:rPr>
        </w:r>
        <w:r>
          <w:rPr>
            <w:noProof/>
            <w:webHidden/>
          </w:rPr>
          <w:fldChar w:fldCharType="separate"/>
        </w:r>
        <w:r>
          <w:rPr>
            <w:noProof/>
            <w:webHidden/>
          </w:rPr>
          <w:t>35</w:t>
        </w:r>
        <w:r>
          <w:rPr>
            <w:noProof/>
            <w:webHidden/>
          </w:rPr>
          <w:fldChar w:fldCharType="end"/>
        </w:r>
      </w:hyperlink>
    </w:p>
    <w:p w14:paraId="599081BE" w14:textId="759D372A" w:rsidR="001A2383" w:rsidRDefault="001A2383">
      <w:pPr>
        <w:pStyle w:val="TDC2"/>
        <w:tabs>
          <w:tab w:val="right" w:leader="dot" w:pos="9486"/>
        </w:tabs>
        <w:rPr>
          <w:rFonts w:eastAsiaTheme="minorEastAsia" w:cstheme="minorBidi"/>
          <w:smallCaps w:val="0"/>
          <w:noProof/>
          <w:sz w:val="22"/>
          <w:szCs w:val="22"/>
          <w:lang w:eastAsia="es-CO"/>
        </w:rPr>
      </w:pPr>
      <w:hyperlink w:anchor="_Toc86761291" w:history="1">
        <w:r w:rsidRPr="00373D35">
          <w:rPr>
            <w:rStyle w:val="Hipervnculo"/>
            <w:noProof/>
          </w:rPr>
          <w:t>Actividades a realizar:</w:t>
        </w:r>
        <w:r>
          <w:rPr>
            <w:noProof/>
            <w:webHidden/>
          </w:rPr>
          <w:tab/>
        </w:r>
        <w:r>
          <w:rPr>
            <w:noProof/>
            <w:webHidden/>
          </w:rPr>
          <w:fldChar w:fldCharType="begin"/>
        </w:r>
        <w:r>
          <w:rPr>
            <w:noProof/>
            <w:webHidden/>
          </w:rPr>
          <w:instrText xml:space="preserve"> PAGEREF _Toc86761291 \h </w:instrText>
        </w:r>
        <w:r>
          <w:rPr>
            <w:noProof/>
            <w:webHidden/>
          </w:rPr>
        </w:r>
        <w:r>
          <w:rPr>
            <w:noProof/>
            <w:webHidden/>
          </w:rPr>
          <w:fldChar w:fldCharType="separate"/>
        </w:r>
        <w:r>
          <w:rPr>
            <w:noProof/>
            <w:webHidden/>
          </w:rPr>
          <w:t>36</w:t>
        </w:r>
        <w:r>
          <w:rPr>
            <w:noProof/>
            <w:webHidden/>
          </w:rPr>
          <w:fldChar w:fldCharType="end"/>
        </w:r>
      </w:hyperlink>
    </w:p>
    <w:p w14:paraId="17CE363C" w14:textId="622A51CA" w:rsidR="001A2383" w:rsidRDefault="001A2383">
      <w:pPr>
        <w:pStyle w:val="TDC2"/>
        <w:tabs>
          <w:tab w:val="right" w:leader="dot" w:pos="9486"/>
        </w:tabs>
        <w:rPr>
          <w:rFonts w:eastAsiaTheme="minorEastAsia" w:cstheme="minorBidi"/>
          <w:smallCaps w:val="0"/>
          <w:noProof/>
          <w:sz w:val="22"/>
          <w:szCs w:val="22"/>
          <w:lang w:eastAsia="es-CO"/>
        </w:rPr>
      </w:pPr>
      <w:hyperlink w:anchor="_Toc86761292" w:history="1">
        <w:r w:rsidRPr="00373D35">
          <w:rPr>
            <w:rStyle w:val="Hipervnculo"/>
            <w:noProof/>
          </w:rPr>
          <w:t>Actividades a realizar:</w:t>
        </w:r>
        <w:r>
          <w:rPr>
            <w:noProof/>
            <w:webHidden/>
          </w:rPr>
          <w:tab/>
        </w:r>
        <w:r>
          <w:rPr>
            <w:noProof/>
            <w:webHidden/>
          </w:rPr>
          <w:fldChar w:fldCharType="begin"/>
        </w:r>
        <w:r>
          <w:rPr>
            <w:noProof/>
            <w:webHidden/>
          </w:rPr>
          <w:instrText xml:space="preserve"> PAGEREF _Toc86761292 \h </w:instrText>
        </w:r>
        <w:r>
          <w:rPr>
            <w:noProof/>
            <w:webHidden/>
          </w:rPr>
        </w:r>
        <w:r>
          <w:rPr>
            <w:noProof/>
            <w:webHidden/>
          </w:rPr>
          <w:fldChar w:fldCharType="separate"/>
        </w:r>
        <w:r>
          <w:rPr>
            <w:noProof/>
            <w:webHidden/>
          </w:rPr>
          <w:t>36</w:t>
        </w:r>
        <w:r>
          <w:rPr>
            <w:noProof/>
            <w:webHidden/>
          </w:rPr>
          <w:fldChar w:fldCharType="end"/>
        </w:r>
      </w:hyperlink>
    </w:p>
    <w:p w14:paraId="5D0357F6" w14:textId="44AE0F0A"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293" w:history="1">
        <w:r w:rsidRPr="00373D35">
          <w:rPr>
            <w:rStyle w:val="Hipervnculo"/>
            <w:noProof/>
          </w:rPr>
          <w:t>DEFENSA JURÍDICA</w:t>
        </w:r>
        <w:r>
          <w:rPr>
            <w:noProof/>
            <w:webHidden/>
          </w:rPr>
          <w:tab/>
        </w:r>
        <w:r>
          <w:rPr>
            <w:noProof/>
            <w:webHidden/>
          </w:rPr>
          <w:fldChar w:fldCharType="begin"/>
        </w:r>
        <w:r>
          <w:rPr>
            <w:noProof/>
            <w:webHidden/>
          </w:rPr>
          <w:instrText xml:space="preserve"> PAGEREF _Toc86761293 \h </w:instrText>
        </w:r>
        <w:r>
          <w:rPr>
            <w:noProof/>
            <w:webHidden/>
          </w:rPr>
        </w:r>
        <w:r>
          <w:rPr>
            <w:noProof/>
            <w:webHidden/>
          </w:rPr>
          <w:fldChar w:fldCharType="separate"/>
        </w:r>
        <w:r>
          <w:rPr>
            <w:noProof/>
            <w:webHidden/>
          </w:rPr>
          <w:t>37</w:t>
        </w:r>
        <w:r>
          <w:rPr>
            <w:noProof/>
            <w:webHidden/>
          </w:rPr>
          <w:fldChar w:fldCharType="end"/>
        </w:r>
      </w:hyperlink>
    </w:p>
    <w:p w14:paraId="64527319" w14:textId="50120D23" w:rsidR="001A2383" w:rsidRDefault="001A2383">
      <w:pPr>
        <w:pStyle w:val="TDC2"/>
        <w:tabs>
          <w:tab w:val="right" w:leader="dot" w:pos="9486"/>
        </w:tabs>
        <w:rPr>
          <w:rFonts w:eastAsiaTheme="minorEastAsia" w:cstheme="minorBidi"/>
          <w:smallCaps w:val="0"/>
          <w:noProof/>
          <w:sz w:val="22"/>
          <w:szCs w:val="22"/>
          <w:lang w:eastAsia="es-CO"/>
        </w:rPr>
      </w:pPr>
      <w:hyperlink w:anchor="_Toc86761294" w:history="1">
        <w:r w:rsidRPr="00373D35">
          <w:rPr>
            <w:rStyle w:val="Hipervnculo"/>
            <w:noProof/>
          </w:rPr>
          <w:t>Manual de formulación e implementación de políticas de prevención del daño antijurídico</w:t>
        </w:r>
        <w:r>
          <w:rPr>
            <w:noProof/>
            <w:webHidden/>
          </w:rPr>
          <w:tab/>
        </w:r>
        <w:r>
          <w:rPr>
            <w:noProof/>
            <w:webHidden/>
          </w:rPr>
          <w:fldChar w:fldCharType="begin"/>
        </w:r>
        <w:r>
          <w:rPr>
            <w:noProof/>
            <w:webHidden/>
          </w:rPr>
          <w:instrText xml:space="preserve"> PAGEREF _Toc86761294 \h </w:instrText>
        </w:r>
        <w:r>
          <w:rPr>
            <w:noProof/>
            <w:webHidden/>
          </w:rPr>
        </w:r>
        <w:r>
          <w:rPr>
            <w:noProof/>
            <w:webHidden/>
          </w:rPr>
          <w:fldChar w:fldCharType="separate"/>
        </w:r>
        <w:r>
          <w:rPr>
            <w:noProof/>
            <w:webHidden/>
          </w:rPr>
          <w:t>37</w:t>
        </w:r>
        <w:r>
          <w:rPr>
            <w:noProof/>
            <w:webHidden/>
          </w:rPr>
          <w:fldChar w:fldCharType="end"/>
        </w:r>
      </w:hyperlink>
    </w:p>
    <w:p w14:paraId="4A167427" w14:textId="47989159" w:rsidR="001A2383" w:rsidRDefault="001A2383">
      <w:pPr>
        <w:pStyle w:val="TDC2"/>
        <w:tabs>
          <w:tab w:val="right" w:leader="dot" w:pos="9486"/>
        </w:tabs>
        <w:rPr>
          <w:rFonts w:eastAsiaTheme="minorEastAsia" w:cstheme="minorBidi"/>
          <w:smallCaps w:val="0"/>
          <w:noProof/>
          <w:sz w:val="22"/>
          <w:szCs w:val="22"/>
          <w:lang w:eastAsia="es-CO"/>
        </w:rPr>
      </w:pPr>
      <w:hyperlink w:anchor="_Toc86761295" w:history="1">
        <w:r w:rsidRPr="00373D35">
          <w:rPr>
            <w:rStyle w:val="Hipervnculo"/>
            <w:rFonts w:cs="Times New Roman"/>
            <w:bCs/>
            <w:noProof/>
            <w:lang w:eastAsia="x-none"/>
          </w:rPr>
          <w:t>Oficina de Generación del Conocimiento y la Información</w:t>
        </w:r>
        <w:r>
          <w:rPr>
            <w:noProof/>
            <w:webHidden/>
          </w:rPr>
          <w:tab/>
        </w:r>
        <w:r>
          <w:rPr>
            <w:noProof/>
            <w:webHidden/>
          </w:rPr>
          <w:fldChar w:fldCharType="begin"/>
        </w:r>
        <w:r>
          <w:rPr>
            <w:noProof/>
            <w:webHidden/>
          </w:rPr>
          <w:instrText xml:space="preserve"> PAGEREF _Toc86761295 \h </w:instrText>
        </w:r>
        <w:r>
          <w:rPr>
            <w:noProof/>
            <w:webHidden/>
          </w:rPr>
        </w:r>
        <w:r>
          <w:rPr>
            <w:noProof/>
            <w:webHidden/>
          </w:rPr>
          <w:fldChar w:fldCharType="separate"/>
        </w:r>
        <w:r>
          <w:rPr>
            <w:noProof/>
            <w:webHidden/>
          </w:rPr>
          <w:t>38</w:t>
        </w:r>
        <w:r>
          <w:rPr>
            <w:noProof/>
            <w:webHidden/>
          </w:rPr>
          <w:fldChar w:fldCharType="end"/>
        </w:r>
      </w:hyperlink>
    </w:p>
    <w:p w14:paraId="5A72CF7D" w14:textId="1DD91DF7" w:rsidR="001A2383" w:rsidRDefault="001A2383">
      <w:pPr>
        <w:pStyle w:val="TDC2"/>
        <w:tabs>
          <w:tab w:val="right" w:leader="dot" w:pos="9486"/>
        </w:tabs>
        <w:rPr>
          <w:rFonts w:eastAsiaTheme="minorEastAsia" w:cstheme="minorBidi"/>
          <w:smallCaps w:val="0"/>
          <w:noProof/>
          <w:sz w:val="22"/>
          <w:szCs w:val="22"/>
          <w:lang w:eastAsia="es-CO"/>
        </w:rPr>
      </w:pPr>
      <w:hyperlink w:anchor="_Toc86761296" w:history="1">
        <w:r w:rsidRPr="00373D35">
          <w:rPr>
            <w:rStyle w:val="Hipervnculo"/>
            <w:noProof/>
          </w:rPr>
          <w:t>Los administrativos lo conforman:</w:t>
        </w:r>
        <w:r>
          <w:rPr>
            <w:noProof/>
            <w:webHidden/>
          </w:rPr>
          <w:tab/>
        </w:r>
        <w:r>
          <w:rPr>
            <w:noProof/>
            <w:webHidden/>
          </w:rPr>
          <w:fldChar w:fldCharType="begin"/>
        </w:r>
        <w:r>
          <w:rPr>
            <w:noProof/>
            <w:webHidden/>
          </w:rPr>
          <w:instrText xml:space="preserve"> PAGEREF _Toc86761296 \h </w:instrText>
        </w:r>
        <w:r>
          <w:rPr>
            <w:noProof/>
            <w:webHidden/>
          </w:rPr>
        </w:r>
        <w:r>
          <w:rPr>
            <w:noProof/>
            <w:webHidden/>
          </w:rPr>
          <w:fldChar w:fldCharType="separate"/>
        </w:r>
        <w:r>
          <w:rPr>
            <w:noProof/>
            <w:webHidden/>
          </w:rPr>
          <w:t>38</w:t>
        </w:r>
        <w:r>
          <w:rPr>
            <w:noProof/>
            <w:webHidden/>
          </w:rPr>
          <w:fldChar w:fldCharType="end"/>
        </w:r>
      </w:hyperlink>
    </w:p>
    <w:p w14:paraId="018EC7A7" w14:textId="51F6FD81" w:rsidR="001A2383" w:rsidRDefault="001A2383">
      <w:pPr>
        <w:pStyle w:val="TDC2"/>
        <w:tabs>
          <w:tab w:val="right" w:leader="dot" w:pos="9486"/>
        </w:tabs>
        <w:rPr>
          <w:rFonts w:eastAsiaTheme="minorEastAsia" w:cstheme="minorBidi"/>
          <w:smallCaps w:val="0"/>
          <w:noProof/>
          <w:sz w:val="22"/>
          <w:szCs w:val="22"/>
          <w:lang w:eastAsia="es-CO"/>
        </w:rPr>
      </w:pPr>
      <w:hyperlink w:anchor="_Toc86761297" w:history="1">
        <w:r w:rsidRPr="00373D35">
          <w:rPr>
            <w:rStyle w:val="Hipervnculo"/>
            <w:noProof/>
          </w:rPr>
          <w:t>Identificación de las actividades principales áreas</w:t>
        </w:r>
        <w:r>
          <w:rPr>
            <w:noProof/>
            <w:webHidden/>
          </w:rPr>
          <w:tab/>
        </w:r>
        <w:r>
          <w:rPr>
            <w:noProof/>
            <w:webHidden/>
          </w:rPr>
          <w:fldChar w:fldCharType="begin"/>
        </w:r>
        <w:r>
          <w:rPr>
            <w:noProof/>
            <w:webHidden/>
          </w:rPr>
          <w:instrText xml:space="preserve"> PAGEREF _Toc86761297 \h </w:instrText>
        </w:r>
        <w:r>
          <w:rPr>
            <w:noProof/>
            <w:webHidden/>
          </w:rPr>
        </w:r>
        <w:r>
          <w:rPr>
            <w:noProof/>
            <w:webHidden/>
          </w:rPr>
          <w:fldChar w:fldCharType="separate"/>
        </w:r>
        <w:r>
          <w:rPr>
            <w:noProof/>
            <w:webHidden/>
          </w:rPr>
          <w:t>39</w:t>
        </w:r>
        <w:r>
          <w:rPr>
            <w:noProof/>
            <w:webHidden/>
          </w:rPr>
          <w:fldChar w:fldCharType="end"/>
        </w:r>
      </w:hyperlink>
    </w:p>
    <w:p w14:paraId="5D8E11F4" w14:textId="66367E96" w:rsidR="001A2383" w:rsidRDefault="001A2383">
      <w:pPr>
        <w:pStyle w:val="TDC2"/>
        <w:tabs>
          <w:tab w:val="right" w:leader="dot" w:pos="9486"/>
        </w:tabs>
        <w:rPr>
          <w:rFonts w:eastAsiaTheme="minorEastAsia" w:cstheme="minorBidi"/>
          <w:smallCaps w:val="0"/>
          <w:noProof/>
          <w:sz w:val="22"/>
          <w:szCs w:val="22"/>
          <w:lang w:eastAsia="es-CO"/>
        </w:rPr>
      </w:pPr>
      <w:hyperlink w:anchor="_Toc86761298" w:history="1">
        <w:r w:rsidRPr="00373D35">
          <w:rPr>
            <w:rStyle w:val="Hipervnculo"/>
            <w:noProof/>
          </w:rPr>
          <w:t>Información presupuestal de las actividades principales</w:t>
        </w:r>
        <w:r>
          <w:rPr>
            <w:noProof/>
            <w:webHidden/>
          </w:rPr>
          <w:tab/>
        </w:r>
        <w:r>
          <w:rPr>
            <w:noProof/>
            <w:webHidden/>
          </w:rPr>
          <w:fldChar w:fldCharType="begin"/>
        </w:r>
        <w:r>
          <w:rPr>
            <w:noProof/>
            <w:webHidden/>
          </w:rPr>
          <w:instrText xml:space="preserve"> PAGEREF _Toc86761298 \h </w:instrText>
        </w:r>
        <w:r>
          <w:rPr>
            <w:noProof/>
            <w:webHidden/>
          </w:rPr>
        </w:r>
        <w:r>
          <w:rPr>
            <w:noProof/>
            <w:webHidden/>
          </w:rPr>
          <w:fldChar w:fldCharType="separate"/>
        </w:r>
        <w:r>
          <w:rPr>
            <w:noProof/>
            <w:webHidden/>
          </w:rPr>
          <w:t>40</w:t>
        </w:r>
        <w:r>
          <w:rPr>
            <w:noProof/>
            <w:webHidden/>
          </w:rPr>
          <w:fldChar w:fldCharType="end"/>
        </w:r>
      </w:hyperlink>
    </w:p>
    <w:p w14:paraId="2E53B800" w14:textId="276E1646" w:rsidR="001A2383" w:rsidRDefault="001A2383">
      <w:pPr>
        <w:pStyle w:val="TDC2"/>
        <w:tabs>
          <w:tab w:val="right" w:leader="dot" w:pos="9486"/>
        </w:tabs>
        <w:rPr>
          <w:rFonts w:eastAsiaTheme="minorEastAsia" w:cstheme="minorBidi"/>
          <w:smallCaps w:val="0"/>
          <w:noProof/>
          <w:sz w:val="22"/>
          <w:szCs w:val="22"/>
          <w:lang w:eastAsia="es-CO"/>
        </w:rPr>
      </w:pPr>
      <w:hyperlink w:anchor="_Toc86761299" w:history="1">
        <w:r w:rsidRPr="00373D35">
          <w:rPr>
            <w:rStyle w:val="Hipervnculo"/>
            <w:noProof/>
          </w:rPr>
          <w:t>Información presupuestal de las actividades principales</w:t>
        </w:r>
        <w:r>
          <w:rPr>
            <w:noProof/>
            <w:webHidden/>
          </w:rPr>
          <w:tab/>
        </w:r>
        <w:r>
          <w:rPr>
            <w:noProof/>
            <w:webHidden/>
          </w:rPr>
          <w:fldChar w:fldCharType="begin"/>
        </w:r>
        <w:r>
          <w:rPr>
            <w:noProof/>
            <w:webHidden/>
          </w:rPr>
          <w:instrText xml:space="preserve"> PAGEREF _Toc86761299 \h </w:instrText>
        </w:r>
        <w:r>
          <w:rPr>
            <w:noProof/>
            <w:webHidden/>
          </w:rPr>
        </w:r>
        <w:r>
          <w:rPr>
            <w:noProof/>
            <w:webHidden/>
          </w:rPr>
          <w:fldChar w:fldCharType="separate"/>
        </w:r>
        <w:r>
          <w:rPr>
            <w:noProof/>
            <w:webHidden/>
          </w:rPr>
          <w:t>40</w:t>
        </w:r>
        <w:r>
          <w:rPr>
            <w:noProof/>
            <w:webHidden/>
          </w:rPr>
          <w:fldChar w:fldCharType="end"/>
        </w:r>
      </w:hyperlink>
    </w:p>
    <w:p w14:paraId="5CC6AEB1" w14:textId="7BAF60C4" w:rsidR="001A2383" w:rsidRDefault="001A2383">
      <w:pPr>
        <w:pStyle w:val="TDC2"/>
        <w:tabs>
          <w:tab w:val="right" w:leader="dot" w:pos="9486"/>
        </w:tabs>
        <w:rPr>
          <w:rFonts w:eastAsiaTheme="minorEastAsia" w:cstheme="minorBidi"/>
          <w:smallCaps w:val="0"/>
          <w:noProof/>
          <w:sz w:val="22"/>
          <w:szCs w:val="22"/>
          <w:lang w:eastAsia="es-CO"/>
        </w:rPr>
      </w:pPr>
      <w:hyperlink w:anchor="_Toc86761300" w:history="1">
        <w:r w:rsidRPr="00373D35">
          <w:rPr>
            <w:rStyle w:val="Hipervnculo"/>
            <w:noProof/>
          </w:rPr>
          <w:t>Información sobre Impactos de la Gestión a través de los programas, proyectos y servicios implementados.</w:t>
        </w:r>
        <w:r>
          <w:rPr>
            <w:noProof/>
            <w:webHidden/>
          </w:rPr>
          <w:tab/>
        </w:r>
        <w:r>
          <w:rPr>
            <w:noProof/>
            <w:webHidden/>
          </w:rPr>
          <w:fldChar w:fldCharType="begin"/>
        </w:r>
        <w:r>
          <w:rPr>
            <w:noProof/>
            <w:webHidden/>
          </w:rPr>
          <w:instrText xml:space="preserve"> PAGEREF _Toc86761300 \h </w:instrText>
        </w:r>
        <w:r>
          <w:rPr>
            <w:noProof/>
            <w:webHidden/>
          </w:rPr>
        </w:r>
        <w:r>
          <w:rPr>
            <w:noProof/>
            <w:webHidden/>
          </w:rPr>
          <w:fldChar w:fldCharType="separate"/>
        </w:r>
        <w:r>
          <w:rPr>
            <w:noProof/>
            <w:webHidden/>
          </w:rPr>
          <w:t>44</w:t>
        </w:r>
        <w:r>
          <w:rPr>
            <w:noProof/>
            <w:webHidden/>
          </w:rPr>
          <w:fldChar w:fldCharType="end"/>
        </w:r>
      </w:hyperlink>
    </w:p>
    <w:p w14:paraId="4D289C35" w14:textId="656B63C2" w:rsidR="001A2383" w:rsidRDefault="001A2383">
      <w:pPr>
        <w:pStyle w:val="TDC2"/>
        <w:tabs>
          <w:tab w:val="right" w:leader="dot" w:pos="9486"/>
        </w:tabs>
        <w:rPr>
          <w:rFonts w:eastAsiaTheme="minorEastAsia" w:cstheme="minorBidi"/>
          <w:smallCaps w:val="0"/>
          <w:noProof/>
          <w:sz w:val="22"/>
          <w:szCs w:val="22"/>
          <w:lang w:eastAsia="es-CO"/>
        </w:rPr>
      </w:pPr>
      <w:hyperlink w:anchor="_Toc86761301" w:history="1">
        <w:r w:rsidRPr="00373D35">
          <w:rPr>
            <w:rStyle w:val="Hipervnculo"/>
            <w:noProof/>
          </w:rPr>
          <w:t>En marco a la gestión del área se atendieron el 100% de los conceptos técnicos requeridos</w:t>
        </w:r>
        <w:r>
          <w:rPr>
            <w:noProof/>
            <w:webHidden/>
          </w:rPr>
          <w:tab/>
        </w:r>
        <w:r>
          <w:rPr>
            <w:noProof/>
            <w:webHidden/>
          </w:rPr>
          <w:fldChar w:fldCharType="begin"/>
        </w:r>
        <w:r>
          <w:rPr>
            <w:noProof/>
            <w:webHidden/>
          </w:rPr>
          <w:instrText xml:space="preserve"> PAGEREF _Toc86761301 \h </w:instrText>
        </w:r>
        <w:r>
          <w:rPr>
            <w:noProof/>
            <w:webHidden/>
          </w:rPr>
        </w:r>
        <w:r>
          <w:rPr>
            <w:noProof/>
            <w:webHidden/>
          </w:rPr>
          <w:fldChar w:fldCharType="separate"/>
        </w:r>
        <w:r>
          <w:rPr>
            <w:noProof/>
            <w:webHidden/>
          </w:rPr>
          <w:t>46</w:t>
        </w:r>
        <w:r>
          <w:rPr>
            <w:noProof/>
            <w:webHidden/>
          </w:rPr>
          <w:fldChar w:fldCharType="end"/>
        </w:r>
      </w:hyperlink>
    </w:p>
    <w:p w14:paraId="29FD8A47" w14:textId="2CF9B8A3" w:rsidR="001A2383" w:rsidRDefault="001A2383">
      <w:pPr>
        <w:pStyle w:val="TDC2"/>
        <w:tabs>
          <w:tab w:val="right" w:leader="dot" w:pos="9486"/>
        </w:tabs>
        <w:rPr>
          <w:rFonts w:eastAsiaTheme="minorEastAsia" w:cstheme="minorBidi"/>
          <w:smallCaps w:val="0"/>
          <w:noProof/>
          <w:sz w:val="22"/>
          <w:szCs w:val="22"/>
          <w:lang w:eastAsia="es-CO"/>
        </w:rPr>
      </w:pPr>
      <w:hyperlink w:anchor="_Toc86761302" w:history="1">
        <w:r w:rsidRPr="00373D35">
          <w:rPr>
            <w:rStyle w:val="Hipervnculo"/>
            <w:noProof/>
          </w:rPr>
          <w:t>Vigencia 2021</w:t>
        </w:r>
        <w:r>
          <w:rPr>
            <w:noProof/>
            <w:webHidden/>
          </w:rPr>
          <w:tab/>
        </w:r>
        <w:r>
          <w:rPr>
            <w:noProof/>
            <w:webHidden/>
          </w:rPr>
          <w:fldChar w:fldCharType="begin"/>
        </w:r>
        <w:r>
          <w:rPr>
            <w:noProof/>
            <w:webHidden/>
          </w:rPr>
          <w:instrText xml:space="preserve"> PAGEREF _Toc86761302 \h </w:instrText>
        </w:r>
        <w:r>
          <w:rPr>
            <w:noProof/>
            <w:webHidden/>
          </w:rPr>
        </w:r>
        <w:r>
          <w:rPr>
            <w:noProof/>
            <w:webHidden/>
          </w:rPr>
          <w:fldChar w:fldCharType="separate"/>
        </w:r>
        <w:r>
          <w:rPr>
            <w:noProof/>
            <w:webHidden/>
          </w:rPr>
          <w:t>46</w:t>
        </w:r>
        <w:r>
          <w:rPr>
            <w:noProof/>
            <w:webHidden/>
          </w:rPr>
          <w:fldChar w:fldCharType="end"/>
        </w:r>
      </w:hyperlink>
    </w:p>
    <w:p w14:paraId="7EAE8448" w14:textId="43A0CFA3" w:rsidR="001A2383" w:rsidRDefault="001A2383">
      <w:pPr>
        <w:pStyle w:val="TDC2"/>
        <w:tabs>
          <w:tab w:val="right" w:leader="dot" w:pos="9486"/>
        </w:tabs>
        <w:rPr>
          <w:rFonts w:eastAsiaTheme="minorEastAsia" w:cstheme="minorBidi"/>
          <w:smallCaps w:val="0"/>
          <w:noProof/>
          <w:sz w:val="22"/>
          <w:szCs w:val="22"/>
          <w:lang w:eastAsia="es-CO"/>
        </w:rPr>
      </w:pPr>
      <w:hyperlink w:anchor="_Toc86761303" w:history="1">
        <w:r w:rsidRPr="00373D35">
          <w:rPr>
            <w:rStyle w:val="Hipervnculo"/>
            <w:noProof/>
          </w:rPr>
          <w:t>En relación a las actividades realizadas desde Tics, se ha llevado lo siguiente:</w:t>
        </w:r>
        <w:r>
          <w:rPr>
            <w:noProof/>
            <w:webHidden/>
          </w:rPr>
          <w:tab/>
        </w:r>
        <w:r>
          <w:rPr>
            <w:noProof/>
            <w:webHidden/>
          </w:rPr>
          <w:fldChar w:fldCharType="begin"/>
        </w:r>
        <w:r>
          <w:rPr>
            <w:noProof/>
            <w:webHidden/>
          </w:rPr>
          <w:instrText xml:space="preserve"> PAGEREF _Toc86761303 \h </w:instrText>
        </w:r>
        <w:r>
          <w:rPr>
            <w:noProof/>
            <w:webHidden/>
          </w:rPr>
        </w:r>
        <w:r>
          <w:rPr>
            <w:noProof/>
            <w:webHidden/>
          </w:rPr>
          <w:fldChar w:fldCharType="separate"/>
        </w:r>
        <w:r>
          <w:rPr>
            <w:noProof/>
            <w:webHidden/>
          </w:rPr>
          <w:t>46</w:t>
        </w:r>
        <w:r>
          <w:rPr>
            <w:noProof/>
            <w:webHidden/>
          </w:rPr>
          <w:fldChar w:fldCharType="end"/>
        </w:r>
      </w:hyperlink>
    </w:p>
    <w:p w14:paraId="0815AABB" w14:textId="34BA08C9"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304" w:history="1">
        <w:r w:rsidRPr="00373D35">
          <w:rPr>
            <w:rStyle w:val="Hipervnculo"/>
            <w:noProof/>
          </w:rPr>
          <w:t>DIRECCIÓN TÉCNICA DE ADMINISTRACIÓN Y FOMENTO</w:t>
        </w:r>
        <w:r>
          <w:rPr>
            <w:noProof/>
            <w:webHidden/>
          </w:rPr>
          <w:tab/>
        </w:r>
        <w:r>
          <w:rPr>
            <w:noProof/>
            <w:webHidden/>
          </w:rPr>
          <w:fldChar w:fldCharType="begin"/>
        </w:r>
        <w:r>
          <w:rPr>
            <w:noProof/>
            <w:webHidden/>
          </w:rPr>
          <w:instrText xml:space="preserve"> PAGEREF _Toc86761304 \h </w:instrText>
        </w:r>
        <w:r>
          <w:rPr>
            <w:noProof/>
            <w:webHidden/>
          </w:rPr>
        </w:r>
        <w:r>
          <w:rPr>
            <w:noProof/>
            <w:webHidden/>
          </w:rPr>
          <w:fldChar w:fldCharType="separate"/>
        </w:r>
        <w:r>
          <w:rPr>
            <w:noProof/>
            <w:webHidden/>
          </w:rPr>
          <w:t>47</w:t>
        </w:r>
        <w:r>
          <w:rPr>
            <w:noProof/>
            <w:webHidden/>
          </w:rPr>
          <w:fldChar w:fldCharType="end"/>
        </w:r>
      </w:hyperlink>
    </w:p>
    <w:p w14:paraId="4243830D" w14:textId="31612801" w:rsidR="001A2383" w:rsidRDefault="001A2383">
      <w:pPr>
        <w:pStyle w:val="TDC2"/>
        <w:tabs>
          <w:tab w:val="right" w:leader="dot" w:pos="9486"/>
        </w:tabs>
        <w:rPr>
          <w:rFonts w:eastAsiaTheme="minorEastAsia" w:cstheme="minorBidi"/>
          <w:smallCaps w:val="0"/>
          <w:noProof/>
          <w:sz w:val="22"/>
          <w:szCs w:val="22"/>
          <w:lang w:eastAsia="es-CO"/>
        </w:rPr>
      </w:pPr>
      <w:hyperlink w:anchor="_Toc86761305" w:history="1">
        <w:r w:rsidRPr="00373D35">
          <w:rPr>
            <w:rStyle w:val="Hipervnculo"/>
            <w:noProof/>
          </w:rPr>
          <w:t>Descripción general del área</w:t>
        </w:r>
        <w:r>
          <w:rPr>
            <w:noProof/>
            <w:webHidden/>
          </w:rPr>
          <w:tab/>
        </w:r>
        <w:r>
          <w:rPr>
            <w:noProof/>
            <w:webHidden/>
          </w:rPr>
          <w:fldChar w:fldCharType="begin"/>
        </w:r>
        <w:r>
          <w:rPr>
            <w:noProof/>
            <w:webHidden/>
          </w:rPr>
          <w:instrText xml:space="preserve"> PAGEREF _Toc86761305 \h </w:instrText>
        </w:r>
        <w:r>
          <w:rPr>
            <w:noProof/>
            <w:webHidden/>
          </w:rPr>
        </w:r>
        <w:r>
          <w:rPr>
            <w:noProof/>
            <w:webHidden/>
          </w:rPr>
          <w:fldChar w:fldCharType="separate"/>
        </w:r>
        <w:r>
          <w:rPr>
            <w:noProof/>
            <w:webHidden/>
          </w:rPr>
          <w:t>47</w:t>
        </w:r>
        <w:r>
          <w:rPr>
            <w:noProof/>
            <w:webHidden/>
          </w:rPr>
          <w:fldChar w:fldCharType="end"/>
        </w:r>
      </w:hyperlink>
    </w:p>
    <w:p w14:paraId="33076FA0" w14:textId="6AFF3014" w:rsidR="001A2383" w:rsidRDefault="001A2383">
      <w:pPr>
        <w:pStyle w:val="TDC2"/>
        <w:tabs>
          <w:tab w:val="right" w:leader="dot" w:pos="9486"/>
        </w:tabs>
        <w:rPr>
          <w:rFonts w:eastAsiaTheme="minorEastAsia" w:cstheme="minorBidi"/>
          <w:smallCaps w:val="0"/>
          <w:noProof/>
          <w:sz w:val="22"/>
          <w:szCs w:val="22"/>
          <w:lang w:eastAsia="es-CO"/>
        </w:rPr>
      </w:pPr>
      <w:hyperlink w:anchor="_Toc86761306" w:history="1">
        <w:r w:rsidRPr="00373D35">
          <w:rPr>
            <w:rStyle w:val="Hipervnculo"/>
            <w:noProof/>
          </w:rPr>
          <w:t>Identificación de actividades principales</w:t>
        </w:r>
        <w:r>
          <w:rPr>
            <w:noProof/>
            <w:webHidden/>
          </w:rPr>
          <w:tab/>
        </w:r>
        <w:r>
          <w:rPr>
            <w:noProof/>
            <w:webHidden/>
          </w:rPr>
          <w:fldChar w:fldCharType="begin"/>
        </w:r>
        <w:r>
          <w:rPr>
            <w:noProof/>
            <w:webHidden/>
          </w:rPr>
          <w:instrText xml:space="preserve"> PAGEREF _Toc86761306 \h </w:instrText>
        </w:r>
        <w:r>
          <w:rPr>
            <w:noProof/>
            <w:webHidden/>
          </w:rPr>
        </w:r>
        <w:r>
          <w:rPr>
            <w:noProof/>
            <w:webHidden/>
          </w:rPr>
          <w:fldChar w:fldCharType="separate"/>
        </w:r>
        <w:r>
          <w:rPr>
            <w:noProof/>
            <w:webHidden/>
          </w:rPr>
          <w:t>48</w:t>
        </w:r>
        <w:r>
          <w:rPr>
            <w:noProof/>
            <w:webHidden/>
          </w:rPr>
          <w:fldChar w:fldCharType="end"/>
        </w:r>
      </w:hyperlink>
    </w:p>
    <w:p w14:paraId="3F52282A" w14:textId="5EE1BFCD" w:rsidR="001A2383" w:rsidRDefault="001A2383">
      <w:pPr>
        <w:pStyle w:val="TDC2"/>
        <w:tabs>
          <w:tab w:val="right" w:leader="dot" w:pos="9486"/>
        </w:tabs>
        <w:rPr>
          <w:rFonts w:eastAsiaTheme="minorEastAsia" w:cstheme="minorBidi"/>
          <w:smallCaps w:val="0"/>
          <w:noProof/>
          <w:sz w:val="22"/>
          <w:szCs w:val="22"/>
          <w:lang w:eastAsia="es-CO"/>
        </w:rPr>
      </w:pPr>
      <w:hyperlink w:anchor="_Toc86761307" w:history="1">
        <w:r w:rsidRPr="00373D35">
          <w:rPr>
            <w:rStyle w:val="Hipervnculo"/>
            <w:noProof/>
          </w:rPr>
          <w:t>Periodo Reportado noviembre 2020 – octubre de 2021:</w:t>
        </w:r>
        <w:r>
          <w:rPr>
            <w:noProof/>
            <w:webHidden/>
          </w:rPr>
          <w:tab/>
        </w:r>
        <w:r>
          <w:rPr>
            <w:noProof/>
            <w:webHidden/>
          </w:rPr>
          <w:fldChar w:fldCharType="begin"/>
        </w:r>
        <w:r>
          <w:rPr>
            <w:noProof/>
            <w:webHidden/>
          </w:rPr>
          <w:instrText xml:space="preserve"> PAGEREF _Toc86761307 \h </w:instrText>
        </w:r>
        <w:r>
          <w:rPr>
            <w:noProof/>
            <w:webHidden/>
          </w:rPr>
        </w:r>
        <w:r>
          <w:rPr>
            <w:noProof/>
            <w:webHidden/>
          </w:rPr>
          <w:fldChar w:fldCharType="separate"/>
        </w:r>
        <w:r>
          <w:rPr>
            <w:noProof/>
            <w:webHidden/>
          </w:rPr>
          <w:t>48</w:t>
        </w:r>
        <w:r>
          <w:rPr>
            <w:noProof/>
            <w:webHidden/>
          </w:rPr>
          <w:fldChar w:fldCharType="end"/>
        </w:r>
      </w:hyperlink>
    </w:p>
    <w:p w14:paraId="4DDBA155" w14:textId="03F591E5" w:rsidR="001A2383" w:rsidRDefault="001A2383">
      <w:pPr>
        <w:pStyle w:val="TDC2"/>
        <w:tabs>
          <w:tab w:val="right" w:leader="dot" w:pos="9486"/>
        </w:tabs>
        <w:rPr>
          <w:rFonts w:eastAsiaTheme="minorEastAsia" w:cstheme="minorBidi"/>
          <w:smallCaps w:val="0"/>
          <w:noProof/>
          <w:sz w:val="22"/>
          <w:szCs w:val="22"/>
          <w:lang w:eastAsia="es-CO"/>
        </w:rPr>
      </w:pPr>
      <w:hyperlink w:anchor="_Toc86761308" w:history="1">
        <w:r w:rsidRPr="00373D35">
          <w:rPr>
            <w:rStyle w:val="Hipervnculo"/>
            <w:noProof/>
          </w:rPr>
          <w:t>Atención de trámites:</w:t>
        </w:r>
        <w:r>
          <w:rPr>
            <w:noProof/>
            <w:webHidden/>
          </w:rPr>
          <w:tab/>
        </w:r>
        <w:r>
          <w:rPr>
            <w:noProof/>
            <w:webHidden/>
          </w:rPr>
          <w:fldChar w:fldCharType="begin"/>
        </w:r>
        <w:r>
          <w:rPr>
            <w:noProof/>
            <w:webHidden/>
          </w:rPr>
          <w:instrText xml:space="preserve"> PAGEREF _Toc86761308 \h </w:instrText>
        </w:r>
        <w:r>
          <w:rPr>
            <w:noProof/>
            <w:webHidden/>
          </w:rPr>
        </w:r>
        <w:r>
          <w:rPr>
            <w:noProof/>
            <w:webHidden/>
          </w:rPr>
          <w:fldChar w:fldCharType="separate"/>
        </w:r>
        <w:r>
          <w:rPr>
            <w:noProof/>
            <w:webHidden/>
          </w:rPr>
          <w:t>50</w:t>
        </w:r>
        <w:r>
          <w:rPr>
            <w:noProof/>
            <w:webHidden/>
          </w:rPr>
          <w:fldChar w:fldCharType="end"/>
        </w:r>
      </w:hyperlink>
    </w:p>
    <w:p w14:paraId="7DC91E0E" w14:textId="423745E8" w:rsidR="001A2383" w:rsidRDefault="001A2383">
      <w:pPr>
        <w:pStyle w:val="TDC2"/>
        <w:tabs>
          <w:tab w:val="right" w:leader="dot" w:pos="9486"/>
        </w:tabs>
        <w:rPr>
          <w:rFonts w:eastAsiaTheme="minorEastAsia" w:cstheme="minorBidi"/>
          <w:smallCaps w:val="0"/>
          <w:noProof/>
          <w:sz w:val="22"/>
          <w:szCs w:val="22"/>
          <w:lang w:eastAsia="es-CO"/>
        </w:rPr>
      </w:pPr>
      <w:hyperlink w:anchor="_Toc86761309" w:history="1">
        <w:r w:rsidRPr="00373D35">
          <w:rPr>
            <w:rStyle w:val="Hipervnculo"/>
            <w:noProof/>
          </w:rPr>
          <w:t>Acciones de formalización del sector pesquero</w:t>
        </w:r>
        <w:r>
          <w:rPr>
            <w:noProof/>
            <w:webHidden/>
          </w:rPr>
          <w:tab/>
        </w:r>
        <w:r>
          <w:rPr>
            <w:noProof/>
            <w:webHidden/>
          </w:rPr>
          <w:fldChar w:fldCharType="begin"/>
        </w:r>
        <w:r>
          <w:rPr>
            <w:noProof/>
            <w:webHidden/>
          </w:rPr>
          <w:instrText xml:space="preserve"> PAGEREF _Toc86761309 \h </w:instrText>
        </w:r>
        <w:r>
          <w:rPr>
            <w:noProof/>
            <w:webHidden/>
          </w:rPr>
        </w:r>
        <w:r>
          <w:rPr>
            <w:noProof/>
            <w:webHidden/>
          </w:rPr>
          <w:fldChar w:fldCharType="separate"/>
        </w:r>
        <w:r>
          <w:rPr>
            <w:noProof/>
            <w:webHidden/>
          </w:rPr>
          <w:t>54</w:t>
        </w:r>
        <w:r>
          <w:rPr>
            <w:noProof/>
            <w:webHidden/>
          </w:rPr>
          <w:fldChar w:fldCharType="end"/>
        </w:r>
      </w:hyperlink>
    </w:p>
    <w:p w14:paraId="2792F9AC" w14:textId="2BA1FDD1" w:rsidR="001A2383" w:rsidRDefault="001A2383">
      <w:pPr>
        <w:pStyle w:val="TDC2"/>
        <w:tabs>
          <w:tab w:val="right" w:leader="dot" w:pos="9486"/>
        </w:tabs>
        <w:rPr>
          <w:rFonts w:eastAsiaTheme="minorEastAsia" w:cstheme="minorBidi"/>
          <w:smallCaps w:val="0"/>
          <w:noProof/>
          <w:sz w:val="22"/>
          <w:szCs w:val="22"/>
          <w:lang w:eastAsia="es-CO"/>
        </w:rPr>
      </w:pPr>
      <w:hyperlink w:anchor="_Toc86761310" w:history="1">
        <w:r w:rsidRPr="00373D35">
          <w:rPr>
            <w:rStyle w:val="Hipervnculo"/>
            <w:noProof/>
          </w:rPr>
          <w:t>Acciones de ordenación</w:t>
        </w:r>
        <w:r>
          <w:rPr>
            <w:noProof/>
            <w:webHidden/>
          </w:rPr>
          <w:tab/>
        </w:r>
        <w:r>
          <w:rPr>
            <w:noProof/>
            <w:webHidden/>
          </w:rPr>
          <w:fldChar w:fldCharType="begin"/>
        </w:r>
        <w:r>
          <w:rPr>
            <w:noProof/>
            <w:webHidden/>
          </w:rPr>
          <w:instrText xml:space="preserve"> PAGEREF _Toc86761310 \h </w:instrText>
        </w:r>
        <w:r>
          <w:rPr>
            <w:noProof/>
            <w:webHidden/>
          </w:rPr>
        </w:r>
        <w:r>
          <w:rPr>
            <w:noProof/>
            <w:webHidden/>
          </w:rPr>
          <w:fldChar w:fldCharType="separate"/>
        </w:r>
        <w:r>
          <w:rPr>
            <w:noProof/>
            <w:webHidden/>
          </w:rPr>
          <w:t>55</w:t>
        </w:r>
        <w:r>
          <w:rPr>
            <w:noProof/>
            <w:webHidden/>
          </w:rPr>
          <w:fldChar w:fldCharType="end"/>
        </w:r>
      </w:hyperlink>
    </w:p>
    <w:p w14:paraId="4C80F541" w14:textId="49C1670A"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311" w:history="1">
        <w:r w:rsidRPr="00373D35">
          <w:rPr>
            <w:rStyle w:val="Hipervnculo"/>
            <w:rFonts w:eastAsiaTheme="majorEastAsia" w:cstheme="majorBidi"/>
            <w:noProof/>
            <w:lang w:val="es-ES" w:eastAsia="es-ES"/>
          </w:rPr>
          <w:t>ORDENACIÓN PESQUERA ORINOQUIA</w:t>
        </w:r>
        <w:r>
          <w:rPr>
            <w:noProof/>
            <w:webHidden/>
          </w:rPr>
          <w:tab/>
        </w:r>
        <w:r>
          <w:rPr>
            <w:noProof/>
            <w:webHidden/>
          </w:rPr>
          <w:fldChar w:fldCharType="begin"/>
        </w:r>
        <w:r>
          <w:rPr>
            <w:noProof/>
            <w:webHidden/>
          </w:rPr>
          <w:instrText xml:space="preserve"> PAGEREF _Toc86761311 \h </w:instrText>
        </w:r>
        <w:r>
          <w:rPr>
            <w:noProof/>
            <w:webHidden/>
          </w:rPr>
        </w:r>
        <w:r>
          <w:rPr>
            <w:noProof/>
            <w:webHidden/>
          </w:rPr>
          <w:fldChar w:fldCharType="separate"/>
        </w:r>
        <w:r>
          <w:rPr>
            <w:noProof/>
            <w:webHidden/>
          </w:rPr>
          <w:t>55</w:t>
        </w:r>
        <w:r>
          <w:rPr>
            <w:noProof/>
            <w:webHidden/>
          </w:rPr>
          <w:fldChar w:fldCharType="end"/>
        </w:r>
      </w:hyperlink>
    </w:p>
    <w:p w14:paraId="0A4D9A2E" w14:textId="6594B97C" w:rsidR="001A2383" w:rsidRDefault="001A2383">
      <w:pPr>
        <w:pStyle w:val="TDC2"/>
        <w:tabs>
          <w:tab w:val="right" w:leader="dot" w:pos="9486"/>
        </w:tabs>
        <w:rPr>
          <w:rFonts w:eastAsiaTheme="minorEastAsia" w:cstheme="minorBidi"/>
          <w:smallCaps w:val="0"/>
          <w:noProof/>
          <w:sz w:val="22"/>
          <w:szCs w:val="22"/>
          <w:lang w:eastAsia="es-CO"/>
        </w:rPr>
      </w:pPr>
      <w:hyperlink w:anchor="_Toc86761312" w:history="1">
        <w:r w:rsidRPr="00373D35">
          <w:rPr>
            <w:rStyle w:val="Hipervnculo"/>
            <w:noProof/>
          </w:rPr>
          <w:t>Cuenca del Río Bita en el departamento del Vichada:</w:t>
        </w:r>
        <w:r>
          <w:rPr>
            <w:noProof/>
            <w:webHidden/>
          </w:rPr>
          <w:tab/>
        </w:r>
        <w:r>
          <w:rPr>
            <w:noProof/>
            <w:webHidden/>
          </w:rPr>
          <w:fldChar w:fldCharType="begin"/>
        </w:r>
        <w:r>
          <w:rPr>
            <w:noProof/>
            <w:webHidden/>
          </w:rPr>
          <w:instrText xml:space="preserve"> PAGEREF _Toc86761312 \h </w:instrText>
        </w:r>
        <w:r>
          <w:rPr>
            <w:noProof/>
            <w:webHidden/>
          </w:rPr>
        </w:r>
        <w:r>
          <w:rPr>
            <w:noProof/>
            <w:webHidden/>
          </w:rPr>
          <w:fldChar w:fldCharType="separate"/>
        </w:r>
        <w:r>
          <w:rPr>
            <w:noProof/>
            <w:webHidden/>
          </w:rPr>
          <w:t>55</w:t>
        </w:r>
        <w:r>
          <w:rPr>
            <w:noProof/>
            <w:webHidden/>
          </w:rPr>
          <w:fldChar w:fldCharType="end"/>
        </w:r>
      </w:hyperlink>
    </w:p>
    <w:p w14:paraId="5E2088D6" w14:textId="062C03D4" w:rsidR="001A2383" w:rsidRDefault="001A2383">
      <w:pPr>
        <w:pStyle w:val="TDC2"/>
        <w:tabs>
          <w:tab w:val="right" w:leader="dot" w:pos="9486"/>
        </w:tabs>
        <w:rPr>
          <w:rFonts w:eastAsiaTheme="minorEastAsia" w:cstheme="minorBidi"/>
          <w:smallCaps w:val="0"/>
          <w:noProof/>
          <w:sz w:val="22"/>
          <w:szCs w:val="22"/>
          <w:lang w:eastAsia="es-CO"/>
        </w:rPr>
      </w:pPr>
      <w:hyperlink w:anchor="_Toc86761313" w:history="1">
        <w:r w:rsidRPr="00373D35">
          <w:rPr>
            <w:rStyle w:val="Hipervnculo"/>
            <w:noProof/>
          </w:rPr>
          <w:t>Estrella Fluvial de Inírida:</w:t>
        </w:r>
        <w:r>
          <w:rPr>
            <w:noProof/>
            <w:webHidden/>
          </w:rPr>
          <w:tab/>
        </w:r>
        <w:r>
          <w:rPr>
            <w:noProof/>
            <w:webHidden/>
          </w:rPr>
          <w:fldChar w:fldCharType="begin"/>
        </w:r>
        <w:r>
          <w:rPr>
            <w:noProof/>
            <w:webHidden/>
          </w:rPr>
          <w:instrText xml:space="preserve"> PAGEREF _Toc86761313 \h </w:instrText>
        </w:r>
        <w:r>
          <w:rPr>
            <w:noProof/>
            <w:webHidden/>
          </w:rPr>
        </w:r>
        <w:r>
          <w:rPr>
            <w:noProof/>
            <w:webHidden/>
          </w:rPr>
          <w:fldChar w:fldCharType="separate"/>
        </w:r>
        <w:r>
          <w:rPr>
            <w:noProof/>
            <w:webHidden/>
          </w:rPr>
          <w:t>55</w:t>
        </w:r>
        <w:r>
          <w:rPr>
            <w:noProof/>
            <w:webHidden/>
          </w:rPr>
          <w:fldChar w:fldCharType="end"/>
        </w:r>
      </w:hyperlink>
    </w:p>
    <w:p w14:paraId="212E6770" w14:textId="72303E7F" w:rsidR="001A2383" w:rsidRDefault="001A2383">
      <w:pPr>
        <w:pStyle w:val="TDC2"/>
        <w:tabs>
          <w:tab w:val="right" w:leader="dot" w:pos="9486"/>
        </w:tabs>
        <w:rPr>
          <w:rFonts w:eastAsiaTheme="minorEastAsia" w:cstheme="minorBidi"/>
          <w:smallCaps w:val="0"/>
          <w:noProof/>
          <w:sz w:val="22"/>
          <w:szCs w:val="22"/>
          <w:lang w:eastAsia="es-CO"/>
        </w:rPr>
      </w:pPr>
      <w:hyperlink w:anchor="_Toc86761314" w:history="1">
        <w:r w:rsidRPr="00373D35">
          <w:rPr>
            <w:rStyle w:val="Hipervnculo"/>
            <w:noProof/>
          </w:rPr>
          <w:t>Ordenación Pesquera Pacifico</w:t>
        </w:r>
        <w:r>
          <w:rPr>
            <w:noProof/>
            <w:webHidden/>
          </w:rPr>
          <w:tab/>
        </w:r>
        <w:r>
          <w:rPr>
            <w:noProof/>
            <w:webHidden/>
          </w:rPr>
          <w:fldChar w:fldCharType="begin"/>
        </w:r>
        <w:r>
          <w:rPr>
            <w:noProof/>
            <w:webHidden/>
          </w:rPr>
          <w:instrText xml:space="preserve"> PAGEREF _Toc86761314 \h </w:instrText>
        </w:r>
        <w:r>
          <w:rPr>
            <w:noProof/>
            <w:webHidden/>
          </w:rPr>
        </w:r>
        <w:r>
          <w:rPr>
            <w:noProof/>
            <w:webHidden/>
          </w:rPr>
          <w:fldChar w:fldCharType="separate"/>
        </w:r>
        <w:r>
          <w:rPr>
            <w:noProof/>
            <w:webHidden/>
          </w:rPr>
          <w:t>56</w:t>
        </w:r>
        <w:r>
          <w:rPr>
            <w:noProof/>
            <w:webHidden/>
          </w:rPr>
          <w:fldChar w:fldCharType="end"/>
        </w:r>
      </w:hyperlink>
    </w:p>
    <w:p w14:paraId="0C430A88" w14:textId="1D3C4E94" w:rsidR="001A2383" w:rsidRDefault="001A2383">
      <w:pPr>
        <w:pStyle w:val="TDC2"/>
        <w:tabs>
          <w:tab w:val="right" w:leader="dot" w:pos="9486"/>
        </w:tabs>
        <w:rPr>
          <w:rFonts w:eastAsiaTheme="minorEastAsia" w:cstheme="minorBidi"/>
          <w:smallCaps w:val="0"/>
          <w:noProof/>
          <w:sz w:val="22"/>
          <w:szCs w:val="22"/>
          <w:lang w:eastAsia="es-CO"/>
        </w:rPr>
      </w:pPr>
      <w:hyperlink w:anchor="_Toc86761315" w:history="1">
        <w:r w:rsidRPr="00373D35">
          <w:rPr>
            <w:rStyle w:val="Hipervnculo"/>
            <w:noProof/>
          </w:rPr>
          <w:t>Distrito Regional de Manejo Integrado Encanto de los Manglares del Bajo Baudó -DRMI – EMBB:</w:t>
        </w:r>
        <w:r>
          <w:rPr>
            <w:noProof/>
            <w:webHidden/>
          </w:rPr>
          <w:tab/>
        </w:r>
        <w:r>
          <w:rPr>
            <w:noProof/>
            <w:webHidden/>
          </w:rPr>
          <w:fldChar w:fldCharType="begin"/>
        </w:r>
        <w:r>
          <w:rPr>
            <w:noProof/>
            <w:webHidden/>
          </w:rPr>
          <w:instrText xml:space="preserve"> PAGEREF _Toc86761315 \h </w:instrText>
        </w:r>
        <w:r>
          <w:rPr>
            <w:noProof/>
            <w:webHidden/>
          </w:rPr>
        </w:r>
        <w:r>
          <w:rPr>
            <w:noProof/>
            <w:webHidden/>
          </w:rPr>
          <w:fldChar w:fldCharType="separate"/>
        </w:r>
        <w:r>
          <w:rPr>
            <w:noProof/>
            <w:webHidden/>
          </w:rPr>
          <w:t>56</w:t>
        </w:r>
        <w:r>
          <w:rPr>
            <w:noProof/>
            <w:webHidden/>
          </w:rPr>
          <w:fldChar w:fldCharType="end"/>
        </w:r>
      </w:hyperlink>
    </w:p>
    <w:p w14:paraId="02F7CAE4" w14:textId="3808AB94" w:rsidR="001A2383" w:rsidRDefault="001A2383">
      <w:pPr>
        <w:pStyle w:val="TDC2"/>
        <w:tabs>
          <w:tab w:val="right" w:leader="dot" w:pos="9486"/>
        </w:tabs>
        <w:rPr>
          <w:rFonts w:eastAsiaTheme="minorEastAsia" w:cstheme="minorBidi"/>
          <w:smallCaps w:val="0"/>
          <w:noProof/>
          <w:sz w:val="22"/>
          <w:szCs w:val="22"/>
          <w:lang w:eastAsia="es-CO"/>
        </w:rPr>
      </w:pPr>
      <w:hyperlink w:anchor="_Toc86761316" w:history="1">
        <w:r w:rsidRPr="00373D35">
          <w:rPr>
            <w:rStyle w:val="Hipervnculo"/>
            <w:noProof/>
          </w:rPr>
          <w:t>Distrito Regional de Manejo Integrado -DRMI Golfo de Tribuga Cabo Corrientes:</w:t>
        </w:r>
        <w:r>
          <w:rPr>
            <w:noProof/>
            <w:webHidden/>
          </w:rPr>
          <w:tab/>
        </w:r>
        <w:r>
          <w:rPr>
            <w:noProof/>
            <w:webHidden/>
          </w:rPr>
          <w:fldChar w:fldCharType="begin"/>
        </w:r>
        <w:r>
          <w:rPr>
            <w:noProof/>
            <w:webHidden/>
          </w:rPr>
          <w:instrText xml:space="preserve"> PAGEREF _Toc86761316 \h </w:instrText>
        </w:r>
        <w:r>
          <w:rPr>
            <w:noProof/>
            <w:webHidden/>
          </w:rPr>
        </w:r>
        <w:r>
          <w:rPr>
            <w:noProof/>
            <w:webHidden/>
          </w:rPr>
          <w:fldChar w:fldCharType="separate"/>
        </w:r>
        <w:r>
          <w:rPr>
            <w:noProof/>
            <w:webHidden/>
          </w:rPr>
          <w:t>56</w:t>
        </w:r>
        <w:r>
          <w:rPr>
            <w:noProof/>
            <w:webHidden/>
          </w:rPr>
          <w:fldChar w:fldCharType="end"/>
        </w:r>
      </w:hyperlink>
    </w:p>
    <w:p w14:paraId="772F4B3E" w14:textId="521B84FF" w:rsidR="001A2383" w:rsidRDefault="001A2383">
      <w:pPr>
        <w:pStyle w:val="TDC2"/>
        <w:tabs>
          <w:tab w:val="right" w:leader="dot" w:pos="9486"/>
        </w:tabs>
        <w:rPr>
          <w:rFonts w:eastAsiaTheme="minorEastAsia" w:cstheme="minorBidi"/>
          <w:smallCaps w:val="0"/>
          <w:noProof/>
          <w:sz w:val="22"/>
          <w:szCs w:val="22"/>
          <w:lang w:eastAsia="es-CO"/>
        </w:rPr>
      </w:pPr>
      <w:hyperlink w:anchor="_Toc86761317" w:history="1">
        <w:r w:rsidRPr="00373D35">
          <w:rPr>
            <w:rStyle w:val="Hipervnculo"/>
            <w:noProof/>
          </w:rPr>
          <w:t>Zona Exclusiva de Pesca Artesanal – ZEPA  y  la Zona Especial de Manejo Pesquero ZEMP Bahía Solano y Juradó.</w:t>
        </w:r>
        <w:r>
          <w:rPr>
            <w:noProof/>
            <w:webHidden/>
          </w:rPr>
          <w:tab/>
        </w:r>
        <w:r>
          <w:rPr>
            <w:noProof/>
            <w:webHidden/>
          </w:rPr>
          <w:fldChar w:fldCharType="begin"/>
        </w:r>
        <w:r>
          <w:rPr>
            <w:noProof/>
            <w:webHidden/>
          </w:rPr>
          <w:instrText xml:space="preserve"> PAGEREF _Toc86761317 \h </w:instrText>
        </w:r>
        <w:r>
          <w:rPr>
            <w:noProof/>
            <w:webHidden/>
          </w:rPr>
        </w:r>
        <w:r>
          <w:rPr>
            <w:noProof/>
            <w:webHidden/>
          </w:rPr>
          <w:fldChar w:fldCharType="separate"/>
        </w:r>
        <w:r>
          <w:rPr>
            <w:noProof/>
            <w:webHidden/>
          </w:rPr>
          <w:t>57</w:t>
        </w:r>
        <w:r>
          <w:rPr>
            <w:noProof/>
            <w:webHidden/>
          </w:rPr>
          <w:fldChar w:fldCharType="end"/>
        </w:r>
      </w:hyperlink>
    </w:p>
    <w:p w14:paraId="6C666F20" w14:textId="6C4ECC79" w:rsidR="001A2383" w:rsidRDefault="001A2383">
      <w:pPr>
        <w:pStyle w:val="TDC2"/>
        <w:tabs>
          <w:tab w:val="right" w:leader="dot" w:pos="9486"/>
        </w:tabs>
        <w:rPr>
          <w:rFonts w:eastAsiaTheme="minorEastAsia" w:cstheme="minorBidi"/>
          <w:smallCaps w:val="0"/>
          <w:noProof/>
          <w:sz w:val="22"/>
          <w:szCs w:val="22"/>
          <w:lang w:eastAsia="es-CO"/>
        </w:rPr>
      </w:pPr>
      <w:hyperlink w:anchor="_Toc86761318" w:history="1">
        <w:r w:rsidRPr="00373D35">
          <w:rPr>
            <w:rStyle w:val="Hipervnculo"/>
            <w:noProof/>
          </w:rPr>
          <w:t>Fomento a la pesca, la acuicultura y sus actividades conexas</w:t>
        </w:r>
        <w:r>
          <w:rPr>
            <w:noProof/>
            <w:webHidden/>
          </w:rPr>
          <w:tab/>
        </w:r>
        <w:r>
          <w:rPr>
            <w:noProof/>
            <w:webHidden/>
          </w:rPr>
          <w:fldChar w:fldCharType="begin"/>
        </w:r>
        <w:r>
          <w:rPr>
            <w:noProof/>
            <w:webHidden/>
          </w:rPr>
          <w:instrText xml:space="preserve"> PAGEREF _Toc86761318 \h </w:instrText>
        </w:r>
        <w:r>
          <w:rPr>
            <w:noProof/>
            <w:webHidden/>
          </w:rPr>
        </w:r>
        <w:r>
          <w:rPr>
            <w:noProof/>
            <w:webHidden/>
          </w:rPr>
          <w:fldChar w:fldCharType="separate"/>
        </w:r>
        <w:r>
          <w:rPr>
            <w:noProof/>
            <w:webHidden/>
          </w:rPr>
          <w:t>58</w:t>
        </w:r>
        <w:r>
          <w:rPr>
            <w:noProof/>
            <w:webHidden/>
          </w:rPr>
          <w:fldChar w:fldCharType="end"/>
        </w:r>
      </w:hyperlink>
    </w:p>
    <w:p w14:paraId="30C21B3B" w14:textId="49CA24FE" w:rsidR="001A2383" w:rsidRDefault="001A2383">
      <w:pPr>
        <w:pStyle w:val="TDC2"/>
        <w:tabs>
          <w:tab w:val="right" w:leader="dot" w:pos="9486"/>
        </w:tabs>
        <w:rPr>
          <w:rFonts w:eastAsiaTheme="minorEastAsia" w:cstheme="minorBidi"/>
          <w:smallCaps w:val="0"/>
          <w:noProof/>
          <w:sz w:val="22"/>
          <w:szCs w:val="22"/>
          <w:lang w:eastAsia="es-CO"/>
        </w:rPr>
      </w:pPr>
      <w:hyperlink w:anchor="_Toc86761319" w:history="1">
        <w:r w:rsidRPr="00373D35">
          <w:rPr>
            <w:rStyle w:val="Hipervnculo"/>
            <w:noProof/>
          </w:rPr>
          <w:t>Acciones de repoblamiento</w:t>
        </w:r>
        <w:r>
          <w:rPr>
            <w:noProof/>
            <w:webHidden/>
          </w:rPr>
          <w:tab/>
        </w:r>
        <w:r>
          <w:rPr>
            <w:noProof/>
            <w:webHidden/>
          </w:rPr>
          <w:fldChar w:fldCharType="begin"/>
        </w:r>
        <w:r>
          <w:rPr>
            <w:noProof/>
            <w:webHidden/>
          </w:rPr>
          <w:instrText xml:space="preserve"> PAGEREF _Toc86761319 \h </w:instrText>
        </w:r>
        <w:r>
          <w:rPr>
            <w:noProof/>
            <w:webHidden/>
          </w:rPr>
        </w:r>
        <w:r>
          <w:rPr>
            <w:noProof/>
            <w:webHidden/>
          </w:rPr>
          <w:fldChar w:fldCharType="separate"/>
        </w:r>
        <w:r>
          <w:rPr>
            <w:noProof/>
            <w:webHidden/>
          </w:rPr>
          <w:t>59</w:t>
        </w:r>
        <w:r>
          <w:rPr>
            <w:noProof/>
            <w:webHidden/>
          </w:rPr>
          <w:fldChar w:fldCharType="end"/>
        </w:r>
      </w:hyperlink>
    </w:p>
    <w:p w14:paraId="219B82F9" w14:textId="402936FD" w:rsidR="001A2383" w:rsidRDefault="001A2383">
      <w:pPr>
        <w:pStyle w:val="TDC2"/>
        <w:tabs>
          <w:tab w:val="right" w:leader="dot" w:pos="9486"/>
        </w:tabs>
        <w:rPr>
          <w:rFonts w:eastAsiaTheme="minorEastAsia" w:cstheme="minorBidi"/>
          <w:smallCaps w:val="0"/>
          <w:noProof/>
          <w:sz w:val="22"/>
          <w:szCs w:val="22"/>
          <w:lang w:eastAsia="es-CO"/>
        </w:rPr>
      </w:pPr>
      <w:hyperlink w:anchor="_Toc86761320" w:history="1">
        <w:r w:rsidRPr="00373D35">
          <w:rPr>
            <w:rStyle w:val="Hipervnculo"/>
            <w:noProof/>
          </w:rPr>
          <w:t>Estrategia de Agricultura por Contrato</w:t>
        </w:r>
        <w:r>
          <w:rPr>
            <w:noProof/>
            <w:webHidden/>
          </w:rPr>
          <w:tab/>
        </w:r>
        <w:r>
          <w:rPr>
            <w:noProof/>
            <w:webHidden/>
          </w:rPr>
          <w:fldChar w:fldCharType="begin"/>
        </w:r>
        <w:r>
          <w:rPr>
            <w:noProof/>
            <w:webHidden/>
          </w:rPr>
          <w:instrText xml:space="preserve"> PAGEREF _Toc86761320 \h </w:instrText>
        </w:r>
        <w:r>
          <w:rPr>
            <w:noProof/>
            <w:webHidden/>
          </w:rPr>
        </w:r>
        <w:r>
          <w:rPr>
            <w:noProof/>
            <w:webHidden/>
          </w:rPr>
          <w:fldChar w:fldCharType="separate"/>
        </w:r>
        <w:r>
          <w:rPr>
            <w:noProof/>
            <w:webHidden/>
          </w:rPr>
          <w:t>59</w:t>
        </w:r>
        <w:r>
          <w:rPr>
            <w:noProof/>
            <w:webHidden/>
          </w:rPr>
          <w:fldChar w:fldCharType="end"/>
        </w:r>
      </w:hyperlink>
    </w:p>
    <w:p w14:paraId="65FC4A72" w14:textId="7CA5D19C" w:rsidR="001A2383" w:rsidRDefault="001A2383">
      <w:pPr>
        <w:pStyle w:val="TDC2"/>
        <w:tabs>
          <w:tab w:val="right" w:leader="dot" w:pos="9486"/>
        </w:tabs>
        <w:rPr>
          <w:rFonts w:eastAsiaTheme="minorEastAsia" w:cstheme="minorBidi"/>
          <w:smallCaps w:val="0"/>
          <w:noProof/>
          <w:sz w:val="22"/>
          <w:szCs w:val="22"/>
          <w:lang w:eastAsia="es-CO"/>
        </w:rPr>
      </w:pPr>
      <w:hyperlink w:anchor="_Toc86761321" w:history="1">
        <w:r w:rsidRPr="00373D35">
          <w:rPr>
            <w:rStyle w:val="Hipervnculo"/>
            <w:noProof/>
          </w:rPr>
          <w:t>Fortalecimiento de las estaciones de acuicultura</w:t>
        </w:r>
        <w:r>
          <w:rPr>
            <w:noProof/>
            <w:webHidden/>
          </w:rPr>
          <w:tab/>
        </w:r>
        <w:r>
          <w:rPr>
            <w:noProof/>
            <w:webHidden/>
          </w:rPr>
          <w:fldChar w:fldCharType="begin"/>
        </w:r>
        <w:r>
          <w:rPr>
            <w:noProof/>
            <w:webHidden/>
          </w:rPr>
          <w:instrText xml:space="preserve"> PAGEREF _Toc86761321 \h </w:instrText>
        </w:r>
        <w:r>
          <w:rPr>
            <w:noProof/>
            <w:webHidden/>
          </w:rPr>
        </w:r>
        <w:r>
          <w:rPr>
            <w:noProof/>
            <w:webHidden/>
          </w:rPr>
          <w:fldChar w:fldCharType="separate"/>
        </w:r>
        <w:r>
          <w:rPr>
            <w:noProof/>
            <w:webHidden/>
          </w:rPr>
          <w:t>61</w:t>
        </w:r>
        <w:r>
          <w:rPr>
            <w:noProof/>
            <w:webHidden/>
          </w:rPr>
          <w:fldChar w:fldCharType="end"/>
        </w:r>
      </w:hyperlink>
    </w:p>
    <w:p w14:paraId="1AC0D5E7" w14:textId="5C756095" w:rsidR="001A2383" w:rsidRDefault="001A2383">
      <w:pPr>
        <w:pStyle w:val="TDC2"/>
        <w:tabs>
          <w:tab w:val="right" w:leader="dot" w:pos="9486"/>
        </w:tabs>
        <w:rPr>
          <w:rFonts w:eastAsiaTheme="minorEastAsia" w:cstheme="minorBidi"/>
          <w:smallCaps w:val="0"/>
          <w:noProof/>
          <w:sz w:val="22"/>
          <w:szCs w:val="22"/>
          <w:lang w:eastAsia="es-CO"/>
        </w:rPr>
      </w:pPr>
      <w:hyperlink w:anchor="_Toc86761322" w:history="1">
        <w:r w:rsidRPr="00373D35">
          <w:rPr>
            <w:rStyle w:val="Hipervnculo"/>
            <w:noProof/>
          </w:rPr>
          <w:t>Información presupuestal de las actividades principales</w:t>
        </w:r>
        <w:r>
          <w:rPr>
            <w:noProof/>
            <w:webHidden/>
          </w:rPr>
          <w:tab/>
        </w:r>
        <w:r>
          <w:rPr>
            <w:noProof/>
            <w:webHidden/>
          </w:rPr>
          <w:fldChar w:fldCharType="begin"/>
        </w:r>
        <w:r>
          <w:rPr>
            <w:noProof/>
            <w:webHidden/>
          </w:rPr>
          <w:instrText xml:space="preserve"> PAGEREF _Toc86761322 \h </w:instrText>
        </w:r>
        <w:r>
          <w:rPr>
            <w:noProof/>
            <w:webHidden/>
          </w:rPr>
        </w:r>
        <w:r>
          <w:rPr>
            <w:noProof/>
            <w:webHidden/>
          </w:rPr>
          <w:fldChar w:fldCharType="separate"/>
        </w:r>
        <w:r>
          <w:rPr>
            <w:noProof/>
            <w:webHidden/>
          </w:rPr>
          <w:t>62</w:t>
        </w:r>
        <w:r>
          <w:rPr>
            <w:noProof/>
            <w:webHidden/>
          </w:rPr>
          <w:fldChar w:fldCharType="end"/>
        </w:r>
      </w:hyperlink>
    </w:p>
    <w:p w14:paraId="72DAB444" w14:textId="3A31E0DE" w:rsidR="001A2383" w:rsidRDefault="001A2383">
      <w:pPr>
        <w:pStyle w:val="TDC2"/>
        <w:tabs>
          <w:tab w:val="right" w:leader="dot" w:pos="9486"/>
        </w:tabs>
        <w:rPr>
          <w:rFonts w:eastAsiaTheme="minorEastAsia" w:cstheme="minorBidi"/>
          <w:smallCaps w:val="0"/>
          <w:noProof/>
          <w:sz w:val="22"/>
          <w:szCs w:val="22"/>
          <w:lang w:eastAsia="es-CO"/>
        </w:rPr>
      </w:pPr>
      <w:hyperlink w:anchor="_Toc86761323" w:history="1">
        <w:r w:rsidRPr="00373D35">
          <w:rPr>
            <w:rStyle w:val="Hipervnculo"/>
            <w:noProof/>
          </w:rPr>
          <w:t>Proyecto de inversión Vigencia 2021:</w:t>
        </w:r>
        <w:r>
          <w:rPr>
            <w:noProof/>
            <w:webHidden/>
          </w:rPr>
          <w:tab/>
        </w:r>
        <w:r>
          <w:rPr>
            <w:noProof/>
            <w:webHidden/>
          </w:rPr>
          <w:fldChar w:fldCharType="begin"/>
        </w:r>
        <w:r>
          <w:rPr>
            <w:noProof/>
            <w:webHidden/>
          </w:rPr>
          <w:instrText xml:space="preserve"> PAGEREF _Toc86761323 \h </w:instrText>
        </w:r>
        <w:r>
          <w:rPr>
            <w:noProof/>
            <w:webHidden/>
          </w:rPr>
        </w:r>
        <w:r>
          <w:rPr>
            <w:noProof/>
            <w:webHidden/>
          </w:rPr>
          <w:fldChar w:fldCharType="separate"/>
        </w:r>
        <w:r>
          <w:rPr>
            <w:noProof/>
            <w:webHidden/>
          </w:rPr>
          <w:t>66</w:t>
        </w:r>
        <w:r>
          <w:rPr>
            <w:noProof/>
            <w:webHidden/>
          </w:rPr>
          <w:fldChar w:fldCharType="end"/>
        </w:r>
      </w:hyperlink>
    </w:p>
    <w:p w14:paraId="4B427B21" w14:textId="5FBABCA1" w:rsidR="001A2383" w:rsidRDefault="001A2383">
      <w:pPr>
        <w:pStyle w:val="TDC2"/>
        <w:tabs>
          <w:tab w:val="right" w:leader="dot" w:pos="9486"/>
        </w:tabs>
        <w:rPr>
          <w:rFonts w:eastAsiaTheme="minorEastAsia" w:cstheme="minorBidi"/>
          <w:smallCaps w:val="0"/>
          <w:noProof/>
          <w:sz w:val="22"/>
          <w:szCs w:val="22"/>
          <w:lang w:eastAsia="es-CO"/>
        </w:rPr>
      </w:pPr>
      <w:hyperlink w:anchor="_Toc86761324" w:history="1">
        <w:r w:rsidRPr="00373D35">
          <w:rPr>
            <w:rStyle w:val="Hipervnculo"/>
            <w:noProof/>
          </w:rPr>
          <w:t>Información sobre la gestión de los programas, proyectos y servicios implementados por el área</w:t>
        </w:r>
        <w:r>
          <w:rPr>
            <w:noProof/>
            <w:webHidden/>
          </w:rPr>
          <w:tab/>
        </w:r>
        <w:r>
          <w:rPr>
            <w:noProof/>
            <w:webHidden/>
          </w:rPr>
          <w:fldChar w:fldCharType="begin"/>
        </w:r>
        <w:r>
          <w:rPr>
            <w:noProof/>
            <w:webHidden/>
          </w:rPr>
          <w:instrText xml:space="preserve"> PAGEREF _Toc86761324 \h </w:instrText>
        </w:r>
        <w:r>
          <w:rPr>
            <w:noProof/>
            <w:webHidden/>
          </w:rPr>
        </w:r>
        <w:r>
          <w:rPr>
            <w:noProof/>
            <w:webHidden/>
          </w:rPr>
          <w:fldChar w:fldCharType="separate"/>
        </w:r>
        <w:r>
          <w:rPr>
            <w:noProof/>
            <w:webHidden/>
          </w:rPr>
          <w:t>71</w:t>
        </w:r>
        <w:r>
          <w:rPr>
            <w:noProof/>
            <w:webHidden/>
          </w:rPr>
          <w:fldChar w:fldCharType="end"/>
        </w:r>
      </w:hyperlink>
    </w:p>
    <w:p w14:paraId="507A8684" w14:textId="3CA8C810" w:rsidR="001A2383" w:rsidRDefault="001A2383">
      <w:pPr>
        <w:pStyle w:val="TDC2"/>
        <w:tabs>
          <w:tab w:val="right" w:leader="dot" w:pos="9486"/>
        </w:tabs>
        <w:rPr>
          <w:rFonts w:eastAsiaTheme="minorEastAsia" w:cstheme="minorBidi"/>
          <w:smallCaps w:val="0"/>
          <w:noProof/>
          <w:sz w:val="22"/>
          <w:szCs w:val="22"/>
          <w:lang w:eastAsia="es-CO"/>
        </w:rPr>
      </w:pPr>
      <w:hyperlink w:anchor="_Toc86761325" w:history="1">
        <w:r w:rsidRPr="00373D35">
          <w:rPr>
            <w:rStyle w:val="Hipervnculo"/>
            <w:noProof/>
            <w:shd w:val="clear" w:color="auto" w:fill="FFFFFF"/>
          </w:rPr>
          <w:t>Información sobre contratación asociada a los programas, proyectos y servicios implementados</w:t>
        </w:r>
        <w:r>
          <w:rPr>
            <w:noProof/>
            <w:webHidden/>
          </w:rPr>
          <w:tab/>
        </w:r>
        <w:r>
          <w:rPr>
            <w:noProof/>
            <w:webHidden/>
          </w:rPr>
          <w:fldChar w:fldCharType="begin"/>
        </w:r>
        <w:r>
          <w:rPr>
            <w:noProof/>
            <w:webHidden/>
          </w:rPr>
          <w:instrText xml:space="preserve"> PAGEREF _Toc86761325 \h </w:instrText>
        </w:r>
        <w:r>
          <w:rPr>
            <w:noProof/>
            <w:webHidden/>
          </w:rPr>
        </w:r>
        <w:r>
          <w:rPr>
            <w:noProof/>
            <w:webHidden/>
          </w:rPr>
          <w:fldChar w:fldCharType="separate"/>
        </w:r>
        <w:r>
          <w:rPr>
            <w:noProof/>
            <w:webHidden/>
          </w:rPr>
          <w:t>76</w:t>
        </w:r>
        <w:r>
          <w:rPr>
            <w:noProof/>
            <w:webHidden/>
          </w:rPr>
          <w:fldChar w:fldCharType="end"/>
        </w:r>
      </w:hyperlink>
    </w:p>
    <w:p w14:paraId="07875484" w14:textId="0C8A9295" w:rsidR="001A2383" w:rsidRDefault="001A2383">
      <w:pPr>
        <w:pStyle w:val="TDC2"/>
        <w:tabs>
          <w:tab w:val="right" w:leader="dot" w:pos="9486"/>
        </w:tabs>
        <w:rPr>
          <w:rFonts w:eastAsiaTheme="minorEastAsia" w:cstheme="minorBidi"/>
          <w:smallCaps w:val="0"/>
          <w:noProof/>
          <w:sz w:val="22"/>
          <w:szCs w:val="22"/>
          <w:lang w:eastAsia="es-CO"/>
        </w:rPr>
      </w:pPr>
      <w:hyperlink w:anchor="_Toc86761326" w:history="1">
        <w:r w:rsidRPr="00373D35">
          <w:rPr>
            <w:rStyle w:val="Hipervnculo"/>
            <w:noProof/>
          </w:rPr>
          <w:t>Información sobre impactos de la Gestión a través de los programas, proyectos y servicios implementados</w:t>
        </w:r>
        <w:r>
          <w:rPr>
            <w:noProof/>
            <w:webHidden/>
          </w:rPr>
          <w:tab/>
        </w:r>
        <w:r>
          <w:rPr>
            <w:noProof/>
            <w:webHidden/>
          </w:rPr>
          <w:fldChar w:fldCharType="begin"/>
        </w:r>
        <w:r>
          <w:rPr>
            <w:noProof/>
            <w:webHidden/>
          </w:rPr>
          <w:instrText xml:space="preserve"> PAGEREF _Toc86761326 \h </w:instrText>
        </w:r>
        <w:r>
          <w:rPr>
            <w:noProof/>
            <w:webHidden/>
          </w:rPr>
        </w:r>
        <w:r>
          <w:rPr>
            <w:noProof/>
            <w:webHidden/>
          </w:rPr>
          <w:fldChar w:fldCharType="separate"/>
        </w:r>
        <w:r>
          <w:rPr>
            <w:noProof/>
            <w:webHidden/>
          </w:rPr>
          <w:t>78</w:t>
        </w:r>
        <w:r>
          <w:rPr>
            <w:noProof/>
            <w:webHidden/>
          </w:rPr>
          <w:fldChar w:fldCharType="end"/>
        </w:r>
      </w:hyperlink>
    </w:p>
    <w:p w14:paraId="6DC20845" w14:textId="479C7C6A" w:rsidR="001A2383" w:rsidRDefault="001A2383">
      <w:pPr>
        <w:pStyle w:val="TDC2"/>
        <w:tabs>
          <w:tab w:val="right" w:leader="dot" w:pos="9486"/>
        </w:tabs>
        <w:rPr>
          <w:rFonts w:eastAsiaTheme="minorEastAsia" w:cstheme="minorBidi"/>
          <w:smallCaps w:val="0"/>
          <w:noProof/>
          <w:sz w:val="22"/>
          <w:szCs w:val="22"/>
          <w:lang w:eastAsia="es-CO"/>
        </w:rPr>
      </w:pPr>
      <w:hyperlink w:anchor="_Toc86761327" w:history="1">
        <w:r w:rsidRPr="00373D35">
          <w:rPr>
            <w:rStyle w:val="Hipervnculo"/>
            <w:noProof/>
            <w:shd w:val="clear" w:color="auto" w:fill="FFFFFF"/>
          </w:rPr>
          <w:t>Información sobre la gestión de los programas, proyectos y servicios implementados por el área</w:t>
        </w:r>
        <w:r>
          <w:rPr>
            <w:noProof/>
            <w:webHidden/>
          </w:rPr>
          <w:tab/>
        </w:r>
        <w:r>
          <w:rPr>
            <w:noProof/>
            <w:webHidden/>
          </w:rPr>
          <w:fldChar w:fldCharType="begin"/>
        </w:r>
        <w:r>
          <w:rPr>
            <w:noProof/>
            <w:webHidden/>
          </w:rPr>
          <w:instrText xml:space="preserve"> PAGEREF _Toc86761327 \h </w:instrText>
        </w:r>
        <w:r>
          <w:rPr>
            <w:noProof/>
            <w:webHidden/>
          </w:rPr>
        </w:r>
        <w:r>
          <w:rPr>
            <w:noProof/>
            <w:webHidden/>
          </w:rPr>
          <w:fldChar w:fldCharType="separate"/>
        </w:r>
        <w:r>
          <w:rPr>
            <w:noProof/>
            <w:webHidden/>
          </w:rPr>
          <w:t>83</w:t>
        </w:r>
        <w:r>
          <w:rPr>
            <w:noProof/>
            <w:webHidden/>
          </w:rPr>
          <w:fldChar w:fldCharType="end"/>
        </w:r>
      </w:hyperlink>
    </w:p>
    <w:p w14:paraId="47C4215F" w14:textId="10DEB3F7" w:rsidR="001A2383" w:rsidRDefault="001A2383">
      <w:pPr>
        <w:pStyle w:val="TDC2"/>
        <w:tabs>
          <w:tab w:val="right" w:leader="dot" w:pos="9486"/>
        </w:tabs>
        <w:rPr>
          <w:rFonts w:eastAsiaTheme="minorEastAsia" w:cstheme="minorBidi"/>
          <w:smallCaps w:val="0"/>
          <w:noProof/>
          <w:sz w:val="22"/>
          <w:szCs w:val="22"/>
          <w:lang w:eastAsia="es-CO"/>
        </w:rPr>
      </w:pPr>
      <w:hyperlink w:anchor="_Toc86761328" w:history="1">
        <w:r w:rsidRPr="00373D35">
          <w:rPr>
            <w:rStyle w:val="Hipervnculo"/>
            <w:noProof/>
            <w:shd w:val="clear" w:color="auto" w:fill="FFFFFF"/>
          </w:rPr>
          <w:t>Municipios PDET priorizados</w:t>
        </w:r>
        <w:r>
          <w:rPr>
            <w:noProof/>
            <w:webHidden/>
          </w:rPr>
          <w:tab/>
        </w:r>
        <w:r>
          <w:rPr>
            <w:noProof/>
            <w:webHidden/>
          </w:rPr>
          <w:fldChar w:fldCharType="begin"/>
        </w:r>
        <w:r>
          <w:rPr>
            <w:noProof/>
            <w:webHidden/>
          </w:rPr>
          <w:instrText xml:space="preserve"> PAGEREF _Toc86761328 \h </w:instrText>
        </w:r>
        <w:r>
          <w:rPr>
            <w:noProof/>
            <w:webHidden/>
          </w:rPr>
        </w:r>
        <w:r>
          <w:rPr>
            <w:noProof/>
            <w:webHidden/>
          </w:rPr>
          <w:fldChar w:fldCharType="separate"/>
        </w:r>
        <w:r>
          <w:rPr>
            <w:noProof/>
            <w:webHidden/>
          </w:rPr>
          <w:t>84</w:t>
        </w:r>
        <w:r>
          <w:rPr>
            <w:noProof/>
            <w:webHidden/>
          </w:rPr>
          <w:fldChar w:fldCharType="end"/>
        </w:r>
      </w:hyperlink>
    </w:p>
    <w:p w14:paraId="4A411F57" w14:textId="4F092CC4" w:rsidR="001A2383" w:rsidRDefault="001A2383">
      <w:pPr>
        <w:pStyle w:val="TDC2"/>
        <w:tabs>
          <w:tab w:val="right" w:leader="dot" w:pos="9486"/>
        </w:tabs>
        <w:rPr>
          <w:rFonts w:eastAsiaTheme="minorEastAsia" w:cstheme="minorBidi"/>
          <w:smallCaps w:val="0"/>
          <w:noProof/>
          <w:sz w:val="22"/>
          <w:szCs w:val="22"/>
          <w:lang w:eastAsia="es-CO"/>
        </w:rPr>
      </w:pPr>
      <w:hyperlink w:anchor="_Toc86761329" w:history="1">
        <w:r w:rsidRPr="00373D35">
          <w:rPr>
            <w:rStyle w:val="Hipervnculo"/>
            <w:noProof/>
            <w:shd w:val="clear" w:color="auto" w:fill="FFFFFF"/>
          </w:rPr>
          <w:t>Fortalecimiento de la Institucionalidad para las Políticas de Mujer y Género:</w:t>
        </w:r>
        <w:r>
          <w:rPr>
            <w:noProof/>
            <w:webHidden/>
          </w:rPr>
          <w:tab/>
        </w:r>
        <w:r>
          <w:rPr>
            <w:noProof/>
            <w:webHidden/>
          </w:rPr>
          <w:fldChar w:fldCharType="begin"/>
        </w:r>
        <w:r>
          <w:rPr>
            <w:noProof/>
            <w:webHidden/>
          </w:rPr>
          <w:instrText xml:space="preserve"> PAGEREF _Toc86761329 \h </w:instrText>
        </w:r>
        <w:r>
          <w:rPr>
            <w:noProof/>
            <w:webHidden/>
          </w:rPr>
        </w:r>
        <w:r>
          <w:rPr>
            <w:noProof/>
            <w:webHidden/>
          </w:rPr>
          <w:fldChar w:fldCharType="separate"/>
        </w:r>
        <w:r>
          <w:rPr>
            <w:noProof/>
            <w:webHidden/>
          </w:rPr>
          <w:t>87</w:t>
        </w:r>
        <w:r>
          <w:rPr>
            <w:noProof/>
            <w:webHidden/>
          </w:rPr>
          <w:fldChar w:fldCharType="end"/>
        </w:r>
      </w:hyperlink>
    </w:p>
    <w:p w14:paraId="3F5C20AD" w14:textId="292B6BA3" w:rsidR="001A2383" w:rsidRDefault="001A2383">
      <w:pPr>
        <w:pStyle w:val="TDC2"/>
        <w:tabs>
          <w:tab w:val="right" w:leader="dot" w:pos="9486"/>
        </w:tabs>
        <w:rPr>
          <w:rFonts w:eastAsiaTheme="minorEastAsia" w:cstheme="minorBidi"/>
          <w:smallCaps w:val="0"/>
          <w:noProof/>
          <w:sz w:val="22"/>
          <w:szCs w:val="22"/>
          <w:lang w:eastAsia="es-CO"/>
        </w:rPr>
      </w:pPr>
      <w:hyperlink w:anchor="_Toc86761330" w:history="1">
        <w:r w:rsidRPr="00373D35">
          <w:rPr>
            <w:rStyle w:val="Hipervnculo"/>
            <w:noProof/>
          </w:rPr>
          <w:t>Contacto con los grupos de valor</w:t>
        </w:r>
        <w:r>
          <w:rPr>
            <w:noProof/>
            <w:webHidden/>
          </w:rPr>
          <w:tab/>
        </w:r>
        <w:r>
          <w:rPr>
            <w:noProof/>
            <w:webHidden/>
          </w:rPr>
          <w:fldChar w:fldCharType="begin"/>
        </w:r>
        <w:r>
          <w:rPr>
            <w:noProof/>
            <w:webHidden/>
          </w:rPr>
          <w:instrText xml:space="preserve"> PAGEREF _Toc86761330 \h </w:instrText>
        </w:r>
        <w:r>
          <w:rPr>
            <w:noProof/>
            <w:webHidden/>
          </w:rPr>
        </w:r>
        <w:r>
          <w:rPr>
            <w:noProof/>
            <w:webHidden/>
          </w:rPr>
          <w:fldChar w:fldCharType="separate"/>
        </w:r>
        <w:r>
          <w:rPr>
            <w:noProof/>
            <w:webHidden/>
          </w:rPr>
          <w:t>89</w:t>
        </w:r>
        <w:r>
          <w:rPr>
            <w:noProof/>
            <w:webHidden/>
          </w:rPr>
          <w:fldChar w:fldCharType="end"/>
        </w:r>
      </w:hyperlink>
    </w:p>
    <w:p w14:paraId="4C5E5F0B" w14:textId="019AE41E" w:rsidR="001A2383" w:rsidRDefault="001A2383">
      <w:pPr>
        <w:pStyle w:val="TDC2"/>
        <w:tabs>
          <w:tab w:val="right" w:leader="dot" w:pos="9486"/>
        </w:tabs>
        <w:rPr>
          <w:rFonts w:eastAsiaTheme="minorEastAsia" w:cstheme="minorBidi"/>
          <w:smallCaps w:val="0"/>
          <w:noProof/>
          <w:sz w:val="22"/>
          <w:szCs w:val="22"/>
          <w:lang w:eastAsia="es-CO"/>
        </w:rPr>
      </w:pPr>
      <w:hyperlink w:anchor="_Toc86761331" w:history="1">
        <w:r w:rsidRPr="00373D35">
          <w:rPr>
            <w:rStyle w:val="Hipervnculo"/>
            <w:noProof/>
          </w:rPr>
          <w:t>Trámites y servicios (DTAF)</w:t>
        </w:r>
        <w:r>
          <w:rPr>
            <w:noProof/>
            <w:webHidden/>
          </w:rPr>
          <w:tab/>
        </w:r>
        <w:r>
          <w:rPr>
            <w:noProof/>
            <w:webHidden/>
          </w:rPr>
          <w:fldChar w:fldCharType="begin"/>
        </w:r>
        <w:r>
          <w:rPr>
            <w:noProof/>
            <w:webHidden/>
          </w:rPr>
          <w:instrText xml:space="preserve"> PAGEREF _Toc86761331 \h </w:instrText>
        </w:r>
        <w:r>
          <w:rPr>
            <w:noProof/>
            <w:webHidden/>
          </w:rPr>
        </w:r>
        <w:r>
          <w:rPr>
            <w:noProof/>
            <w:webHidden/>
          </w:rPr>
          <w:fldChar w:fldCharType="separate"/>
        </w:r>
        <w:r>
          <w:rPr>
            <w:noProof/>
            <w:webHidden/>
          </w:rPr>
          <w:t>89</w:t>
        </w:r>
        <w:r>
          <w:rPr>
            <w:noProof/>
            <w:webHidden/>
          </w:rPr>
          <w:fldChar w:fldCharType="end"/>
        </w:r>
      </w:hyperlink>
    </w:p>
    <w:p w14:paraId="5B710CCD" w14:textId="48AE93D6" w:rsidR="001A2383" w:rsidRDefault="001A2383">
      <w:pPr>
        <w:pStyle w:val="TDC2"/>
        <w:tabs>
          <w:tab w:val="right" w:leader="dot" w:pos="9486"/>
        </w:tabs>
        <w:rPr>
          <w:rFonts w:eastAsiaTheme="minorEastAsia" w:cstheme="minorBidi"/>
          <w:smallCaps w:val="0"/>
          <w:noProof/>
          <w:sz w:val="22"/>
          <w:szCs w:val="22"/>
          <w:lang w:eastAsia="es-CO"/>
        </w:rPr>
      </w:pPr>
      <w:hyperlink w:anchor="_Toc86761332" w:history="1">
        <w:r w:rsidRPr="00373D35">
          <w:rPr>
            <w:rStyle w:val="Hipervnculo"/>
            <w:noProof/>
          </w:rPr>
          <w:t>Vigencia 2020:</w:t>
        </w:r>
        <w:r>
          <w:rPr>
            <w:noProof/>
            <w:webHidden/>
          </w:rPr>
          <w:tab/>
        </w:r>
        <w:r>
          <w:rPr>
            <w:noProof/>
            <w:webHidden/>
          </w:rPr>
          <w:fldChar w:fldCharType="begin"/>
        </w:r>
        <w:r>
          <w:rPr>
            <w:noProof/>
            <w:webHidden/>
          </w:rPr>
          <w:instrText xml:space="preserve"> PAGEREF _Toc86761332 \h </w:instrText>
        </w:r>
        <w:r>
          <w:rPr>
            <w:noProof/>
            <w:webHidden/>
          </w:rPr>
        </w:r>
        <w:r>
          <w:rPr>
            <w:noProof/>
            <w:webHidden/>
          </w:rPr>
          <w:fldChar w:fldCharType="separate"/>
        </w:r>
        <w:r>
          <w:rPr>
            <w:noProof/>
            <w:webHidden/>
          </w:rPr>
          <w:t>90</w:t>
        </w:r>
        <w:r>
          <w:rPr>
            <w:noProof/>
            <w:webHidden/>
          </w:rPr>
          <w:fldChar w:fldCharType="end"/>
        </w:r>
      </w:hyperlink>
    </w:p>
    <w:p w14:paraId="1B04EC37" w14:textId="2549A194"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333" w:history="1">
        <w:r w:rsidRPr="00373D35">
          <w:rPr>
            <w:rStyle w:val="Hipervnculo"/>
            <w:rFonts w:eastAsiaTheme="majorEastAsia" w:cstheme="majorBidi"/>
            <w:noProof/>
            <w:lang w:val="es-ES" w:eastAsia="es-ES"/>
          </w:rPr>
          <w:t>RACIONALIZACIÓN</w:t>
        </w:r>
        <w:r>
          <w:rPr>
            <w:noProof/>
            <w:webHidden/>
          </w:rPr>
          <w:tab/>
        </w:r>
        <w:r>
          <w:rPr>
            <w:noProof/>
            <w:webHidden/>
          </w:rPr>
          <w:fldChar w:fldCharType="begin"/>
        </w:r>
        <w:r>
          <w:rPr>
            <w:noProof/>
            <w:webHidden/>
          </w:rPr>
          <w:instrText xml:space="preserve"> PAGEREF _Toc86761333 \h </w:instrText>
        </w:r>
        <w:r>
          <w:rPr>
            <w:noProof/>
            <w:webHidden/>
          </w:rPr>
        </w:r>
        <w:r>
          <w:rPr>
            <w:noProof/>
            <w:webHidden/>
          </w:rPr>
          <w:fldChar w:fldCharType="separate"/>
        </w:r>
        <w:r>
          <w:rPr>
            <w:noProof/>
            <w:webHidden/>
          </w:rPr>
          <w:t>90</w:t>
        </w:r>
        <w:r>
          <w:rPr>
            <w:noProof/>
            <w:webHidden/>
          </w:rPr>
          <w:fldChar w:fldCharType="end"/>
        </w:r>
      </w:hyperlink>
    </w:p>
    <w:p w14:paraId="26E6C85B" w14:textId="48A256B2" w:rsidR="001A2383" w:rsidRDefault="001A2383">
      <w:pPr>
        <w:pStyle w:val="TDC2"/>
        <w:tabs>
          <w:tab w:val="right" w:leader="dot" w:pos="9486"/>
        </w:tabs>
        <w:rPr>
          <w:rFonts w:eastAsiaTheme="minorEastAsia" w:cstheme="minorBidi"/>
          <w:smallCaps w:val="0"/>
          <w:noProof/>
          <w:sz w:val="22"/>
          <w:szCs w:val="22"/>
          <w:lang w:eastAsia="es-CO"/>
        </w:rPr>
      </w:pPr>
      <w:hyperlink w:anchor="_Toc86761334" w:history="1">
        <w:r w:rsidRPr="00373D35">
          <w:rPr>
            <w:rStyle w:val="Hipervnculo"/>
            <w:noProof/>
          </w:rPr>
          <w:t>Permiso de comercialización de recursos pesqueros</w:t>
        </w:r>
        <w:r>
          <w:rPr>
            <w:noProof/>
            <w:webHidden/>
          </w:rPr>
          <w:tab/>
        </w:r>
        <w:r>
          <w:rPr>
            <w:noProof/>
            <w:webHidden/>
          </w:rPr>
          <w:fldChar w:fldCharType="begin"/>
        </w:r>
        <w:r>
          <w:rPr>
            <w:noProof/>
            <w:webHidden/>
          </w:rPr>
          <w:instrText xml:space="preserve"> PAGEREF _Toc86761334 \h </w:instrText>
        </w:r>
        <w:r>
          <w:rPr>
            <w:noProof/>
            <w:webHidden/>
          </w:rPr>
        </w:r>
        <w:r>
          <w:rPr>
            <w:noProof/>
            <w:webHidden/>
          </w:rPr>
          <w:fldChar w:fldCharType="separate"/>
        </w:r>
        <w:r>
          <w:rPr>
            <w:noProof/>
            <w:webHidden/>
          </w:rPr>
          <w:t>90</w:t>
        </w:r>
        <w:r>
          <w:rPr>
            <w:noProof/>
            <w:webHidden/>
          </w:rPr>
          <w:fldChar w:fldCharType="end"/>
        </w:r>
      </w:hyperlink>
    </w:p>
    <w:p w14:paraId="7EA124BF" w14:textId="53CD7F5C" w:rsidR="001A2383" w:rsidRDefault="001A2383">
      <w:pPr>
        <w:pStyle w:val="TDC2"/>
        <w:tabs>
          <w:tab w:val="right" w:leader="dot" w:pos="9486"/>
        </w:tabs>
        <w:rPr>
          <w:rFonts w:eastAsiaTheme="minorEastAsia" w:cstheme="minorBidi"/>
          <w:smallCaps w:val="0"/>
          <w:noProof/>
          <w:sz w:val="22"/>
          <w:szCs w:val="22"/>
          <w:lang w:eastAsia="es-CO"/>
        </w:rPr>
      </w:pPr>
      <w:hyperlink w:anchor="_Toc86761335" w:history="1">
        <w:r w:rsidRPr="00373D35">
          <w:rPr>
            <w:rStyle w:val="Hipervnculo"/>
            <w:noProof/>
          </w:rPr>
          <w:t>Aplica para los catorce tramites</w:t>
        </w:r>
        <w:r>
          <w:rPr>
            <w:noProof/>
            <w:webHidden/>
          </w:rPr>
          <w:tab/>
        </w:r>
        <w:r>
          <w:rPr>
            <w:noProof/>
            <w:webHidden/>
          </w:rPr>
          <w:fldChar w:fldCharType="begin"/>
        </w:r>
        <w:r>
          <w:rPr>
            <w:noProof/>
            <w:webHidden/>
          </w:rPr>
          <w:instrText xml:space="preserve"> PAGEREF _Toc86761335 \h </w:instrText>
        </w:r>
        <w:r>
          <w:rPr>
            <w:noProof/>
            <w:webHidden/>
          </w:rPr>
        </w:r>
        <w:r>
          <w:rPr>
            <w:noProof/>
            <w:webHidden/>
          </w:rPr>
          <w:fldChar w:fldCharType="separate"/>
        </w:r>
        <w:r>
          <w:rPr>
            <w:noProof/>
            <w:webHidden/>
          </w:rPr>
          <w:t>91</w:t>
        </w:r>
        <w:r>
          <w:rPr>
            <w:noProof/>
            <w:webHidden/>
          </w:rPr>
          <w:fldChar w:fldCharType="end"/>
        </w:r>
      </w:hyperlink>
    </w:p>
    <w:p w14:paraId="070B9D7D" w14:textId="02B2C6EA" w:rsidR="001A2383" w:rsidRDefault="001A2383">
      <w:pPr>
        <w:pStyle w:val="TDC2"/>
        <w:tabs>
          <w:tab w:val="right" w:leader="dot" w:pos="9486"/>
        </w:tabs>
        <w:rPr>
          <w:rFonts w:eastAsiaTheme="minorEastAsia" w:cstheme="minorBidi"/>
          <w:smallCaps w:val="0"/>
          <w:noProof/>
          <w:sz w:val="22"/>
          <w:szCs w:val="22"/>
          <w:lang w:eastAsia="es-CO"/>
        </w:rPr>
      </w:pPr>
      <w:hyperlink w:anchor="_Toc86761336" w:history="1">
        <w:r w:rsidRPr="00373D35">
          <w:rPr>
            <w:rStyle w:val="Hipervnculo"/>
            <w:noProof/>
          </w:rPr>
          <w:t>Gestión adelantada en tiempo de Emergencia Sanitaria COVID-19</w:t>
        </w:r>
        <w:r>
          <w:rPr>
            <w:noProof/>
            <w:webHidden/>
          </w:rPr>
          <w:tab/>
        </w:r>
        <w:r>
          <w:rPr>
            <w:noProof/>
            <w:webHidden/>
          </w:rPr>
          <w:fldChar w:fldCharType="begin"/>
        </w:r>
        <w:r>
          <w:rPr>
            <w:noProof/>
            <w:webHidden/>
          </w:rPr>
          <w:instrText xml:space="preserve"> PAGEREF _Toc86761336 \h </w:instrText>
        </w:r>
        <w:r>
          <w:rPr>
            <w:noProof/>
            <w:webHidden/>
          </w:rPr>
        </w:r>
        <w:r>
          <w:rPr>
            <w:noProof/>
            <w:webHidden/>
          </w:rPr>
          <w:fldChar w:fldCharType="separate"/>
        </w:r>
        <w:r>
          <w:rPr>
            <w:noProof/>
            <w:webHidden/>
          </w:rPr>
          <w:t>91</w:t>
        </w:r>
        <w:r>
          <w:rPr>
            <w:noProof/>
            <w:webHidden/>
          </w:rPr>
          <w:fldChar w:fldCharType="end"/>
        </w:r>
      </w:hyperlink>
    </w:p>
    <w:p w14:paraId="63A57FAD" w14:textId="78B888E3" w:rsidR="001A2383" w:rsidRDefault="001A2383">
      <w:pPr>
        <w:pStyle w:val="TDC2"/>
        <w:tabs>
          <w:tab w:val="right" w:leader="dot" w:pos="9486"/>
        </w:tabs>
        <w:rPr>
          <w:rFonts w:eastAsiaTheme="minorEastAsia" w:cstheme="minorBidi"/>
          <w:smallCaps w:val="0"/>
          <w:noProof/>
          <w:sz w:val="22"/>
          <w:szCs w:val="22"/>
          <w:lang w:eastAsia="es-CO"/>
        </w:rPr>
      </w:pPr>
      <w:hyperlink w:anchor="_Toc86761337" w:history="1">
        <w:r w:rsidRPr="00373D35">
          <w:rPr>
            <w:rStyle w:val="Hipervnculo"/>
            <w:rFonts w:cs="Times New Roman"/>
            <w:bCs/>
            <w:noProof/>
            <w:lang w:eastAsia="x-none"/>
          </w:rPr>
          <w:t>Dirección Técnica de Inspección y Vigilancia</w:t>
        </w:r>
        <w:r>
          <w:rPr>
            <w:noProof/>
            <w:webHidden/>
          </w:rPr>
          <w:tab/>
        </w:r>
        <w:r>
          <w:rPr>
            <w:noProof/>
            <w:webHidden/>
          </w:rPr>
          <w:fldChar w:fldCharType="begin"/>
        </w:r>
        <w:r>
          <w:rPr>
            <w:noProof/>
            <w:webHidden/>
          </w:rPr>
          <w:instrText xml:space="preserve"> PAGEREF _Toc86761337 \h </w:instrText>
        </w:r>
        <w:r>
          <w:rPr>
            <w:noProof/>
            <w:webHidden/>
          </w:rPr>
        </w:r>
        <w:r>
          <w:rPr>
            <w:noProof/>
            <w:webHidden/>
          </w:rPr>
          <w:fldChar w:fldCharType="separate"/>
        </w:r>
        <w:r>
          <w:rPr>
            <w:noProof/>
            <w:webHidden/>
          </w:rPr>
          <w:t>92</w:t>
        </w:r>
        <w:r>
          <w:rPr>
            <w:noProof/>
            <w:webHidden/>
          </w:rPr>
          <w:fldChar w:fldCharType="end"/>
        </w:r>
      </w:hyperlink>
    </w:p>
    <w:p w14:paraId="5F2003AF" w14:textId="105D98FF" w:rsidR="001A2383" w:rsidRDefault="001A2383">
      <w:pPr>
        <w:pStyle w:val="TDC2"/>
        <w:tabs>
          <w:tab w:val="right" w:leader="dot" w:pos="9486"/>
        </w:tabs>
        <w:rPr>
          <w:rFonts w:eastAsiaTheme="minorEastAsia" w:cstheme="minorBidi"/>
          <w:smallCaps w:val="0"/>
          <w:noProof/>
          <w:sz w:val="22"/>
          <w:szCs w:val="22"/>
          <w:lang w:eastAsia="es-CO"/>
        </w:rPr>
      </w:pPr>
      <w:hyperlink w:anchor="_Toc86761338" w:history="1">
        <w:r w:rsidRPr="00373D35">
          <w:rPr>
            <w:rStyle w:val="Hipervnculo"/>
            <w:noProof/>
          </w:rPr>
          <w:t>Identificación de las actividades principales áreas</w:t>
        </w:r>
        <w:r>
          <w:rPr>
            <w:noProof/>
            <w:webHidden/>
          </w:rPr>
          <w:tab/>
        </w:r>
        <w:r>
          <w:rPr>
            <w:noProof/>
            <w:webHidden/>
          </w:rPr>
          <w:fldChar w:fldCharType="begin"/>
        </w:r>
        <w:r>
          <w:rPr>
            <w:noProof/>
            <w:webHidden/>
          </w:rPr>
          <w:instrText xml:space="preserve"> PAGEREF _Toc86761338 \h </w:instrText>
        </w:r>
        <w:r>
          <w:rPr>
            <w:noProof/>
            <w:webHidden/>
          </w:rPr>
        </w:r>
        <w:r>
          <w:rPr>
            <w:noProof/>
            <w:webHidden/>
          </w:rPr>
          <w:fldChar w:fldCharType="separate"/>
        </w:r>
        <w:r>
          <w:rPr>
            <w:noProof/>
            <w:webHidden/>
          </w:rPr>
          <w:t>93</w:t>
        </w:r>
        <w:r>
          <w:rPr>
            <w:noProof/>
            <w:webHidden/>
          </w:rPr>
          <w:fldChar w:fldCharType="end"/>
        </w:r>
      </w:hyperlink>
    </w:p>
    <w:p w14:paraId="6A3A49BB" w14:textId="78D1A278" w:rsidR="001A2383" w:rsidRDefault="001A2383">
      <w:pPr>
        <w:pStyle w:val="TDC2"/>
        <w:tabs>
          <w:tab w:val="right" w:leader="dot" w:pos="9486"/>
        </w:tabs>
        <w:rPr>
          <w:rFonts w:eastAsiaTheme="minorEastAsia" w:cstheme="minorBidi"/>
          <w:smallCaps w:val="0"/>
          <w:noProof/>
          <w:sz w:val="22"/>
          <w:szCs w:val="22"/>
          <w:lang w:eastAsia="es-CO"/>
        </w:rPr>
      </w:pPr>
      <w:hyperlink w:anchor="_Toc86761339" w:history="1">
        <w:r w:rsidRPr="00373D35">
          <w:rPr>
            <w:rStyle w:val="Hipervnculo"/>
            <w:noProof/>
          </w:rPr>
          <w:t>Información presupuestal de las actividades principales</w:t>
        </w:r>
        <w:r>
          <w:rPr>
            <w:noProof/>
            <w:webHidden/>
          </w:rPr>
          <w:tab/>
        </w:r>
        <w:r>
          <w:rPr>
            <w:noProof/>
            <w:webHidden/>
          </w:rPr>
          <w:fldChar w:fldCharType="begin"/>
        </w:r>
        <w:r>
          <w:rPr>
            <w:noProof/>
            <w:webHidden/>
          </w:rPr>
          <w:instrText xml:space="preserve"> PAGEREF _Toc86761339 \h </w:instrText>
        </w:r>
        <w:r>
          <w:rPr>
            <w:noProof/>
            <w:webHidden/>
          </w:rPr>
        </w:r>
        <w:r>
          <w:rPr>
            <w:noProof/>
            <w:webHidden/>
          </w:rPr>
          <w:fldChar w:fldCharType="separate"/>
        </w:r>
        <w:r>
          <w:rPr>
            <w:noProof/>
            <w:webHidden/>
          </w:rPr>
          <w:t>94</w:t>
        </w:r>
        <w:r>
          <w:rPr>
            <w:noProof/>
            <w:webHidden/>
          </w:rPr>
          <w:fldChar w:fldCharType="end"/>
        </w:r>
      </w:hyperlink>
    </w:p>
    <w:p w14:paraId="592B801F" w14:textId="54060820" w:rsidR="001A2383" w:rsidRDefault="001A2383">
      <w:pPr>
        <w:pStyle w:val="TDC2"/>
        <w:tabs>
          <w:tab w:val="right" w:leader="dot" w:pos="9486"/>
        </w:tabs>
        <w:rPr>
          <w:rFonts w:eastAsiaTheme="minorEastAsia" w:cstheme="minorBidi"/>
          <w:smallCaps w:val="0"/>
          <w:noProof/>
          <w:sz w:val="22"/>
          <w:szCs w:val="22"/>
          <w:lang w:eastAsia="es-CO"/>
        </w:rPr>
      </w:pPr>
      <w:hyperlink w:anchor="_Toc86761340" w:history="1">
        <w:r w:rsidRPr="00373D35">
          <w:rPr>
            <w:rStyle w:val="Hipervnculo"/>
            <w:noProof/>
            <w:shd w:val="clear" w:color="auto" w:fill="FFFFFF"/>
          </w:rPr>
          <w:t>Información sobre la gestión de los programas, proyectos y servicios implementados por el área</w:t>
        </w:r>
        <w:r>
          <w:rPr>
            <w:noProof/>
            <w:webHidden/>
          </w:rPr>
          <w:tab/>
        </w:r>
        <w:r>
          <w:rPr>
            <w:noProof/>
            <w:webHidden/>
          </w:rPr>
          <w:fldChar w:fldCharType="begin"/>
        </w:r>
        <w:r>
          <w:rPr>
            <w:noProof/>
            <w:webHidden/>
          </w:rPr>
          <w:instrText xml:space="preserve"> PAGEREF _Toc86761340 \h </w:instrText>
        </w:r>
        <w:r>
          <w:rPr>
            <w:noProof/>
            <w:webHidden/>
          </w:rPr>
        </w:r>
        <w:r>
          <w:rPr>
            <w:noProof/>
            <w:webHidden/>
          </w:rPr>
          <w:fldChar w:fldCharType="separate"/>
        </w:r>
        <w:r>
          <w:rPr>
            <w:noProof/>
            <w:webHidden/>
          </w:rPr>
          <w:t>95</w:t>
        </w:r>
        <w:r>
          <w:rPr>
            <w:noProof/>
            <w:webHidden/>
          </w:rPr>
          <w:fldChar w:fldCharType="end"/>
        </w:r>
      </w:hyperlink>
    </w:p>
    <w:p w14:paraId="74DF0265" w14:textId="0AA99E34" w:rsidR="001A2383" w:rsidRDefault="001A2383">
      <w:pPr>
        <w:pStyle w:val="TDC2"/>
        <w:tabs>
          <w:tab w:val="right" w:leader="dot" w:pos="9486"/>
        </w:tabs>
        <w:rPr>
          <w:rFonts w:eastAsiaTheme="minorEastAsia" w:cstheme="minorBidi"/>
          <w:smallCaps w:val="0"/>
          <w:noProof/>
          <w:sz w:val="22"/>
          <w:szCs w:val="22"/>
          <w:lang w:eastAsia="es-CO"/>
        </w:rPr>
      </w:pPr>
      <w:hyperlink w:anchor="_Toc86761341" w:history="1">
        <w:r w:rsidRPr="00373D35">
          <w:rPr>
            <w:rStyle w:val="Hipervnculo"/>
            <w:noProof/>
            <w:shd w:val="clear" w:color="auto" w:fill="FFFFFF"/>
          </w:rPr>
          <w:t>Información sobre contratación asociada a los programas, proyectos y servicios implementados</w:t>
        </w:r>
        <w:r>
          <w:rPr>
            <w:noProof/>
            <w:webHidden/>
          </w:rPr>
          <w:tab/>
        </w:r>
        <w:r>
          <w:rPr>
            <w:noProof/>
            <w:webHidden/>
          </w:rPr>
          <w:fldChar w:fldCharType="begin"/>
        </w:r>
        <w:r>
          <w:rPr>
            <w:noProof/>
            <w:webHidden/>
          </w:rPr>
          <w:instrText xml:space="preserve"> PAGEREF _Toc86761341 \h </w:instrText>
        </w:r>
        <w:r>
          <w:rPr>
            <w:noProof/>
            <w:webHidden/>
          </w:rPr>
        </w:r>
        <w:r>
          <w:rPr>
            <w:noProof/>
            <w:webHidden/>
          </w:rPr>
          <w:fldChar w:fldCharType="separate"/>
        </w:r>
        <w:r>
          <w:rPr>
            <w:noProof/>
            <w:webHidden/>
          </w:rPr>
          <w:t>96</w:t>
        </w:r>
        <w:r>
          <w:rPr>
            <w:noProof/>
            <w:webHidden/>
          </w:rPr>
          <w:fldChar w:fldCharType="end"/>
        </w:r>
      </w:hyperlink>
    </w:p>
    <w:p w14:paraId="2A6BD46E" w14:textId="0419496D" w:rsidR="001A2383" w:rsidRDefault="001A2383">
      <w:pPr>
        <w:pStyle w:val="TDC2"/>
        <w:tabs>
          <w:tab w:val="right" w:leader="dot" w:pos="9486"/>
        </w:tabs>
        <w:rPr>
          <w:rFonts w:eastAsiaTheme="minorEastAsia" w:cstheme="minorBidi"/>
          <w:smallCaps w:val="0"/>
          <w:noProof/>
          <w:sz w:val="22"/>
          <w:szCs w:val="22"/>
          <w:lang w:eastAsia="es-CO"/>
        </w:rPr>
      </w:pPr>
      <w:hyperlink w:anchor="_Toc86761342" w:history="1">
        <w:r w:rsidRPr="00373D35">
          <w:rPr>
            <w:rStyle w:val="Hipervnculo"/>
            <w:noProof/>
          </w:rPr>
          <w:t>Información sobre Impactos de la Gestión a través de los programas, proyectos y servicios implementados</w:t>
        </w:r>
        <w:r>
          <w:rPr>
            <w:noProof/>
            <w:webHidden/>
          </w:rPr>
          <w:tab/>
        </w:r>
        <w:r>
          <w:rPr>
            <w:noProof/>
            <w:webHidden/>
          </w:rPr>
          <w:fldChar w:fldCharType="begin"/>
        </w:r>
        <w:r>
          <w:rPr>
            <w:noProof/>
            <w:webHidden/>
          </w:rPr>
          <w:instrText xml:space="preserve"> PAGEREF _Toc86761342 \h </w:instrText>
        </w:r>
        <w:r>
          <w:rPr>
            <w:noProof/>
            <w:webHidden/>
          </w:rPr>
        </w:r>
        <w:r>
          <w:rPr>
            <w:noProof/>
            <w:webHidden/>
          </w:rPr>
          <w:fldChar w:fldCharType="separate"/>
        </w:r>
        <w:r>
          <w:rPr>
            <w:noProof/>
            <w:webHidden/>
          </w:rPr>
          <w:t>96</w:t>
        </w:r>
        <w:r>
          <w:rPr>
            <w:noProof/>
            <w:webHidden/>
          </w:rPr>
          <w:fldChar w:fldCharType="end"/>
        </w:r>
      </w:hyperlink>
    </w:p>
    <w:p w14:paraId="05C13DA1" w14:textId="7D74290E" w:rsidR="001A2383" w:rsidRDefault="001A2383">
      <w:pPr>
        <w:pStyle w:val="TDC2"/>
        <w:tabs>
          <w:tab w:val="right" w:leader="dot" w:pos="9486"/>
        </w:tabs>
        <w:rPr>
          <w:rFonts w:eastAsiaTheme="minorEastAsia" w:cstheme="minorBidi"/>
          <w:smallCaps w:val="0"/>
          <w:noProof/>
          <w:sz w:val="22"/>
          <w:szCs w:val="22"/>
          <w:lang w:eastAsia="es-CO"/>
        </w:rPr>
      </w:pPr>
      <w:hyperlink w:anchor="_Toc86761343" w:history="1">
        <w:r w:rsidRPr="00373D35">
          <w:rPr>
            <w:rStyle w:val="Hipervnculo"/>
            <w:rFonts w:cs="Times New Roman"/>
            <w:bCs/>
            <w:noProof/>
            <w:lang w:eastAsia="x-none"/>
          </w:rPr>
          <w:t>Regional Barranquilla</w:t>
        </w:r>
        <w:r>
          <w:rPr>
            <w:noProof/>
            <w:webHidden/>
          </w:rPr>
          <w:tab/>
        </w:r>
        <w:r>
          <w:rPr>
            <w:noProof/>
            <w:webHidden/>
          </w:rPr>
          <w:fldChar w:fldCharType="begin"/>
        </w:r>
        <w:r>
          <w:rPr>
            <w:noProof/>
            <w:webHidden/>
          </w:rPr>
          <w:instrText xml:space="preserve"> PAGEREF _Toc86761343 \h </w:instrText>
        </w:r>
        <w:r>
          <w:rPr>
            <w:noProof/>
            <w:webHidden/>
          </w:rPr>
        </w:r>
        <w:r>
          <w:rPr>
            <w:noProof/>
            <w:webHidden/>
          </w:rPr>
          <w:fldChar w:fldCharType="separate"/>
        </w:r>
        <w:r>
          <w:rPr>
            <w:noProof/>
            <w:webHidden/>
          </w:rPr>
          <w:t>98</w:t>
        </w:r>
        <w:r>
          <w:rPr>
            <w:noProof/>
            <w:webHidden/>
          </w:rPr>
          <w:fldChar w:fldCharType="end"/>
        </w:r>
      </w:hyperlink>
    </w:p>
    <w:p w14:paraId="61660FC5" w14:textId="484DEF62" w:rsidR="001A2383" w:rsidRDefault="001A2383">
      <w:pPr>
        <w:pStyle w:val="TDC2"/>
        <w:tabs>
          <w:tab w:val="right" w:leader="dot" w:pos="9486"/>
        </w:tabs>
        <w:rPr>
          <w:rFonts w:eastAsiaTheme="minorEastAsia" w:cstheme="minorBidi"/>
          <w:smallCaps w:val="0"/>
          <w:noProof/>
          <w:sz w:val="22"/>
          <w:szCs w:val="22"/>
          <w:lang w:eastAsia="es-CO"/>
        </w:rPr>
      </w:pPr>
      <w:hyperlink w:anchor="_Toc86761344" w:history="1">
        <w:r w:rsidRPr="00373D35">
          <w:rPr>
            <w:rStyle w:val="Hipervnculo"/>
            <w:noProof/>
          </w:rPr>
          <w:t>Mapa área de influencia dirección regional barranquilla</w:t>
        </w:r>
        <w:r>
          <w:rPr>
            <w:noProof/>
            <w:webHidden/>
          </w:rPr>
          <w:tab/>
        </w:r>
        <w:r>
          <w:rPr>
            <w:noProof/>
            <w:webHidden/>
          </w:rPr>
          <w:fldChar w:fldCharType="begin"/>
        </w:r>
        <w:r>
          <w:rPr>
            <w:noProof/>
            <w:webHidden/>
          </w:rPr>
          <w:instrText xml:space="preserve"> PAGEREF _Toc86761344 \h </w:instrText>
        </w:r>
        <w:r>
          <w:rPr>
            <w:noProof/>
            <w:webHidden/>
          </w:rPr>
        </w:r>
        <w:r>
          <w:rPr>
            <w:noProof/>
            <w:webHidden/>
          </w:rPr>
          <w:fldChar w:fldCharType="separate"/>
        </w:r>
        <w:r>
          <w:rPr>
            <w:noProof/>
            <w:webHidden/>
          </w:rPr>
          <w:t>98</w:t>
        </w:r>
        <w:r>
          <w:rPr>
            <w:noProof/>
            <w:webHidden/>
          </w:rPr>
          <w:fldChar w:fldCharType="end"/>
        </w:r>
      </w:hyperlink>
    </w:p>
    <w:p w14:paraId="2377E0F2" w14:textId="03940A4C" w:rsidR="001A2383" w:rsidRDefault="001A2383">
      <w:pPr>
        <w:pStyle w:val="TDC2"/>
        <w:tabs>
          <w:tab w:val="right" w:leader="dot" w:pos="9486"/>
        </w:tabs>
        <w:rPr>
          <w:rFonts w:eastAsiaTheme="minorEastAsia" w:cstheme="minorBidi"/>
          <w:smallCaps w:val="0"/>
          <w:noProof/>
          <w:sz w:val="22"/>
          <w:szCs w:val="22"/>
          <w:lang w:eastAsia="es-CO"/>
        </w:rPr>
      </w:pPr>
      <w:hyperlink w:anchor="_Toc86761345" w:history="1">
        <w:r w:rsidRPr="00373D35">
          <w:rPr>
            <w:rStyle w:val="Hipervnculo"/>
            <w:noProof/>
          </w:rPr>
          <w:t>Notas breves de la gestión realizada</w:t>
        </w:r>
        <w:r>
          <w:rPr>
            <w:noProof/>
            <w:webHidden/>
          </w:rPr>
          <w:tab/>
        </w:r>
        <w:r>
          <w:rPr>
            <w:noProof/>
            <w:webHidden/>
          </w:rPr>
          <w:fldChar w:fldCharType="begin"/>
        </w:r>
        <w:r>
          <w:rPr>
            <w:noProof/>
            <w:webHidden/>
          </w:rPr>
          <w:instrText xml:space="preserve"> PAGEREF _Toc86761345 \h </w:instrText>
        </w:r>
        <w:r>
          <w:rPr>
            <w:noProof/>
            <w:webHidden/>
          </w:rPr>
        </w:r>
        <w:r>
          <w:rPr>
            <w:noProof/>
            <w:webHidden/>
          </w:rPr>
          <w:fldChar w:fldCharType="separate"/>
        </w:r>
        <w:r>
          <w:rPr>
            <w:noProof/>
            <w:webHidden/>
          </w:rPr>
          <w:t>99</w:t>
        </w:r>
        <w:r>
          <w:rPr>
            <w:noProof/>
            <w:webHidden/>
          </w:rPr>
          <w:fldChar w:fldCharType="end"/>
        </w:r>
      </w:hyperlink>
    </w:p>
    <w:p w14:paraId="48FD585D" w14:textId="71268985"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346" w:history="1">
        <w:r w:rsidRPr="00373D35">
          <w:rPr>
            <w:rStyle w:val="Hipervnculo"/>
            <w:rFonts w:eastAsiaTheme="majorEastAsia" w:cstheme="majorBidi"/>
            <w:noProof/>
            <w:lang w:val="es-ES" w:eastAsia="es-ES"/>
          </w:rPr>
          <w:t>REGISTRO HISTÓRICO REPOBLAMIENTOS EPBM EN DRBQ</w:t>
        </w:r>
        <w:r>
          <w:rPr>
            <w:noProof/>
            <w:webHidden/>
          </w:rPr>
          <w:tab/>
        </w:r>
        <w:r>
          <w:rPr>
            <w:noProof/>
            <w:webHidden/>
          </w:rPr>
          <w:fldChar w:fldCharType="begin"/>
        </w:r>
        <w:r>
          <w:rPr>
            <w:noProof/>
            <w:webHidden/>
          </w:rPr>
          <w:instrText xml:space="preserve"> PAGEREF _Toc86761346 \h </w:instrText>
        </w:r>
        <w:r>
          <w:rPr>
            <w:noProof/>
            <w:webHidden/>
          </w:rPr>
        </w:r>
        <w:r>
          <w:rPr>
            <w:noProof/>
            <w:webHidden/>
          </w:rPr>
          <w:fldChar w:fldCharType="separate"/>
        </w:r>
        <w:r>
          <w:rPr>
            <w:noProof/>
            <w:webHidden/>
          </w:rPr>
          <w:t>101</w:t>
        </w:r>
        <w:r>
          <w:rPr>
            <w:noProof/>
            <w:webHidden/>
          </w:rPr>
          <w:fldChar w:fldCharType="end"/>
        </w:r>
      </w:hyperlink>
    </w:p>
    <w:p w14:paraId="3A33C752" w14:textId="69530343" w:rsidR="001A2383" w:rsidRDefault="001A2383">
      <w:pPr>
        <w:pStyle w:val="TDC2"/>
        <w:tabs>
          <w:tab w:val="right" w:leader="dot" w:pos="9486"/>
        </w:tabs>
        <w:rPr>
          <w:rFonts w:eastAsiaTheme="minorEastAsia" w:cstheme="minorBidi"/>
          <w:smallCaps w:val="0"/>
          <w:noProof/>
          <w:sz w:val="22"/>
          <w:szCs w:val="22"/>
          <w:lang w:eastAsia="es-CO"/>
        </w:rPr>
      </w:pPr>
      <w:hyperlink w:anchor="_Toc86761347" w:history="1">
        <w:r w:rsidRPr="00373D35">
          <w:rPr>
            <w:rStyle w:val="Hipervnculo"/>
            <w:noProof/>
          </w:rPr>
          <w:t>En que puedes ayudar al usuario</w:t>
        </w:r>
        <w:r>
          <w:rPr>
            <w:noProof/>
            <w:webHidden/>
          </w:rPr>
          <w:tab/>
        </w:r>
        <w:r>
          <w:rPr>
            <w:noProof/>
            <w:webHidden/>
          </w:rPr>
          <w:fldChar w:fldCharType="begin"/>
        </w:r>
        <w:r>
          <w:rPr>
            <w:noProof/>
            <w:webHidden/>
          </w:rPr>
          <w:instrText xml:space="preserve"> PAGEREF _Toc86761347 \h </w:instrText>
        </w:r>
        <w:r>
          <w:rPr>
            <w:noProof/>
            <w:webHidden/>
          </w:rPr>
        </w:r>
        <w:r>
          <w:rPr>
            <w:noProof/>
            <w:webHidden/>
          </w:rPr>
          <w:fldChar w:fldCharType="separate"/>
        </w:r>
        <w:r>
          <w:rPr>
            <w:noProof/>
            <w:webHidden/>
          </w:rPr>
          <w:t>101</w:t>
        </w:r>
        <w:r>
          <w:rPr>
            <w:noProof/>
            <w:webHidden/>
          </w:rPr>
          <w:fldChar w:fldCharType="end"/>
        </w:r>
      </w:hyperlink>
    </w:p>
    <w:p w14:paraId="6F725EF7" w14:textId="6BE67D08" w:rsidR="001A2383" w:rsidRDefault="001A2383">
      <w:pPr>
        <w:pStyle w:val="TDC2"/>
        <w:tabs>
          <w:tab w:val="right" w:leader="dot" w:pos="9486"/>
        </w:tabs>
        <w:rPr>
          <w:rFonts w:eastAsiaTheme="minorEastAsia" w:cstheme="minorBidi"/>
          <w:smallCaps w:val="0"/>
          <w:noProof/>
          <w:sz w:val="22"/>
          <w:szCs w:val="22"/>
          <w:lang w:eastAsia="es-CO"/>
        </w:rPr>
      </w:pPr>
      <w:hyperlink w:anchor="_Toc86761348" w:history="1">
        <w:r w:rsidRPr="00373D35">
          <w:rPr>
            <w:rStyle w:val="Hipervnculo"/>
            <w:noProof/>
          </w:rPr>
          <w:t>Galería de fotos y videos de las actividades</w:t>
        </w:r>
        <w:r>
          <w:rPr>
            <w:noProof/>
            <w:webHidden/>
          </w:rPr>
          <w:tab/>
        </w:r>
        <w:r>
          <w:rPr>
            <w:noProof/>
            <w:webHidden/>
          </w:rPr>
          <w:fldChar w:fldCharType="begin"/>
        </w:r>
        <w:r>
          <w:rPr>
            <w:noProof/>
            <w:webHidden/>
          </w:rPr>
          <w:instrText xml:space="preserve"> PAGEREF _Toc86761348 \h </w:instrText>
        </w:r>
        <w:r>
          <w:rPr>
            <w:noProof/>
            <w:webHidden/>
          </w:rPr>
        </w:r>
        <w:r>
          <w:rPr>
            <w:noProof/>
            <w:webHidden/>
          </w:rPr>
          <w:fldChar w:fldCharType="separate"/>
        </w:r>
        <w:r>
          <w:rPr>
            <w:noProof/>
            <w:webHidden/>
          </w:rPr>
          <w:t>102</w:t>
        </w:r>
        <w:r>
          <w:rPr>
            <w:noProof/>
            <w:webHidden/>
          </w:rPr>
          <w:fldChar w:fldCharType="end"/>
        </w:r>
      </w:hyperlink>
    </w:p>
    <w:p w14:paraId="11B22331" w14:textId="5B185C42"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349" w:history="1">
        <w:r w:rsidRPr="00373D35">
          <w:rPr>
            <w:rStyle w:val="Hipervnculo"/>
            <w:rFonts w:eastAsiaTheme="majorEastAsia" w:cstheme="majorBidi"/>
            <w:noProof/>
            <w:lang w:val="es-ES" w:eastAsia="es-ES"/>
          </w:rPr>
          <w:t>OTROS DOCUMENTOS DE INTERES, ACTOS ADMINISTRATIVOS EXCLUSIOVOS DE LA REGIONAL, PROYECTOS ESPECIFICOS INDEPENDIENTES DE CADDA REGIONAL</w:t>
        </w:r>
        <w:r>
          <w:rPr>
            <w:noProof/>
            <w:webHidden/>
          </w:rPr>
          <w:tab/>
        </w:r>
        <w:r>
          <w:rPr>
            <w:noProof/>
            <w:webHidden/>
          </w:rPr>
          <w:fldChar w:fldCharType="begin"/>
        </w:r>
        <w:r>
          <w:rPr>
            <w:noProof/>
            <w:webHidden/>
          </w:rPr>
          <w:instrText xml:space="preserve"> PAGEREF _Toc86761349 \h </w:instrText>
        </w:r>
        <w:r>
          <w:rPr>
            <w:noProof/>
            <w:webHidden/>
          </w:rPr>
        </w:r>
        <w:r>
          <w:rPr>
            <w:noProof/>
            <w:webHidden/>
          </w:rPr>
          <w:fldChar w:fldCharType="separate"/>
        </w:r>
        <w:r>
          <w:rPr>
            <w:noProof/>
            <w:webHidden/>
          </w:rPr>
          <w:t>103</w:t>
        </w:r>
        <w:r>
          <w:rPr>
            <w:noProof/>
            <w:webHidden/>
          </w:rPr>
          <w:fldChar w:fldCharType="end"/>
        </w:r>
      </w:hyperlink>
    </w:p>
    <w:p w14:paraId="79FCD335" w14:textId="2AFDAE3F" w:rsidR="001A2383" w:rsidRDefault="001A2383">
      <w:pPr>
        <w:pStyle w:val="TDC2"/>
        <w:tabs>
          <w:tab w:val="right" w:leader="dot" w:pos="9486"/>
        </w:tabs>
        <w:rPr>
          <w:rFonts w:eastAsiaTheme="minorEastAsia" w:cstheme="minorBidi"/>
          <w:smallCaps w:val="0"/>
          <w:noProof/>
          <w:sz w:val="22"/>
          <w:szCs w:val="22"/>
          <w:lang w:eastAsia="es-CO"/>
        </w:rPr>
      </w:pPr>
      <w:hyperlink w:anchor="_Toc86761350" w:history="1">
        <w:r w:rsidRPr="00373D35">
          <w:rPr>
            <w:rStyle w:val="Hipervnculo"/>
            <w:noProof/>
          </w:rPr>
          <w:t>Acciones de ordenación pesquera</w:t>
        </w:r>
        <w:r>
          <w:rPr>
            <w:noProof/>
            <w:webHidden/>
          </w:rPr>
          <w:tab/>
        </w:r>
        <w:r>
          <w:rPr>
            <w:noProof/>
            <w:webHidden/>
          </w:rPr>
          <w:fldChar w:fldCharType="begin"/>
        </w:r>
        <w:r>
          <w:rPr>
            <w:noProof/>
            <w:webHidden/>
          </w:rPr>
          <w:instrText xml:space="preserve"> PAGEREF _Toc86761350 \h </w:instrText>
        </w:r>
        <w:r>
          <w:rPr>
            <w:noProof/>
            <w:webHidden/>
          </w:rPr>
        </w:r>
        <w:r>
          <w:rPr>
            <w:noProof/>
            <w:webHidden/>
          </w:rPr>
          <w:fldChar w:fldCharType="separate"/>
        </w:r>
        <w:r>
          <w:rPr>
            <w:noProof/>
            <w:webHidden/>
          </w:rPr>
          <w:t>103</w:t>
        </w:r>
        <w:r>
          <w:rPr>
            <w:noProof/>
            <w:webHidden/>
          </w:rPr>
          <w:fldChar w:fldCharType="end"/>
        </w:r>
      </w:hyperlink>
    </w:p>
    <w:p w14:paraId="733F923C" w14:textId="6F303413" w:rsidR="001A2383" w:rsidRDefault="001A2383">
      <w:pPr>
        <w:pStyle w:val="TDC2"/>
        <w:tabs>
          <w:tab w:val="right" w:leader="dot" w:pos="9486"/>
        </w:tabs>
        <w:rPr>
          <w:rFonts w:eastAsiaTheme="minorEastAsia" w:cstheme="minorBidi"/>
          <w:smallCaps w:val="0"/>
          <w:noProof/>
          <w:sz w:val="22"/>
          <w:szCs w:val="22"/>
          <w:lang w:eastAsia="es-CO"/>
        </w:rPr>
      </w:pPr>
      <w:hyperlink w:anchor="_Toc86761351" w:history="1">
        <w:r w:rsidRPr="00373D35">
          <w:rPr>
            <w:rStyle w:val="Hipervnculo"/>
            <w:noProof/>
          </w:rPr>
          <w:t>PERST</w:t>
        </w:r>
        <w:r>
          <w:rPr>
            <w:noProof/>
            <w:webHidden/>
          </w:rPr>
          <w:tab/>
        </w:r>
        <w:r>
          <w:rPr>
            <w:noProof/>
            <w:webHidden/>
          </w:rPr>
          <w:fldChar w:fldCharType="begin"/>
        </w:r>
        <w:r>
          <w:rPr>
            <w:noProof/>
            <w:webHidden/>
          </w:rPr>
          <w:instrText xml:space="preserve"> PAGEREF _Toc86761351 \h </w:instrText>
        </w:r>
        <w:r>
          <w:rPr>
            <w:noProof/>
            <w:webHidden/>
          </w:rPr>
        </w:r>
        <w:r>
          <w:rPr>
            <w:noProof/>
            <w:webHidden/>
          </w:rPr>
          <w:fldChar w:fldCharType="separate"/>
        </w:r>
        <w:r>
          <w:rPr>
            <w:noProof/>
            <w:webHidden/>
          </w:rPr>
          <w:t>104</w:t>
        </w:r>
        <w:r>
          <w:rPr>
            <w:noProof/>
            <w:webHidden/>
          </w:rPr>
          <w:fldChar w:fldCharType="end"/>
        </w:r>
      </w:hyperlink>
    </w:p>
    <w:p w14:paraId="68D9FCE8" w14:textId="4123B5CF" w:rsidR="001A2383" w:rsidRDefault="001A2383">
      <w:pPr>
        <w:pStyle w:val="TDC2"/>
        <w:tabs>
          <w:tab w:val="right" w:leader="dot" w:pos="9486"/>
        </w:tabs>
        <w:rPr>
          <w:rFonts w:eastAsiaTheme="minorEastAsia" w:cstheme="minorBidi"/>
          <w:smallCaps w:val="0"/>
          <w:noProof/>
          <w:sz w:val="22"/>
          <w:szCs w:val="22"/>
          <w:lang w:eastAsia="es-CO"/>
        </w:rPr>
      </w:pPr>
      <w:hyperlink w:anchor="_Toc86761352" w:history="1">
        <w:r w:rsidRPr="00373D35">
          <w:rPr>
            <w:rStyle w:val="Hipervnculo"/>
            <w:noProof/>
          </w:rPr>
          <w:t>Medidas Estado Rector del Puerto - MERP</w:t>
        </w:r>
        <w:r>
          <w:rPr>
            <w:noProof/>
            <w:webHidden/>
          </w:rPr>
          <w:tab/>
        </w:r>
        <w:r>
          <w:rPr>
            <w:noProof/>
            <w:webHidden/>
          </w:rPr>
          <w:fldChar w:fldCharType="begin"/>
        </w:r>
        <w:r>
          <w:rPr>
            <w:noProof/>
            <w:webHidden/>
          </w:rPr>
          <w:instrText xml:space="preserve"> PAGEREF _Toc86761352 \h </w:instrText>
        </w:r>
        <w:r>
          <w:rPr>
            <w:noProof/>
            <w:webHidden/>
          </w:rPr>
        </w:r>
        <w:r>
          <w:rPr>
            <w:noProof/>
            <w:webHidden/>
          </w:rPr>
          <w:fldChar w:fldCharType="separate"/>
        </w:r>
        <w:r>
          <w:rPr>
            <w:noProof/>
            <w:webHidden/>
          </w:rPr>
          <w:t>104</w:t>
        </w:r>
        <w:r>
          <w:rPr>
            <w:noProof/>
            <w:webHidden/>
          </w:rPr>
          <w:fldChar w:fldCharType="end"/>
        </w:r>
      </w:hyperlink>
    </w:p>
    <w:p w14:paraId="0DC84CE4" w14:textId="7F1EDB77" w:rsidR="001A2383" w:rsidRDefault="001A2383">
      <w:pPr>
        <w:pStyle w:val="TDC2"/>
        <w:tabs>
          <w:tab w:val="right" w:leader="dot" w:pos="9486"/>
        </w:tabs>
        <w:rPr>
          <w:rFonts w:eastAsiaTheme="minorEastAsia" w:cstheme="minorBidi"/>
          <w:smallCaps w:val="0"/>
          <w:noProof/>
          <w:sz w:val="22"/>
          <w:szCs w:val="22"/>
          <w:lang w:eastAsia="es-CO"/>
        </w:rPr>
      </w:pPr>
      <w:hyperlink w:anchor="_Toc86761353" w:history="1">
        <w:r w:rsidRPr="00373D35">
          <w:rPr>
            <w:rStyle w:val="Hipervnculo"/>
            <w:noProof/>
          </w:rPr>
          <w:t>FORMALIZACIÓN DE LA ACTIVIDAD</w:t>
        </w:r>
        <w:r>
          <w:rPr>
            <w:noProof/>
            <w:webHidden/>
          </w:rPr>
          <w:tab/>
        </w:r>
        <w:r>
          <w:rPr>
            <w:noProof/>
            <w:webHidden/>
          </w:rPr>
          <w:fldChar w:fldCharType="begin"/>
        </w:r>
        <w:r>
          <w:rPr>
            <w:noProof/>
            <w:webHidden/>
          </w:rPr>
          <w:instrText xml:space="preserve"> PAGEREF _Toc86761353 \h </w:instrText>
        </w:r>
        <w:r>
          <w:rPr>
            <w:noProof/>
            <w:webHidden/>
          </w:rPr>
        </w:r>
        <w:r>
          <w:rPr>
            <w:noProof/>
            <w:webHidden/>
          </w:rPr>
          <w:fldChar w:fldCharType="separate"/>
        </w:r>
        <w:r>
          <w:rPr>
            <w:noProof/>
            <w:webHidden/>
          </w:rPr>
          <w:t>104</w:t>
        </w:r>
        <w:r>
          <w:rPr>
            <w:noProof/>
            <w:webHidden/>
          </w:rPr>
          <w:fldChar w:fldCharType="end"/>
        </w:r>
      </w:hyperlink>
    </w:p>
    <w:p w14:paraId="583A7CED" w14:textId="024FE632" w:rsidR="001A2383" w:rsidRDefault="001A2383">
      <w:pPr>
        <w:pStyle w:val="TDC2"/>
        <w:tabs>
          <w:tab w:val="right" w:leader="dot" w:pos="9486"/>
        </w:tabs>
        <w:rPr>
          <w:rFonts w:eastAsiaTheme="minorEastAsia" w:cstheme="minorBidi"/>
          <w:smallCaps w:val="0"/>
          <w:noProof/>
          <w:sz w:val="22"/>
          <w:szCs w:val="22"/>
          <w:lang w:eastAsia="es-CO"/>
        </w:rPr>
      </w:pPr>
      <w:hyperlink w:anchor="_Toc86761354" w:history="1">
        <w:r w:rsidRPr="00373D35">
          <w:rPr>
            <w:rStyle w:val="Hipervnculo"/>
            <w:noProof/>
          </w:rPr>
          <w:t>FORMALIZACIÓN ACUÍCOLA</w:t>
        </w:r>
        <w:r>
          <w:rPr>
            <w:noProof/>
            <w:webHidden/>
          </w:rPr>
          <w:tab/>
        </w:r>
        <w:r>
          <w:rPr>
            <w:noProof/>
            <w:webHidden/>
          </w:rPr>
          <w:fldChar w:fldCharType="begin"/>
        </w:r>
        <w:r>
          <w:rPr>
            <w:noProof/>
            <w:webHidden/>
          </w:rPr>
          <w:instrText xml:space="preserve"> PAGEREF _Toc86761354 \h </w:instrText>
        </w:r>
        <w:r>
          <w:rPr>
            <w:noProof/>
            <w:webHidden/>
          </w:rPr>
        </w:r>
        <w:r>
          <w:rPr>
            <w:noProof/>
            <w:webHidden/>
          </w:rPr>
          <w:fldChar w:fldCharType="separate"/>
        </w:r>
        <w:r>
          <w:rPr>
            <w:noProof/>
            <w:webHidden/>
          </w:rPr>
          <w:t>105</w:t>
        </w:r>
        <w:r>
          <w:rPr>
            <w:noProof/>
            <w:webHidden/>
          </w:rPr>
          <w:fldChar w:fldCharType="end"/>
        </w:r>
      </w:hyperlink>
    </w:p>
    <w:p w14:paraId="56D76F7B" w14:textId="7F74E864" w:rsidR="001A2383" w:rsidRDefault="001A2383">
      <w:pPr>
        <w:pStyle w:val="TDC2"/>
        <w:tabs>
          <w:tab w:val="right" w:leader="dot" w:pos="9486"/>
        </w:tabs>
        <w:rPr>
          <w:rFonts w:eastAsiaTheme="minorEastAsia" w:cstheme="minorBidi"/>
          <w:smallCaps w:val="0"/>
          <w:noProof/>
          <w:sz w:val="22"/>
          <w:szCs w:val="22"/>
          <w:lang w:eastAsia="es-CO"/>
        </w:rPr>
      </w:pPr>
      <w:hyperlink w:anchor="_Toc86761355" w:history="1">
        <w:r w:rsidRPr="00373D35">
          <w:rPr>
            <w:rStyle w:val="Hipervnculo"/>
            <w:noProof/>
          </w:rPr>
          <w:t>ALIANZAS</w:t>
        </w:r>
        <w:r>
          <w:rPr>
            <w:noProof/>
            <w:webHidden/>
          </w:rPr>
          <w:tab/>
        </w:r>
        <w:r>
          <w:rPr>
            <w:noProof/>
            <w:webHidden/>
          </w:rPr>
          <w:fldChar w:fldCharType="begin"/>
        </w:r>
        <w:r>
          <w:rPr>
            <w:noProof/>
            <w:webHidden/>
          </w:rPr>
          <w:instrText xml:space="preserve"> PAGEREF _Toc86761355 \h </w:instrText>
        </w:r>
        <w:r>
          <w:rPr>
            <w:noProof/>
            <w:webHidden/>
          </w:rPr>
        </w:r>
        <w:r>
          <w:rPr>
            <w:noProof/>
            <w:webHidden/>
          </w:rPr>
          <w:fldChar w:fldCharType="separate"/>
        </w:r>
        <w:r>
          <w:rPr>
            <w:noProof/>
            <w:webHidden/>
          </w:rPr>
          <w:t>105</w:t>
        </w:r>
        <w:r>
          <w:rPr>
            <w:noProof/>
            <w:webHidden/>
          </w:rPr>
          <w:fldChar w:fldCharType="end"/>
        </w:r>
      </w:hyperlink>
    </w:p>
    <w:p w14:paraId="21DCA44B" w14:textId="0D0D8343" w:rsidR="001A2383" w:rsidRDefault="001A2383">
      <w:pPr>
        <w:pStyle w:val="TDC2"/>
        <w:tabs>
          <w:tab w:val="right" w:leader="dot" w:pos="9486"/>
        </w:tabs>
        <w:rPr>
          <w:rFonts w:eastAsiaTheme="minorEastAsia" w:cstheme="minorBidi"/>
          <w:smallCaps w:val="0"/>
          <w:noProof/>
          <w:sz w:val="22"/>
          <w:szCs w:val="22"/>
          <w:lang w:eastAsia="es-CO"/>
        </w:rPr>
      </w:pPr>
      <w:hyperlink w:anchor="_Toc86761356" w:history="1">
        <w:r w:rsidRPr="00373D35">
          <w:rPr>
            <w:rStyle w:val="Hipervnculo"/>
            <w:noProof/>
          </w:rPr>
          <w:t>Producción piscícola estación</w:t>
        </w:r>
        <w:r w:rsidRPr="00373D35">
          <w:rPr>
            <w:rStyle w:val="Hipervnculo"/>
            <w:rFonts w:cs="Work Sans"/>
            <w:noProof/>
            <w:lang w:val="es-MX" w:eastAsia="es-CO"/>
          </w:rPr>
          <w:t xml:space="preserve"> </w:t>
        </w:r>
        <w:r w:rsidRPr="00373D35">
          <w:rPr>
            <w:rStyle w:val="Hipervnculo"/>
            <w:noProof/>
          </w:rPr>
          <w:t>del bajo magdalena</w:t>
        </w:r>
        <w:r>
          <w:rPr>
            <w:noProof/>
            <w:webHidden/>
          </w:rPr>
          <w:tab/>
        </w:r>
        <w:r>
          <w:rPr>
            <w:noProof/>
            <w:webHidden/>
          </w:rPr>
          <w:fldChar w:fldCharType="begin"/>
        </w:r>
        <w:r>
          <w:rPr>
            <w:noProof/>
            <w:webHidden/>
          </w:rPr>
          <w:instrText xml:space="preserve"> PAGEREF _Toc86761356 \h </w:instrText>
        </w:r>
        <w:r>
          <w:rPr>
            <w:noProof/>
            <w:webHidden/>
          </w:rPr>
        </w:r>
        <w:r>
          <w:rPr>
            <w:noProof/>
            <w:webHidden/>
          </w:rPr>
          <w:fldChar w:fldCharType="separate"/>
        </w:r>
        <w:r>
          <w:rPr>
            <w:noProof/>
            <w:webHidden/>
          </w:rPr>
          <w:t>105</w:t>
        </w:r>
        <w:r>
          <w:rPr>
            <w:noProof/>
            <w:webHidden/>
          </w:rPr>
          <w:fldChar w:fldCharType="end"/>
        </w:r>
      </w:hyperlink>
    </w:p>
    <w:p w14:paraId="28978639" w14:textId="5842E620" w:rsidR="001A2383" w:rsidRDefault="001A2383">
      <w:pPr>
        <w:pStyle w:val="TDC2"/>
        <w:tabs>
          <w:tab w:val="right" w:leader="dot" w:pos="9486"/>
        </w:tabs>
        <w:rPr>
          <w:rFonts w:eastAsiaTheme="minorEastAsia" w:cstheme="minorBidi"/>
          <w:smallCaps w:val="0"/>
          <w:noProof/>
          <w:sz w:val="22"/>
          <w:szCs w:val="22"/>
          <w:lang w:eastAsia="es-CO"/>
        </w:rPr>
      </w:pPr>
      <w:hyperlink w:anchor="_Toc86761357" w:history="1">
        <w:r w:rsidRPr="00373D35">
          <w:rPr>
            <w:rStyle w:val="Hipervnculo"/>
            <w:rFonts w:cs="Times New Roman"/>
            <w:bCs/>
            <w:noProof/>
            <w:lang w:eastAsia="x-none"/>
          </w:rPr>
          <w:t>Regional Villavicencio</w:t>
        </w:r>
        <w:r>
          <w:rPr>
            <w:noProof/>
            <w:webHidden/>
          </w:rPr>
          <w:tab/>
        </w:r>
        <w:r>
          <w:rPr>
            <w:noProof/>
            <w:webHidden/>
          </w:rPr>
          <w:fldChar w:fldCharType="begin"/>
        </w:r>
        <w:r>
          <w:rPr>
            <w:noProof/>
            <w:webHidden/>
          </w:rPr>
          <w:instrText xml:space="preserve"> PAGEREF _Toc86761357 \h </w:instrText>
        </w:r>
        <w:r>
          <w:rPr>
            <w:noProof/>
            <w:webHidden/>
          </w:rPr>
        </w:r>
        <w:r>
          <w:rPr>
            <w:noProof/>
            <w:webHidden/>
          </w:rPr>
          <w:fldChar w:fldCharType="separate"/>
        </w:r>
        <w:r>
          <w:rPr>
            <w:noProof/>
            <w:webHidden/>
          </w:rPr>
          <w:t>106</w:t>
        </w:r>
        <w:r>
          <w:rPr>
            <w:noProof/>
            <w:webHidden/>
          </w:rPr>
          <w:fldChar w:fldCharType="end"/>
        </w:r>
      </w:hyperlink>
    </w:p>
    <w:p w14:paraId="5804FC4B" w14:textId="76E46D2D"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358" w:history="1">
        <w:r w:rsidRPr="00373D35">
          <w:rPr>
            <w:rStyle w:val="Hipervnculo"/>
            <w:rFonts w:eastAsiaTheme="majorEastAsia" w:cstheme="majorBidi"/>
            <w:noProof/>
            <w:lang w:val="es-ES" w:eastAsia="es-ES"/>
          </w:rPr>
          <w:t>ESTRATEGIA DE COSECHA Y VENDA A LA FIJA                                                                                                   PROGRAMA DE AGRICULTURA POR CONTRATO</w:t>
        </w:r>
        <w:r>
          <w:rPr>
            <w:noProof/>
            <w:webHidden/>
          </w:rPr>
          <w:tab/>
        </w:r>
        <w:r>
          <w:rPr>
            <w:noProof/>
            <w:webHidden/>
          </w:rPr>
          <w:fldChar w:fldCharType="begin"/>
        </w:r>
        <w:r>
          <w:rPr>
            <w:noProof/>
            <w:webHidden/>
          </w:rPr>
          <w:instrText xml:space="preserve"> PAGEREF _Toc86761358 \h </w:instrText>
        </w:r>
        <w:r>
          <w:rPr>
            <w:noProof/>
            <w:webHidden/>
          </w:rPr>
        </w:r>
        <w:r>
          <w:rPr>
            <w:noProof/>
            <w:webHidden/>
          </w:rPr>
          <w:fldChar w:fldCharType="separate"/>
        </w:r>
        <w:r>
          <w:rPr>
            <w:noProof/>
            <w:webHidden/>
          </w:rPr>
          <w:t>107</w:t>
        </w:r>
        <w:r>
          <w:rPr>
            <w:noProof/>
            <w:webHidden/>
          </w:rPr>
          <w:fldChar w:fldCharType="end"/>
        </w:r>
      </w:hyperlink>
    </w:p>
    <w:p w14:paraId="524F9CF1" w14:textId="0EDC3370"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359" w:history="1">
        <w:r w:rsidRPr="00373D35">
          <w:rPr>
            <w:rStyle w:val="Hipervnculo"/>
            <w:rFonts w:eastAsiaTheme="majorEastAsia" w:cstheme="majorBidi"/>
            <w:noProof/>
            <w:lang w:val="es-ES" w:eastAsia="es-ES"/>
          </w:rPr>
          <w:t>INFORMACIÓN SOBRE CONTRATACIÓN ASOCIADA A LOS PROGRAMAS, PROYECTOS Y SERVICIOS IMPLEMENTADOS.</w:t>
        </w:r>
        <w:r>
          <w:rPr>
            <w:noProof/>
            <w:webHidden/>
          </w:rPr>
          <w:tab/>
        </w:r>
        <w:r>
          <w:rPr>
            <w:noProof/>
            <w:webHidden/>
          </w:rPr>
          <w:fldChar w:fldCharType="begin"/>
        </w:r>
        <w:r>
          <w:rPr>
            <w:noProof/>
            <w:webHidden/>
          </w:rPr>
          <w:instrText xml:space="preserve"> PAGEREF _Toc86761359 \h </w:instrText>
        </w:r>
        <w:r>
          <w:rPr>
            <w:noProof/>
            <w:webHidden/>
          </w:rPr>
        </w:r>
        <w:r>
          <w:rPr>
            <w:noProof/>
            <w:webHidden/>
          </w:rPr>
          <w:fldChar w:fldCharType="separate"/>
        </w:r>
        <w:r>
          <w:rPr>
            <w:noProof/>
            <w:webHidden/>
          </w:rPr>
          <w:t>108</w:t>
        </w:r>
        <w:r>
          <w:rPr>
            <w:noProof/>
            <w:webHidden/>
          </w:rPr>
          <w:fldChar w:fldCharType="end"/>
        </w:r>
      </w:hyperlink>
    </w:p>
    <w:p w14:paraId="53449F45" w14:textId="000FEE24" w:rsidR="001A2383" w:rsidRDefault="001A2383">
      <w:pPr>
        <w:pStyle w:val="TDC2"/>
        <w:tabs>
          <w:tab w:val="right" w:leader="dot" w:pos="9486"/>
        </w:tabs>
        <w:rPr>
          <w:rFonts w:eastAsiaTheme="minorEastAsia" w:cstheme="minorBidi"/>
          <w:smallCaps w:val="0"/>
          <w:noProof/>
          <w:sz w:val="22"/>
          <w:szCs w:val="22"/>
          <w:lang w:eastAsia="es-CO"/>
        </w:rPr>
      </w:pPr>
      <w:hyperlink w:anchor="_Toc86761360" w:history="1">
        <w:r w:rsidRPr="00373D35">
          <w:rPr>
            <w:rStyle w:val="Hipervnculo"/>
            <w:noProof/>
          </w:rPr>
          <w:t>Memorandos de entendimiento suscritos con entidades públicas o privadas y La AUNAP vigencia 2021</w:t>
        </w:r>
        <w:r>
          <w:rPr>
            <w:noProof/>
            <w:webHidden/>
          </w:rPr>
          <w:tab/>
        </w:r>
        <w:r>
          <w:rPr>
            <w:noProof/>
            <w:webHidden/>
          </w:rPr>
          <w:fldChar w:fldCharType="begin"/>
        </w:r>
        <w:r>
          <w:rPr>
            <w:noProof/>
            <w:webHidden/>
          </w:rPr>
          <w:instrText xml:space="preserve"> PAGEREF _Toc86761360 \h </w:instrText>
        </w:r>
        <w:r>
          <w:rPr>
            <w:noProof/>
            <w:webHidden/>
          </w:rPr>
        </w:r>
        <w:r>
          <w:rPr>
            <w:noProof/>
            <w:webHidden/>
          </w:rPr>
          <w:fldChar w:fldCharType="separate"/>
        </w:r>
        <w:r>
          <w:rPr>
            <w:noProof/>
            <w:webHidden/>
          </w:rPr>
          <w:t>108</w:t>
        </w:r>
        <w:r>
          <w:rPr>
            <w:noProof/>
            <w:webHidden/>
          </w:rPr>
          <w:fldChar w:fldCharType="end"/>
        </w:r>
      </w:hyperlink>
    </w:p>
    <w:p w14:paraId="0A9EEC1E" w14:textId="49CA5FF6" w:rsidR="001A2383" w:rsidRDefault="001A2383">
      <w:pPr>
        <w:pStyle w:val="TDC2"/>
        <w:tabs>
          <w:tab w:val="right" w:leader="dot" w:pos="9486"/>
        </w:tabs>
        <w:rPr>
          <w:rFonts w:eastAsiaTheme="minorEastAsia" w:cstheme="minorBidi"/>
          <w:smallCaps w:val="0"/>
          <w:noProof/>
          <w:sz w:val="22"/>
          <w:szCs w:val="22"/>
          <w:lang w:eastAsia="es-CO"/>
        </w:rPr>
      </w:pPr>
      <w:hyperlink w:anchor="_Toc86761361" w:history="1">
        <w:r w:rsidRPr="00373D35">
          <w:rPr>
            <w:rStyle w:val="Hipervnculo"/>
            <w:noProof/>
          </w:rPr>
          <w:t>Memorando de entendimiento n° 07 de 2021 celebrado entre el instituto de turismo del meta - itm y la autoridad nacional de acuicultura y pesca  - Aunap.</w:t>
        </w:r>
        <w:r>
          <w:rPr>
            <w:noProof/>
            <w:webHidden/>
          </w:rPr>
          <w:tab/>
        </w:r>
        <w:r>
          <w:rPr>
            <w:noProof/>
            <w:webHidden/>
          </w:rPr>
          <w:fldChar w:fldCharType="begin"/>
        </w:r>
        <w:r>
          <w:rPr>
            <w:noProof/>
            <w:webHidden/>
          </w:rPr>
          <w:instrText xml:space="preserve"> PAGEREF _Toc86761361 \h </w:instrText>
        </w:r>
        <w:r>
          <w:rPr>
            <w:noProof/>
            <w:webHidden/>
          </w:rPr>
        </w:r>
        <w:r>
          <w:rPr>
            <w:noProof/>
            <w:webHidden/>
          </w:rPr>
          <w:fldChar w:fldCharType="separate"/>
        </w:r>
        <w:r>
          <w:rPr>
            <w:noProof/>
            <w:webHidden/>
          </w:rPr>
          <w:t>108</w:t>
        </w:r>
        <w:r>
          <w:rPr>
            <w:noProof/>
            <w:webHidden/>
          </w:rPr>
          <w:fldChar w:fldCharType="end"/>
        </w:r>
      </w:hyperlink>
    </w:p>
    <w:p w14:paraId="0DD4EA68" w14:textId="44EF583A"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362" w:history="1">
        <w:r w:rsidRPr="00373D35">
          <w:rPr>
            <w:rStyle w:val="Hipervnculo"/>
            <w:rFonts w:eastAsiaTheme="majorEastAsia" w:cstheme="majorBidi"/>
            <w:noProof/>
            <w:lang w:val="es-ES" w:eastAsia="es-ES"/>
          </w:rPr>
          <w:t>MEMORANDO DE ENTENDIMIENTO N° 08 DE 2021 CELEBRADO ENTRE LA AUTORIDAD NACIONAL DE ACUICULTURA Y PESCA  - AUNAP Y PRIMAVERA URBANA CENTRO COMERCIAL Y EMPRESARIAL.</w:t>
        </w:r>
        <w:r>
          <w:rPr>
            <w:noProof/>
            <w:webHidden/>
          </w:rPr>
          <w:tab/>
        </w:r>
        <w:r>
          <w:rPr>
            <w:noProof/>
            <w:webHidden/>
          </w:rPr>
          <w:fldChar w:fldCharType="begin"/>
        </w:r>
        <w:r>
          <w:rPr>
            <w:noProof/>
            <w:webHidden/>
          </w:rPr>
          <w:instrText xml:space="preserve"> PAGEREF _Toc86761362 \h </w:instrText>
        </w:r>
        <w:r>
          <w:rPr>
            <w:noProof/>
            <w:webHidden/>
          </w:rPr>
        </w:r>
        <w:r>
          <w:rPr>
            <w:noProof/>
            <w:webHidden/>
          </w:rPr>
          <w:fldChar w:fldCharType="separate"/>
        </w:r>
        <w:r>
          <w:rPr>
            <w:noProof/>
            <w:webHidden/>
          </w:rPr>
          <w:t>108</w:t>
        </w:r>
        <w:r>
          <w:rPr>
            <w:noProof/>
            <w:webHidden/>
          </w:rPr>
          <w:fldChar w:fldCharType="end"/>
        </w:r>
      </w:hyperlink>
    </w:p>
    <w:p w14:paraId="3C315167" w14:textId="77EFC460" w:rsidR="001A2383" w:rsidRDefault="001A2383">
      <w:pPr>
        <w:pStyle w:val="TDC2"/>
        <w:tabs>
          <w:tab w:val="right" w:leader="dot" w:pos="9486"/>
        </w:tabs>
        <w:rPr>
          <w:rFonts w:eastAsiaTheme="minorEastAsia" w:cstheme="minorBidi"/>
          <w:smallCaps w:val="0"/>
          <w:noProof/>
          <w:sz w:val="22"/>
          <w:szCs w:val="22"/>
          <w:lang w:eastAsia="es-CO"/>
        </w:rPr>
      </w:pPr>
      <w:hyperlink w:anchor="_Toc86761363" w:history="1">
        <w:r w:rsidRPr="00373D35">
          <w:rPr>
            <w:rStyle w:val="Hipervnculo"/>
            <w:noProof/>
            <w:shd w:val="clear" w:color="auto" w:fill="FFFFFF"/>
          </w:rPr>
          <w:t>Información sobre Impactos de la Gestión a través de los programas, proyectos y servicios implementados.</w:t>
        </w:r>
        <w:r>
          <w:rPr>
            <w:noProof/>
            <w:webHidden/>
          </w:rPr>
          <w:tab/>
        </w:r>
        <w:r>
          <w:rPr>
            <w:noProof/>
            <w:webHidden/>
          </w:rPr>
          <w:fldChar w:fldCharType="begin"/>
        </w:r>
        <w:r>
          <w:rPr>
            <w:noProof/>
            <w:webHidden/>
          </w:rPr>
          <w:instrText xml:space="preserve"> PAGEREF _Toc86761363 \h </w:instrText>
        </w:r>
        <w:r>
          <w:rPr>
            <w:noProof/>
            <w:webHidden/>
          </w:rPr>
        </w:r>
        <w:r>
          <w:rPr>
            <w:noProof/>
            <w:webHidden/>
          </w:rPr>
          <w:fldChar w:fldCharType="separate"/>
        </w:r>
        <w:r>
          <w:rPr>
            <w:noProof/>
            <w:webHidden/>
          </w:rPr>
          <w:t>108</w:t>
        </w:r>
        <w:r>
          <w:rPr>
            <w:noProof/>
            <w:webHidden/>
          </w:rPr>
          <w:fldChar w:fldCharType="end"/>
        </w:r>
      </w:hyperlink>
    </w:p>
    <w:p w14:paraId="4B0CAA0B" w14:textId="1A658799" w:rsidR="001A2383" w:rsidRDefault="001A2383">
      <w:pPr>
        <w:pStyle w:val="TDC2"/>
        <w:tabs>
          <w:tab w:val="right" w:leader="dot" w:pos="9486"/>
        </w:tabs>
        <w:rPr>
          <w:rFonts w:eastAsiaTheme="minorEastAsia" w:cstheme="minorBidi"/>
          <w:smallCaps w:val="0"/>
          <w:noProof/>
          <w:sz w:val="22"/>
          <w:szCs w:val="22"/>
          <w:lang w:eastAsia="es-CO"/>
        </w:rPr>
      </w:pPr>
      <w:hyperlink w:anchor="_Toc86761364" w:history="1">
        <w:r w:rsidRPr="00373D35">
          <w:rPr>
            <w:rStyle w:val="Hipervnculo"/>
            <w:noProof/>
          </w:rPr>
          <w:t>PROYECTOS – INICIATIVAS PRODUCTIVAS VIGENCIA 2021 DRV</w:t>
        </w:r>
        <w:r>
          <w:rPr>
            <w:noProof/>
            <w:webHidden/>
          </w:rPr>
          <w:tab/>
        </w:r>
        <w:r>
          <w:rPr>
            <w:noProof/>
            <w:webHidden/>
          </w:rPr>
          <w:fldChar w:fldCharType="begin"/>
        </w:r>
        <w:r>
          <w:rPr>
            <w:noProof/>
            <w:webHidden/>
          </w:rPr>
          <w:instrText xml:space="preserve"> PAGEREF _Toc86761364 \h </w:instrText>
        </w:r>
        <w:r>
          <w:rPr>
            <w:noProof/>
            <w:webHidden/>
          </w:rPr>
        </w:r>
        <w:r>
          <w:rPr>
            <w:noProof/>
            <w:webHidden/>
          </w:rPr>
          <w:fldChar w:fldCharType="separate"/>
        </w:r>
        <w:r>
          <w:rPr>
            <w:noProof/>
            <w:webHidden/>
          </w:rPr>
          <w:t>108</w:t>
        </w:r>
        <w:r>
          <w:rPr>
            <w:noProof/>
            <w:webHidden/>
          </w:rPr>
          <w:fldChar w:fldCharType="end"/>
        </w:r>
      </w:hyperlink>
    </w:p>
    <w:p w14:paraId="3FE448BB" w14:textId="653B4ED0" w:rsidR="001A2383" w:rsidRDefault="001A2383">
      <w:pPr>
        <w:pStyle w:val="TDC2"/>
        <w:tabs>
          <w:tab w:val="right" w:leader="dot" w:pos="9486"/>
        </w:tabs>
        <w:rPr>
          <w:rFonts w:eastAsiaTheme="minorEastAsia" w:cstheme="minorBidi"/>
          <w:smallCaps w:val="0"/>
          <w:noProof/>
          <w:sz w:val="22"/>
          <w:szCs w:val="22"/>
          <w:lang w:eastAsia="es-CO"/>
        </w:rPr>
      </w:pPr>
      <w:hyperlink w:anchor="_Toc86761365" w:history="1">
        <w:r w:rsidRPr="00373D35">
          <w:rPr>
            <w:rStyle w:val="Hipervnculo"/>
            <w:noProof/>
          </w:rPr>
          <w:t>Foro de pesca acuicultura y turismo</w:t>
        </w:r>
        <w:r>
          <w:rPr>
            <w:noProof/>
            <w:webHidden/>
          </w:rPr>
          <w:tab/>
        </w:r>
        <w:r>
          <w:rPr>
            <w:noProof/>
            <w:webHidden/>
          </w:rPr>
          <w:fldChar w:fldCharType="begin"/>
        </w:r>
        <w:r>
          <w:rPr>
            <w:noProof/>
            <w:webHidden/>
          </w:rPr>
          <w:instrText xml:space="preserve"> PAGEREF _Toc86761365 \h </w:instrText>
        </w:r>
        <w:r>
          <w:rPr>
            <w:noProof/>
            <w:webHidden/>
          </w:rPr>
        </w:r>
        <w:r>
          <w:rPr>
            <w:noProof/>
            <w:webHidden/>
          </w:rPr>
          <w:fldChar w:fldCharType="separate"/>
        </w:r>
        <w:r>
          <w:rPr>
            <w:noProof/>
            <w:webHidden/>
          </w:rPr>
          <w:t>109</w:t>
        </w:r>
        <w:r>
          <w:rPr>
            <w:noProof/>
            <w:webHidden/>
          </w:rPr>
          <w:fldChar w:fldCharType="end"/>
        </w:r>
      </w:hyperlink>
    </w:p>
    <w:p w14:paraId="33C6F484" w14:textId="3652B516"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366" w:history="1">
        <w:r w:rsidRPr="00373D35">
          <w:rPr>
            <w:rStyle w:val="Hipervnculo"/>
            <w:rFonts w:eastAsiaTheme="majorEastAsia" w:cstheme="majorBidi"/>
            <w:noProof/>
            <w:shd w:val="clear" w:color="auto" w:fill="FFFFFF"/>
            <w:lang w:val="es-ES" w:eastAsia="es-ES"/>
          </w:rPr>
          <w:t>ESTRATEGIA DE COSECHA Y VENDA A LA FIJA                                                                                                       PROGRAMA DE AGRICULTURA POR CONTRATO</w:t>
        </w:r>
        <w:r>
          <w:rPr>
            <w:noProof/>
            <w:webHidden/>
          </w:rPr>
          <w:tab/>
        </w:r>
        <w:r>
          <w:rPr>
            <w:noProof/>
            <w:webHidden/>
          </w:rPr>
          <w:fldChar w:fldCharType="begin"/>
        </w:r>
        <w:r>
          <w:rPr>
            <w:noProof/>
            <w:webHidden/>
          </w:rPr>
          <w:instrText xml:space="preserve"> PAGEREF _Toc86761366 \h </w:instrText>
        </w:r>
        <w:r>
          <w:rPr>
            <w:noProof/>
            <w:webHidden/>
          </w:rPr>
        </w:r>
        <w:r>
          <w:rPr>
            <w:noProof/>
            <w:webHidden/>
          </w:rPr>
          <w:fldChar w:fldCharType="separate"/>
        </w:r>
        <w:r>
          <w:rPr>
            <w:noProof/>
            <w:webHidden/>
          </w:rPr>
          <w:t>110</w:t>
        </w:r>
        <w:r>
          <w:rPr>
            <w:noProof/>
            <w:webHidden/>
          </w:rPr>
          <w:fldChar w:fldCharType="end"/>
        </w:r>
      </w:hyperlink>
    </w:p>
    <w:p w14:paraId="729F49D6" w14:textId="5DC8A236" w:rsidR="001A2383" w:rsidRDefault="001A2383">
      <w:pPr>
        <w:pStyle w:val="TDC2"/>
        <w:tabs>
          <w:tab w:val="right" w:leader="dot" w:pos="9486"/>
        </w:tabs>
        <w:rPr>
          <w:rFonts w:eastAsiaTheme="minorEastAsia" w:cstheme="minorBidi"/>
          <w:smallCaps w:val="0"/>
          <w:noProof/>
          <w:sz w:val="22"/>
          <w:szCs w:val="22"/>
          <w:lang w:eastAsia="es-CO"/>
        </w:rPr>
      </w:pPr>
      <w:hyperlink w:anchor="_Toc86761367" w:history="1">
        <w:r w:rsidRPr="00373D35">
          <w:rPr>
            <w:rStyle w:val="Hipervnculo"/>
            <w:noProof/>
          </w:rPr>
          <w:t>Municipios PDET priorizados con asistencia técnica en control interno (PND - Plan Marco Implementación)</w:t>
        </w:r>
        <w:r>
          <w:rPr>
            <w:noProof/>
            <w:webHidden/>
          </w:rPr>
          <w:tab/>
        </w:r>
        <w:r>
          <w:rPr>
            <w:noProof/>
            <w:webHidden/>
          </w:rPr>
          <w:fldChar w:fldCharType="begin"/>
        </w:r>
        <w:r>
          <w:rPr>
            <w:noProof/>
            <w:webHidden/>
          </w:rPr>
          <w:instrText xml:space="preserve"> PAGEREF _Toc86761367 \h </w:instrText>
        </w:r>
        <w:r>
          <w:rPr>
            <w:noProof/>
            <w:webHidden/>
          </w:rPr>
        </w:r>
        <w:r>
          <w:rPr>
            <w:noProof/>
            <w:webHidden/>
          </w:rPr>
          <w:fldChar w:fldCharType="separate"/>
        </w:r>
        <w:r>
          <w:rPr>
            <w:noProof/>
            <w:webHidden/>
          </w:rPr>
          <w:t>111</w:t>
        </w:r>
        <w:r>
          <w:rPr>
            <w:noProof/>
            <w:webHidden/>
          </w:rPr>
          <w:fldChar w:fldCharType="end"/>
        </w:r>
      </w:hyperlink>
    </w:p>
    <w:p w14:paraId="63E0876F" w14:textId="4B33F310"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368" w:history="1">
        <w:r w:rsidRPr="00373D35">
          <w:rPr>
            <w:rStyle w:val="Hipervnculo"/>
            <w:noProof/>
          </w:rPr>
          <w:t>REGIONAL CALI</w:t>
        </w:r>
        <w:r>
          <w:rPr>
            <w:noProof/>
            <w:webHidden/>
          </w:rPr>
          <w:tab/>
        </w:r>
        <w:r>
          <w:rPr>
            <w:noProof/>
            <w:webHidden/>
          </w:rPr>
          <w:fldChar w:fldCharType="begin"/>
        </w:r>
        <w:r>
          <w:rPr>
            <w:noProof/>
            <w:webHidden/>
          </w:rPr>
          <w:instrText xml:space="preserve"> PAGEREF _Toc86761368 \h </w:instrText>
        </w:r>
        <w:r>
          <w:rPr>
            <w:noProof/>
            <w:webHidden/>
          </w:rPr>
        </w:r>
        <w:r>
          <w:rPr>
            <w:noProof/>
            <w:webHidden/>
          </w:rPr>
          <w:fldChar w:fldCharType="separate"/>
        </w:r>
        <w:r>
          <w:rPr>
            <w:noProof/>
            <w:webHidden/>
          </w:rPr>
          <w:t>112</w:t>
        </w:r>
        <w:r>
          <w:rPr>
            <w:noProof/>
            <w:webHidden/>
          </w:rPr>
          <w:fldChar w:fldCharType="end"/>
        </w:r>
      </w:hyperlink>
    </w:p>
    <w:p w14:paraId="37B88E5B" w14:textId="10099270" w:rsidR="001A2383" w:rsidRDefault="001A2383">
      <w:pPr>
        <w:pStyle w:val="TDC2"/>
        <w:tabs>
          <w:tab w:val="right" w:leader="dot" w:pos="9486"/>
        </w:tabs>
        <w:rPr>
          <w:rFonts w:eastAsiaTheme="minorEastAsia" w:cstheme="minorBidi"/>
          <w:smallCaps w:val="0"/>
          <w:noProof/>
          <w:sz w:val="22"/>
          <w:szCs w:val="22"/>
          <w:lang w:eastAsia="es-CO"/>
        </w:rPr>
      </w:pPr>
      <w:hyperlink w:anchor="_Toc86761369" w:history="1">
        <w:r w:rsidRPr="00373D35">
          <w:rPr>
            <w:rStyle w:val="Hipervnculo"/>
            <w:noProof/>
            <w:shd w:val="clear" w:color="auto" w:fill="FFFFFF"/>
          </w:rPr>
          <w:t>Información sobre la gestión de los programas, proyectos y servicios implementados por el área.</w:t>
        </w:r>
        <w:r>
          <w:rPr>
            <w:noProof/>
            <w:webHidden/>
          </w:rPr>
          <w:tab/>
        </w:r>
        <w:r>
          <w:rPr>
            <w:noProof/>
            <w:webHidden/>
          </w:rPr>
          <w:fldChar w:fldCharType="begin"/>
        </w:r>
        <w:r>
          <w:rPr>
            <w:noProof/>
            <w:webHidden/>
          </w:rPr>
          <w:instrText xml:space="preserve"> PAGEREF _Toc86761369 \h </w:instrText>
        </w:r>
        <w:r>
          <w:rPr>
            <w:noProof/>
            <w:webHidden/>
          </w:rPr>
        </w:r>
        <w:r>
          <w:rPr>
            <w:noProof/>
            <w:webHidden/>
          </w:rPr>
          <w:fldChar w:fldCharType="separate"/>
        </w:r>
        <w:r>
          <w:rPr>
            <w:noProof/>
            <w:webHidden/>
          </w:rPr>
          <w:t>112</w:t>
        </w:r>
        <w:r>
          <w:rPr>
            <w:noProof/>
            <w:webHidden/>
          </w:rPr>
          <w:fldChar w:fldCharType="end"/>
        </w:r>
      </w:hyperlink>
    </w:p>
    <w:p w14:paraId="3E3A1B84" w14:textId="3D1D4AD3" w:rsidR="001A2383" w:rsidRDefault="001A2383">
      <w:pPr>
        <w:pStyle w:val="TDC2"/>
        <w:tabs>
          <w:tab w:val="right" w:leader="dot" w:pos="9486"/>
        </w:tabs>
        <w:rPr>
          <w:rFonts w:eastAsiaTheme="minorEastAsia" w:cstheme="minorBidi"/>
          <w:smallCaps w:val="0"/>
          <w:noProof/>
          <w:sz w:val="22"/>
          <w:szCs w:val="22"/>
          <w:lang w:eastAsia="es-CO"/>
        </w:rPr>
      </w:pPr>
      <w:hyperlink w:anchor="_Toc86761370" w:history="1">
        <w:r w:rsidRPr="00373D35">
          <w:rPr>
            <w:rStyle w:val="Hipervnculo"/>
            <w:noProof/>
            <w:shd w:val="clear" w:color="auto" w:fill="FFFFFF"/>
          </w:rPr>
          <w:t>Información sobre contratación asociada a los programas, proyectos y servicios implementados</w:t>
        </w:r>
        <w:r>
          <w:rPr>
            <w:noProof/>
            <w:webHidden/>
          </w:rPr>
          <w:tab/>
        </w:r>
        <w:r>
          <w:rPr>
            <w:noProof/>
            <w:webHidden/>
          </w:rPr>
          <w:fldChar w:fldCharType="begin"/>
        </w:r>
        <w:r>
          <w:rPr>
            <w:noProof/>
            <w:webHidden/>
          </w:rPr>
          <w:instrText xml:space="preserve"> PAGEREF _Toc86761370 \h </w:instrText>
        </w:r>
        <w:r>
          <w:rPr>
            <w:noProof/>
            <w:webHidden/>
          </w:rPr>
        </w:r>
        <w:r>
          <w:rPr>
            <w:noProof/>
            <w:webHidden/>
          </w:rPr>
          <w:fldChar w:fldCharType="separate"/>
        </w:r>
        <w:r>
          <w:rPr>
            <w:noProof/>
            <w:webHidden/>
          </w:rPr>
          <w:t>113</w:t>
        </w:r>
        <w:r>
          <w:rPr>
            <w:noProof/>
            <w:webHidden/>
          </w:rPr>
          <w:fldChar w:fldCharType="end"/>
        </w:r>
      </w:hyperlink>
    </w:p>
    <w:p w14:paraId="563E645A" w14:textId="5BE98098" w:rsidR="001A2383" w:rsidRDefault="001A2383">
      <w:pPr>
        <w:pStyle w:val="TDC2"/>
        <w:tabs>
          <w:tab w:val="right" w:leader="dot" w:pos="9486"/>
        </w:tabs>
        <w:rPr>
          <w:rFonts w:eastAsiaTheme="minorEastAsia" w:cstheme="minorBidi"/>
          <w:smallCaps w:val="0"/>
          <w:noProof/>
          <w:sz w:val="22"/>
          <w:szCs w:val="22"/>
          <w:lang w:eastAsia="es-CO"/>
        </w:rPr>
      </w:pPr>
      <w:hyperlink w:anchor="_Toc86761371" w:history="1">
        <w:r w:rsidRPr="00373D35">
          <w:rPr>
            <w:rStyle w:val="Hipervnculo"/>
            <w:noProof/>
            <w:shd w:val="clear" w:color="auto" w:fill="FFFFFF"/>
          </w:rPr>
          <w:t>Información sobre Impactos de la Gestión a través de los programas, proyectos y servicios implementados</w:t>
        </w:r>
        <w:r>
          <w:rPr>
            <w:noProof/>
            <w:webHidden/>
          </w:rPr>
          <w:tab/>
        </w:r>
        <w:r>
          <w:rPr>
            <w:noProof/>
            <w:webHidden/>
          </w:rPr>
          <w:fldChar w:fldCharType="begin"/>
        </w:r>
        <w:r>
          <w:rPr>
            <w:noProof/>
            <w:webHidden/>
          </w:rPr>
          <w:instrText xml:space="preserve"> PAGEREF _Toc86761371 \h </w:instrText>
        </w:r>
        <w:r>
          <w:rPr>
            <w:noProof/>
            <w:webHidden/>
          </w:rPr>
        </w:r>
        <w:r>
          <w:rPr>
            <w:noProof/>
            <w:webHidden/>
          </w:rPr>
          <w:fldChar w:fldCharType="separate"/>
        </w:r>
        <w:r>
          <w:rPr>
            <w:noProof/>
            <w:webHidden/>
          </w:rPr>
          <w:t>114</w:t>
        </w:r>
        <w:r>
          <w:rPr>
            <w:noProof/>
            <w:webHidden/>
          </w:rPr>
          <w:fldChar w:fldCharType="end"/>
        </w:r>
      </w:hyperlink>
    </w:p>
    <w:p w14:paraId="329CC2E3" w14:textId="029AF33C" w:rsidR="001A2383" w:rsidRDefault="001A2383">
      <w:pPr>
        <w:pStyle w:val="TDC2"/>
        <w:tabs>
          <w:tab w:val="right" w:leader="dot" w:pos="9486"/>
        </w:tabs>
        <w:rPr>
          <w:rFonts w:eastAsiaTheme="minorEastAsia" w:cstheme="minorBidi"/>
          <w:smallCaps w:val="0"/>
          <w:noProof/>
          <w:sz w:val="22"/>
          <w:szCs w:val="22"/>
          <w:lang w:eastAsia="es-CO"/>
        </w:rPr>
      </w:pPr>
      <w:hyperlink w:anchor="_Toc86761372" w:history="1">
        <w:r w:rsidRPr="00373D35">
          <w:rPr>
            <w:rStyle w:val="Hipervnculo"/>
            <w:noProof/>
          </w:rPr>
          <w:t>Municipios PDET priorizados con asistencia técnica en control interno (PND - Plan Marco Implementación)</w:t>
        </w:r>
        <w:r>
          <w:rPr>
            <w:noProof/>
            <w:webHidden/>
          </w:rPr>
          <w:tab/>
        </w:r>
        <w:r>
          <w:rPr>
            <w:noProof/>
            <w:webHidden/>
          </w:rPr>
          <w:fldChar w:fldCharType="begin"/>
        </w:r>
        <w:r>
          <w:rPr>
            <w:noProof/>
            <w:webHidden/>
          </w:rPr>
          <w:instrText xml:space="preserve"> PAGEREF _Toc86761372 \h </w:instrText>
        </w:r>
        <w:r>
          <w:rPr>
            <w:noProof/>
            <w:webHidden/>
          </w:rPr>
        </w:r>
        <w:r>
          <w:rPr>
            <w:noProof/>
            <w:webHidden/>
          </w:rPr>
          <w:fldChar w:fldCharType="separate"/>
        </w:r>
        <w:r>
          <w:rPr>
            <w:noProof/>
            <w:webHidden/>
          </w:rPr>
          <w:t>115</w:t>
        </w:r>
        <w:r>
          <w:rPr>
            <w:noProof/>
            <w:webHidden/>
          </w:rPr>
          <w:fldChar w:fldCharType="end"/>
        </w:r>
      </w:hyperlink>
    </w:p>
    <w:p w14:paraId="42ED5169" w14:textId="008A069E" w:rsidR="001A2383" w:rsidRDefault="001A2383">
      <w:pPr>
        <w:pStyle w:val="TDC2"/>
        <w:tabs>
          <w:tab w:val="right" w:leader="dot" w:pos="9486"/>
        </w:tabs>
        <w:rPr>
          <w:rFonts w:eastAsiaTheme="minorEastAsia" w:cstheme="minorBidi"/>
          <w:smallCaps w:val="0"/>
          <w:noProof/>
          <w:sz w:val="22"/>
          <w:szCs w:val="22"/>
          <w:lang w:eastAsia="es-CO"/>
        </w:rPr>
      </w:pPr>
      <w:hyperlink w:anchor="_Toc86761373" w:history="1">
        <w:r w:rsidRPr="00373D35">
          <w:rPr>
            <w:rStyle w:val="Hipervnculo"/>
            <w:noProof/>
          </w:rPr>
          <w:t>Fortalecimiento de la Institucionalidad para las Políticas de Mujer y Género</w:t>
        </w:r>
        <w:r>
          <w:rPr>
            <w:noProof/>
            <w:webHidden/>
          </w:rPr>
          <w:tab/>
        </w:r>
        <w:r>
          <w:rPr>
            <w:noProof/>
            <w:webHidden/>
          </w:rPr>
          <w:fldChar w:fldCharType="begin"/>
        </w:r>
        <w:r>
          <w:rPr>
            <w:noProof/>
            <w:webHidden/>
          </w:rPr>
          <w:instrText xml:space="preserve"> PAGEREF _Toc86761373 \h </w:instrText>
        </w:r>
        <w:r>
          <w:rPr>
            <w:noProof/>
            <w:webHidden/>
          </w:rPr>
        </w:r>
        <w:r>
          <w:rPr>
            <w:noProof/>
            <w:webHidden/>
          </w:rPr>
          <w:fldChar w:fldCharType="separate"/>
        </w:r>
        <w:r>
          <w:rPr>
            <w:noProof/>
            <w:webHidden/>
          </w:rPr>
          <w:t>115</w:t>
        </w:r>
        <w:r>
          <w:rPr>
            <w:noProof/>
            <w:webHidden/>
          </w:rPr>
          <w:fldChar w:fldCharType="end"/>
        </w:r>
      </w:hyperlink>
    </w:p>
    <w:p w14:paraId="255905E8" w14:textId="692A81BB"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374" w:history="1">
        <w:r w:rsidRPr="00373D35">
          <w:rPr>
            <w:rStyle w:val="Hipervnculo"/>
            <w:noProof/>
          </w:rPr>
          <w:t>REGIONAL MAGANGUÉ</w:t>
        </w:r>
        <w:r>
          <w:rPr>
            <w:noProof/>
            <w:webHidden/>
          </w:rPr>
          <w:tab/>
        </w:r>
        <w:r>
          <w:rPr>
            <w:noProof/>
            <w:webHidden/>
          </w:rPr>
          <w:fldChar w:fldCharType="begin"/>
        </w:r>
        <w:r>
          <w:rPr>
            <w:noProof/>
            <w:webHidden/>
          </w:rPr>
          <w:instrText xml:space="preserve"> PAGEREF _Toc86761374 \h </w:instrText>
        </w:r>
        <w:r>
          <w:rPr>
            <w:noProof/>
            <w:webHidden/>
          </w:rPr>
        </w:r>
        <w:r>
          <w:rPr>
            <w:noProof/>
            <w:webHidden/>
          </w:rPr>
          <w:fldChar w:fldCharType="separate"/>
        </w:r>
        <w:r>
          <w:rPr>
            <w:noProof/>
            <w:webHidden/>
          </w:rPr>
          <w:t>116</w:t>
        </w:r>
        <w:r>
          <w:rPr>
            <w:noProof/>
            <w:webHidden/>
          </w:rPr>
          <w:fldChar w:fldCharType="end"/>
        </w:r>
      </w:hyperlink>
    </w:p>
    <w:p w14:paraId="63446A2C" w14:textId="3B3F23CB" w:rsidR="001A2383" w:rsidRDefault="001A2383">
      <w:pPr>
        <w:pStyle w:val="TDC2"/>
        <w:tabs>
          <w:tab w:val="right" w:leader="dot" w:pos="9486"/>
        </w:tabs>
        <w:rPr>
          <w:rFonts w:eastAsiaTheme="minorEastAsia" w:cstheme="minorBidi"/>
          <w:smallCaps w:val="0"/>
          <w:noProof/>
          <w:sz w:val="22"/>
          <w:szCs w:val="22"/>
          <w:lang w:eastAsia="es-CO"/>
        </w:rPr>
      </w:pPr>
      <w:hyperlink w:anchor="_Toc86761375" w:history="1">
        <w:r w:rsidRPr="00373D35">
          <w:rPr>
            <w:rStyle w:val="Hipervnculo"/>
            <w:noProof/>
          </w:rPr>
          <w:t>Fortalecimiento en la formalización y organización de las asociaciones de pescadores artesanales y acuicultores</w:t>
        </w:r>
        <w:r>
          <w:rPr>
            <w:noProof/>
            <w:webHidden/>
          </w:rPr>
          <w:tab/>
        </w:r>
        <w:r>
          <w:rPr>
            <w:noProof/>
            <w:webHidden/>
          </w:rPr>
          <w:fldChar w:fldCharType="begin"/>
        </w:r>
        <w:r>
          <w:rPr>
            <w:noProof/>
            <w:webHidden/>
          </w:rPr>
          <w:instrText xml:space="preserve"> PAGEREF _Toc86761375 \h </w:instrText>
        </w:r>
        <w:r>
          <w:rPr>
            <w:noProof/>
            <w:webHidden/>
          </w:rPr>
        </w:r>
        <w:r>
          <w:rPr>
            <w:noProof/>
            <w:webHidden/>
          </w:rPr>
          <w:fldChar w:fldCharType="separate"/>
        </w:r>
        <w:r>
          <w:rPr>
            <w:noProof/>
            <w:webHidden/>
          </w:rPr>
          <w:t>116</w:t>
        </w:r>
        <w:r>
          <w:rPr>
            <w:noProof/>
            <w:webHidden/>
          </w:rPr>
          <w:fldChar w:fldCharType="end"/>
        </w:r>
      </w:hyperlink>
    </w:p>
    <w:p w14:paraId="52AA1278" w14:textId="49985D22" w:rsidR="001A2383" w:rsidRDefault="001A2383">
      <w:pPr>
        <w:pStyle w:val="TDC2"/>
        <w:tabs>
          <w:tab w:val="right" w:leader="dot" w:pos="9486"/>
        </w:tabs>
        <w:rPr>
          <w:rFonts w:eastAsiaTheme="minorEastAsia" w:cstheme="minorBidi"/>
          <w:smallCaps w:val="0"/>
          <w:noProof/>
          <w:sz w:val="22"/>
          <w:szCs w:val="22"/>
          <w:lang w:eastAsia="es-CO"/>
        </w:rPr>
      </w:pPr>
      <w:hyperlink w:anchor="_Toc86761376" w:history="1">
        <w:r w:rsidRPr="00373D35">
          <w:rPr>
            <w:rStyle w:val="Hipervnculo"/>
            <w:noProof/>
          </w:rPr>
          <w:t>Fomento a los programas e iniciativas productivas de pesca artesanal, acuicultura y actividades conexas</w:t>
        </w:r>
        <w:r>
          <w:rPr>
            <w:noProof/>
            <w:webHidden/>
          </w:rPr>
          <w:tab/>
        </w:r>
        <w:r>
          <w:rPr>
            <w:noProof/>
            <w:webHidden/>
          </w:rPr>
          <w:fldChar w:fldCharType="begin"/>
        </w:r>
        <w:r>
          <w:rPr>
            <w:noProof/>
            <w:webHidden/>
          </w:rPr>
          <w:instrText xml:space="preserve"> PAGEREF _Toc86761376 \h </w:instrText>
        </w:r>
        <w:r>
          <w:rPr>
            <w:noProof/>
            <w:webHidden/>
          </w:rPr>
        </w:r>
        <w:r>
          <w:rPr>
            <w:noProof/>
            <w:webHidden/>
          </w:rPr>
          <w:fldChar w:fldCharType="separate"/>
        </w:r>
        <w:r>
          <w:rPr>
            <w:noProof/>
            <w:webHidden/>
          </w:rPr>
          <w:t>117</w:t>
        </w:r>
        <w:r>
          <w:rPr>
            <w:noProof/>
            <w:webHidden/>
          </w:rPr>
          <w:fldChar w:fldCharType="end"/>
        </w:r>
      </w:hyperlink>
    </w:p>
    <w:p w14:paraId="6193626E" w14:textId="380FE89D" w:rsidR="001A2383" w:rsidRDefault="001A2383">
      <w:pPr>
        <w:pStyle w:val="TDC2"/>
        <w:tabs>
          <w:tab w:val="right" w:leader="dot" w:pos="9486"/>
        </w:tabs>
        <w:rPr>
          <w:rFonts w:eastAsiaTheme="minorEastAsia" w:cstheme="minorBidi"/>
          <w:smallCaps w:val="0"/>
          <w:noProof/>
          <w:sz w:val="22"/>
          <w:szCs w:val="22"/>
          <w:lang w:eastAsia="es-CO"/>
        </w:rPr>
      </w:pPr>
      <w:hyperlink w:anchor="_Toc86761377" w:history="1">
        <w:r w:rsidRPr="00373D35">
          <w:rPr>
            <w:rStyle w:val="Hipervnculo"/>
            <w:noProof/>
          </w:rPr>
          <w:t>Celebración de Convenios interadministrativos que apoyen y fortalezcan la actividad pesquera</w:t>
        </w:r>
        <w:r>
          <w:rPr>
            <w:noProof/>
            <w:webHidden/>
          </w:rPr>
          <w:tab/>
        </w:r>
        <w:r>
          <w:rPr>
            <w:noProof/>
            <w:webHidden/>
          </w:rPr>
          <w:fldChar w:fldCharType="begin"/>
        </w:r>
        <w:r>
          <w:rPr>
            <w:noProof/>
            <w:webHidden/>
          </w:rPr>
          <w:instrText xml:space="preserve"> PAGEREF _Toc86761377 \h </w:instrText>
        </w:r>
        <w:r>
          <w:rPr>
            <w:noProof/>
            <w:webHidden/>
          </w:rPr>
        </w:r>
        <w:r>
          <w:rPr>
            <w:noProof/>
            <w:webHidden/>
          </w:rPr>
          <w:fldChar w:fldCharType="separate"/>
        </w:r>
        <w:r>
          <w:rPr>
            <w:noProof/>
            <w:webHidden/>
          </w:rPr>
          <w:t>117</w:t>
        </w:r>
        <w:r>
          <w:rPr>
            <w:noProof/>
            <w:webHidden/>
          </w:rPr>
          <w:fldChar w:fldCharType="end"/>
        </w:r>
      </w:hyperlink>
    </w:p>
    <w:p w14:paraId="6E33F1D2" w14:textId="77707DAF" w:rsidR="001A2383" w:rsidRDefault="001A2383">
      <w:pPr>
        <w:pStyle w:val="TDC2"/>
        <w:tabs>
          <w:tab w:val="right" w:leader="dot" w:pos="9486"/>
        </w:tabs>
        <w:rPr>
          <w:rFonts w:eastAsiaTheme="minorEastAsia" w:cstheme="minorBidi"/>
          <w:smallCaps w:val="0"/>
          <w:noProof/>
          <w:sz w:val="22"/>
          <w:szCs w:val="22"/>
          <w:lang w:eastAsia="es-CO"/>
        </w:rPr>
      </w:pPr>
      <w:hyperlink w:anchor="_Toc86761378" w:history="1">
        <w:r w:rsidRPr="00373D35">
          <w:rPr>
            <w:rStyle w:val="Hipervnculo"/>
            <w:noProof/>
          </w:rPr>
          <w:t>Control e Inspección a la Pesca Artesanal y la Acuicultura</w:t>
        </w:r>
        <w:r>
          <w:rPr>
            <w:noProof/>
            <w:webHidden/>
          </w:rPr>
          <w:tab/>
        </w:r>
        <w:r>
          <w:rPr>
            <w:noProof/>
            <w:webHidden/>
          </w:rPr>
          <w:fldChar w:fldCharType="begin"/>
        </w:r>
        <w:r>
          <w:rPr>
            <w:noProof/>
            <w:webHidden/>
          </w:rPr>
          <w:instrText xml:space="preserve"> PAGEREF _Toc86761378 \h </w:instrText>
        </w:r>
        <w:r>
          <w:rPr>
            <w:noProof/>
            <w:webHidden/>
          </w:rPr>
        </w:r>
        <w:r>
          <w:rPr>
            <w:noProof/>
            <w:webHidden/>
          </w:rPr>
          <w:fldChar w:fldCharType="separate"/>
        </w:r>
        <w:r>
          <w:rPr>
            <w:noProof/>
            <w:webHidden/>
          </w:rPr>
          <w:t>117</w:t>
        </w:r>
        <w:r>
          <w:rPr>
            <w:noProof/>
            <w:webHidden/>
          </w:rPr>
          <w:fldChar w:fldCharType="end"/>
        </w:r>
      </w:hyperlink>
    </w:p>
    <w:p w14:paraId="59D0F9A7" w14:textId="78664FCF"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379" w:history="1">
        <w:r w:rsidRPr="00373D35">
          <w:rPr>
            <w:rStyle w:val="Hipervnculo"/>
            <w:noProof/>
          </w:rPr>
          <w:t>REGIONAL BARRANCABERMEJA</w:t>
        </w:r>
        <w:r>
          <w:rPr>
            <w:noProof/>
            <w:webHidden/>
          </w:rPr>
          <w:tab/>
        </w:r>
        <w:r>
          <w:rPr>
            <w:noProof/>
            <w:webHidden/>
          </w:rPr>
          <w:fldChar w:fldCharType="begin"/>
        </w:r>
        <w:r>
          <w:rPr>
            <w:noProof/>
            <w:webHidden/>
          </w:rPr>
          <w:instrText xml:space="preserve"> PAGEREF _Toc86761379 \h </w:instrText>
        </w:r>
        <w:r>
          <w:rPr>
            <w:noProof/>
            <w:webHidden/>
          </w:rPr>
        </w:r>
        <w:r>
          <w:rPr>
            <w:noProof/>
            <w:webHidden/>
          </w:rPr>
          <w:fldChar w:fldCharType="separate"/>
        </w:r>
        <w:r>
          <w:rPr>
            <w:noProof/>
            <w:webHidden/>
          </w:rPr>
          <w:t>118</w:t>
        </w:r>
        <w:r>
          <w:rPr>
            <w:noProof/>
            <w:webHidden/>
          </w:rPr>
          <w:fldChar w:fldCharType="end"/>
        </w:r>
      </w:hyperlink>
    </w:p>
    <w:p w14:paraId="410658F4" w14:textId="36E14C8E" w:rsidR="001A2383" w:rsidRDefault="001A2383">
      <w:pPr>
        <w:pStyle w:val="TDC2"/>
        <w:tabs>
          <w:tab w:val="left" w:pos="660"/>
          <w:tab w:val="right" w:leader="dot" w:pos="9486"/>
        </w:tabs>
        <w:rPr>
          <w:rFonts w:eastAsiaTheme="minorEastAsia" w:cstheme="minorBidi"/>
          <w:smallCaps w:val="0"/>
          <w:noProof/>
          <w:sz w:val="22"/>
          <w:szCs w:val="22"/>
          <w:lang w:eastAsia="es-CO"/>
        </w:rPr>
      </w:pPr>
      <w:hyperlink w:anchor="_Toc86761380" w:history="1">
        <w:r w:rsidRPr="00373D35">
          <w:rPr>
            <w:rStyle w:val="Hipervnculo"/>
            <w:noProof/>
          </w:rPr>
          <w:t>1.</w:t>
        </w:r>
        <w:r>
          <w:rPr>
            <w:rFonts w:eastAsiaTheme="minorEastAsia" w:cstheme="minorBidi"/>
            <w:smallCaps w:val="0"/>
            <w:noProof/>
            <w:sz w:val="22"/>
            <w:szCs w:val="22"/>
            <w:lang w:eastAsia="es-CO"/>
          </w:rPr>
          <w:tab/>
        </w:r>
        <w:r w:rsidRPr="00373D35">
          <w:rPr>
            <w:rStyle w:val="Hipervnculo"/>
            <w:noProof/>
          </w:rPr>
          <w:t>MUNICIPIOS PDET</w:t>
        </w:r>
        <w:r>
          <w:rPr>
            <w:noProof/>
            <w:webHidden/>
          </w:rPr>
          <w:tab/>
        </w:r>
        <w:r>
          <w:rPr>
            <w:noProof/>
            <w:webHidden/>
          </w:rPr>
          <w:fldChar w:fldCharType="begin"/>
        </w:r>
        <w:r>
          <w:rPr>
            <w:noProof/>
            <w:webHidden/>
          </w:rPr>
          <w:instrText xml:space="preserve"> PAGEREF _Toc86761380 \h </w:instrText>
        </w:r>
        <w:r>
          <w:rPr>
            <w:noProof/>
            <w:webHidden/>
          </w:rPr>
        </w:r>
        <w:r>
          <w:rPr>
            <w:noProof/>
            <w:webHidden/>
          </w:rPr>
          <w:fldChar w:fldCharType="separate"/>
        </w:r>
        <w:r>
          <w:rPr>
            <w:noProof/>
            <w:webHidden/>
          </w:rPr>
          <w:t>118</w:t>
        </w:r>
        <w:r>
          <w:rPr>
            <w:noProof/>
            <w:webHidden/>
          </w:rPr>
          <w:fldChar w:fldCharType="end"/>
        </w:r>
      </w:hyperlink>
    </w:p>
    <w:p w14:paraId="2B8F67F3" w14:textId="1CE660C7" w:rsidR="001A2383" w:rsidRDefault="001A2383">
      <w:pPr>
        <w:pStyle w:val="TDC2"/>
        <w:tabs>
          <w:tab w:val="left" w:pos="660"/>
          <w:tab w:val="right" w:leader="dot" w:pos="9486"/>
        </w:tabs>
        <w:rPr>
          <w:rFonts w:eastAsiaTheme="minorEastAsia" w:cstheme="minorBidi"/>
          <w:smallCaps w:val="0"/>
          <w:noProof/>
          <w:sz w:val="22"/>
          <w:szCs w:val="22"/>
          <w:lang w:eastAsia="es-CO"/>
        </w:rPr>
      </w:pPr>
      <w:hyperlink w:anchor="_Toc86761381" w:history="1">
        <w:r w:rsidRPr="00373D35">
          <w:rPr>
            <w:rStyle w:val="Hipervnculo"/>
            <w:noProof/>
          </w:rPr>
          <w:t>2.</w:t>
        </w:r>
        <w:r>
          <w:rPr>
            <w:rFonts w:eastAsiaTheme="minorEastAsia" w:cstheme="minorBidi"/>
            <w:smallCaps w:val="0"/>
            <w:noProof/>
            <w:sz w:val="22"/>
            <w:szCs w:val="22"/>
            <w:lang w:eastAsia="es-CO"/>
          </w:rPr>
          <w:tab/>
        </w:r>
        <w:r w:rsidRPr="00373D35">
          <w:rPr>
            <w:rStyle w:val="Hipervnculo"/>
            <w:noProof/>
          </w:rPr>
          <w:t>CONVENIO No. 318 ENTRE AUNAP Y OEI</w:t>
        </w:r>
        <w:r>
          <w:rPr>
            <w:noProof/>
            <w:webHidden/>
          </w:rPr>
          <w:tab/>
        </w:r>
        <w:r>
          <w:rPr>
            <w:noProof/>
            <w:webHidden/>
          </w:rPr>
          <w:fldChar w:fldCharType="begin"/>
        </w:r>
        <w:r>
          <w:rPr>
            <w:noProof/>
            <w:webHidden/>
          </w:rPr>
          <w:instrText xml:space="preserve"> PAGEREF _Toc86761381 \h </w:instrText>
        </w:r>
        <w:r>
          <w:rPr>
            <w:noProof/>
            <w:webHidden/>
          </w:rPr>
        </w:r>
        <w:r>
          <w:rPr>
            <w:noProof/>
            <w:webHidden/>
          </w:rPr>
          <w:fldChar w:fldCharType="separate"/>
        </w:r>
        <w:r>
          <w:rPr>
            <w:noProof/>
            <w:webHidden/>
          </w:rPr>
          <w:t>120</w:t>
        </w:r>
        <w:r>
          <w:rPr>
            <w:noProof/>
            <w:webHidden/>
          </w:rPr>
          <w:fldChar w:fldCharType="end"/>
        </w:r>
      </w:hyperlink>
    </w:p>
    <w:p w14:paraId="3793B0EA" w14:textId="18E2216D" w:rsidR="001A2383" w:rsidRDefault="001A2383">
      <w:pPr>
        <w:pStyle w:val="TDC2"/>
        <w:tabs>
          <w:tab w:val="left" w:pos="660"/>
          <w:tab w:val="right" w:leader="dot" w:pos="9486"/>
        </w:tabs>
        <w:rPr>
          <w:rFonts w:eastAsiaTheme="minorEastAsia" w:cstheme="minorBidi"/>
          <w:smallCaps w:val="0"/>
          <w:noProof/>
          <w:sz w:val="22"/>
          <w:szCs w:val="22"/>
          <w:lang w:eastAsia="es-CO"/>
        </w:rPr>
      </w:pPr>
      <w:hyperlink w:anchor="_Toc86761382" w:history="1">
        <w:r w:rsidRPr="00373D35">
          <w:rPr>
            <w:rStyle w:val="Hipervnculo"/>
            <w:noProof/>
          </w:rPr>
          <w:t>1.</w:t>
        </w:r>
        <w:r>
          <w:rPr>
            <w:rFonts w:eastAsiaTheme="minorEastAsia" w:cstheme="minorBidi"/>
            <w:smallCaps w:val="0"/>
            <w:noProof/>
            <w:sz w:val="22"/>
            <w:szCs w:val="22"/>
            <w:lang w:eastAsia="es-CO"/>
          </w:rPr>
          <w:tab/>
        </w:r>
        <w:r w:rsidRPr="00373D35">
          <w:rPr>
            <w:rStyle w:val="Hipervnculo"/>
            <w:noProof/>
          </w:rPr>
          <w:t>Caracterización de pescadores</w:t>
        </w:r>
        <w:r>
          <w:rPr>
            <w:noProof/>
            <w:webHidden/>
          </w:rPr>
          <w:tab/>
        </w:r>
        <w:r>
          <w:rPr>
            <w:noProof/>
            <w:webHidden/>
          </w:rPr>
          <w:fldChar w:fldCharType="begin"/>
        </w:r>
        <w:r>
          <w:rPr>
            <w:noProof/>
            <w:webHidden/>
          </w:rPr>
          <w:instrText xml:space="preserve"> PAGEREF _Toc86761382 \h </w:instrText>
        </w:r>
        <w:r>
          <w:rPr>
            <w:noProof/>
            <w:webHidden/>
          </w:rPr>
        </w:r>
        <w:r>
          <w:rPr>
            <w:noProof/>
            <w:webHidden/>
          </w:rPr>
          <w:fldChar w:fldCharType="separate"/>
        </w:r>
        <w:r>
          <w:rPr>
            <w:noProof/>
            <w:webHidden/>
          </w:rPr>
          <w:t>121</w:t>
        </w:r>
        <w:r>
          <w:rPr>
            <w:noProof/>
            <w:webHidden/>
          </w:rPr>
          <w:fldChar w:fldCharType="end"/>
        </w:r>
      </w:hyperlink>
    </w:p>
    <w:p w14:paraId="37F6E078" w14:textId="3D8F9871" w:rsidR="001A2383" w:rsidRDefault="001A2383">
      <w:pPr>
        <w:pStyle w:val="TDC2"/>
        <w:tabs>
          <w:tab w:val="right" w:leader="dot" w:pos="9486"/>
        </w:tabs>
        <w:rPr>
          <w:rFonts w:eastAsiaTheme="minorEastAsia" w:cstheme="minorBidi"/>
          <w:smallCaps w:val="0"/>
          <w:noProof/>
          <w:sz w:val="22"/>
          <w:szCs w:val="22"/>
          <w:lang w:eastAsia="es-CO"/>
        </w:rPr>
      </w:pPr>
      <w:hyperlink w:anchor="_Toc86761383" w:history="1">
        <w:r w:rsidRPr="00373D35">
          <w:rPr>
            <w:rStyle w:val="Hipervnculo"/>
            <w:noProof/>
          </w:rPr>
          <w:t>Memorando de entendimiento No. 09 celebrado el 21 de septiembre de 2021 entre CORANTIOQUIA, AUNAP, CORMAGDALENA, Municipio de Yondó y Municipio de Puerto Berrío</w:t>
        </w:r>
        <w:r>
          <w:rPr>
            <w:noProof/>
            <w:webHidden/>
          </w:rPr>
          <w:tab/>
        </w:r>
        <w:r>
          <w:rPr>
            <w:noProof/>
            <w:webHidden/>
          </w:rPr>
          <w:fldChar w:fldCharType="begin"/>
        </w:r>
        <w:r>
          <w:rPr>
            <w:noProof/>
            <w:webHidden/>
          </w:rPr>
          <w:instrText xml:space="preserve"> PAGEREF _Toc86761383 \h </w:instrText>
        </w:r>
        <w:r>
          <w:rPr>
            <w:noProof/>
            <w:webHidden/>
          </w:rPr>
        </w:r>
        <w:r>
          <w:rPr>
            <w:noProof/>
            <w:webHidden/>
          </w:rPr>
          <w:fldChar w:fldCharType="separate"/>
        </w:r>
        <w:r>
          <w:rPr>
            <w:noProof/>
            <w:webHidden/>
          </w:rPr>
          <w:t>123</w:t>
        </w:r>
        <w:r>
          <w:rPr>
            <w:noProof/>
            <w:webHidden/>
          </w:rPr>
          <w:fldChar w:fldCharType="end"/>
        </w:r>
      </w:hyperlink>
    </w:p>
    <w:p w14:paraId="150E1ECF" w14:textId="7C59A82C" w:rsidR="001A2383" w:rsidRDefault="001A2383">
      <w:pPr>
        <w:pStyle w:val="TDC2"/>
        <w:tabs>
          <w:tab w:val="right" w:leader="dot" w:pos="9486"/>
        </w:tabs>
        <w:rPr>
          <w:rFonts w:eastAsiaTheme="minorEastAsia" w:cstheme="minorBidi"/>
          <w:smallCaps w:val="0"/>
          <w:noProof/>
          <w:sz w:val="22"/>
          <w:szCs w:val="22"/>
          <w:lang w:eastAsia="es-CO"/>
        </w:rPr>
      </w:pPr>
      <w:hyperlink w:anchor="_Toc86761384" w:history="1">
        <w:r w:rsidRPr="00373D35">
          <w:rPr>
            <w:rStyle w:val="Hipervnculo"/>
            <w:noProof/>
          </w:rPr>
          <w:t>Acuerdo de intención entre The Nature Conservancy - TNC y AUNAP</w:t>
        </w:r>
        <w:r>
          <w:rPr>
            <w:noProof/>
            <w:webHidden/>
          </w:rPr>
          <w:tab/>
        </w:r>
        <w:r>
          <w:rPr>
            <w:noProof/>
            <w:webHidden/>
          </w:rPr>
          <w:fldChar w:fldCharType="begin"/>
        </w:r>
        <w:r>
          <w:rPr>
            <w:noProof/>
            <w:webHidden/>
          </w:rPr>
          <w:instrText xml:space="preserve"> PAGEREF _Toc86761384 \h </w:instrText>
        </w:r>
        <w:r>
          <w:rPr>
            <w:noProof/>
            <w:webHidden/>
          </w:rPr>
        </w:r>
        <w:r>
          <w:rPr>
            <w:noProof/>
            <w:webHidden/>
          </w:rPr>
          <w:fldChar w:fldCharType="separate"/>
        </w:r>
        <w:r>
          <w:rPr>
            <w:noProof/>
            <w:webHidden/>
          </w:rPr>
          <w:t>124</w:t>
        </w:r>
        <w:r>
          <w:rPr>
            <w:noProof/>
            <w:webHidden/>
          </w:rPr>
          <w:fldChar w:fldCharType="end"/>
        </w:r>
      </w:hyperlink>
    </w:p>
    <w:p w14:paraId="59C09C0D" w14:textId="276E09CA" w:rsidR="001A2383" w:rsidRDefault="001A2383">
      <w:pPr>
        <w:pStyle w:val="TDC2"/>
        <w:tabs>
          <w:tab w:val="right" w:leader="dot" w:pos="9486"/>
        </w:tabs>
        <w:rPr>
          <w:rFonts w:eastAsiaTheme="minorEastAsia" w:cstheme="minorBidi"/>
          <w:smallCaps w:val="0"/>
          <w:noProof/>
          <w:sz w:val="22"/>
          <w:szCs w:val="22"/>
          <w:lang w:eastAsia="es-CO"/>
        </w:rPr>
      </w:pPr>
      <w:hyperlink w:anchor="_Toc86761385" w:history="1">
        <w:r w:rsidRPr="00373D35">
          <w:rPr>
            <w:rStyle w:val="Hipervnculo"/>
            <w:noProof/>
          </w:rPr>
          <w:t>Coseche y venda a la Fija 2020-2021</w:t>
        </w:r>
        <w:r>
          <w:rPr>
            <w:noProof/>
            <w:webHidden/>
          </w:rPr>
          <w:tab/>
        </w:r>
        <w:r>
          <w:rPr>
            <w:noProof/>
            <w:webHidden/>
          </w:rPr>
          <w:fldChar w:fldCharType="begin"/>
        </w:r>
        <w:r>
          <w:rPr>
            <w:noProof/>
            <w:webHidden/>
          </w:rPr>
          <w:instrText xml:space="preserve"> PAGEREF _Toc86761385 \h </w:instrText>
        </w:r>
        <w:r>
          <w:rPr>
            <w:noProof/>
            <w:webHidden/>
          </w:rPr>
        </w:r>
        <w:r>
          <w:rPr>
            <w:noProof/>
            <w:webHidden/>
          </w:rPr>
          <w:fldChar w:fldCharType="separate"/>
        </w:r>
        <w:r>
          <w:rPr>
            <w:noProof/>
            <w:webHidden/>
          </w:rPr>
          <w:t>125</w:t>
        </w:r>
        <w:r>
          <w:rPr>
            <w:noProof/>
            <w:webHidden/>
          </w:rPr>
          <w:fldChar w:fldCharType="end"/>
        </w:r>
      </w:hyperlink>
    </w:p>
    <w:p w14:paraId="4D2F890C" w14:textId="239506C7"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386" w:history="1">
        <w:r w:rsidRPr="00373D35">
          <w:rPr>
            <w:rStyle w:val="Hipervnculo"/>
            <w:noProof/>
          </w:rPr>
          <w:t>Bogotá</w:t>
        </w:r>
        <w:r>
          <w:rPr>
            <w:noProof/>
            <w:webHidden/>
          </w:rPr>
          <w:tab/>
        </w:r>
        <w:r>
          <w:rPr>
            <w:noProof/>
            <w:webHidden/>
          </w:rPr>
          <w:fldChar w:fldCharType="begin"/>
        </w:r>
        <w:r>
          <w:rPr>
            <w:noProof/>
            <w:webHidden/>
          </w:rPr>
          <w:instrText xml:space="preserve"> PAGEREF _Toc86761386 \h </w:instrText>
        </w:r>
        <w:r>
          <w:rPr>
            <w:noProof/>
            <w:webHidden/>
          </w:rPr>
        </w:r>
        <w:r>
          <w:rPr>
            <w:noProof/>
            <w:webHidden/>
          </w:rPr>
          <w:fldChar w:fldCharType="separate"/>
        </w:r>
        <w:r>
          <w:rPr>
            <w:noProof/>
            <w:webHidden/>
          </w:rPr>
          <w:t>127</w:t>
        </w:r>
        <w:r>
          <w:rPr>
            <w:noProof/>
            <w:webHidden/>
          </w:rPr>
          <w:fldChar w:fldCharType="end"/>
        </w:r>
      </w:hyperlink>
    </w:p>
    <w:p w14:paraId="33A96189" w14:textId="56AA8ADE"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387" w:history="1">
        <w:r w:rsidRPr="00373D35">
          <w:rPr>
            <w:rStyle w:val="Hipervnculo"/>
            <w:noProof/>
          </w:rPr>
          <w:t>Medellín</w:t>
        </w:r>
        <w:r>
          <w:rPr>
            <w:noProof/>
            <w:webHidden/>
          </w:rPr>
          <w:tab/>
        </w:r>
        <w:r>
          <w:rPr>
            <w:noProof/>
            <w:webHidden/>
          </w:rPr>
          <w:fldChar w:fldCharType="begin"/>
        </w:r>
        <w:r>
          <w:rPr>
            <w:noProof/>
            <w:webHidden/>
          </w:rPr>
          <w:instrText xml:space="preserve"> PAGEREF _Toc86761387 \h </w:instrText>
        </w:r>
        <w:r>
          <w:rPr>
            <w:noProof/>
            <w:webHidden/>
          </w:rPr>
        </w:r>
        <w:r>
          <w:rPr>
            <w:noProof/>
            <w:webHidden/>
          </w:rPr>
          <w:fldChar w:fldCharType="separate"/>
        </w:r>
        <w:r>
          <w:rPr>
            <w:noProof/>
            <w:webHidden/>
          </w:rPr>
          <w:t>127</w:t>
        </w:r>
        <w:r>
          <w:rPr>
            <w:noProof/>
            <w:webHidden/>
          </w:rPr>
          <w:fldChar w:fldCharType="end"/>
        </w:r>
      </w:hyperlink>
    </w:p>
    <w:p w14:paraId="040F85E3" w14:textId="17D0B626"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388" w:history="1">
        <w:r w:rsidRPr="00373D35">
          <w:rPr>
            <w:rStyle w:val="Hipervnculo"/>
            <w:noProof/>
            <w:shd w:val="clear" w:color="auto" w:fill="FFFFFF"/>
          </w:rPr>
          <w:t>COMUNICACIONES</w:t>
        </w:r>
        <w:r>
          <w:rPr>
            <w:noProof/>
            <w:webHidden/>
          </w:rPr>
          <w:tab/>
        </w:r>
        <w:r>
          <w:rPr>
            <w:noProof/>
            <w:webHidden/>
          </w:rPr>
          <w:fldChar w:fldCharType="begin"/>
        </w:r>
        <w:r>
          <w:rPr>
            <w:noProof/>
            <w:webHidden/>
          </w:rPr>
          <w:instrText xml:space="preserve"> PAGEREF _Toc86761388 \h </w:instrText>
        </w:r>
        <w:r>
          <w:rPr>
            <w:noProof/>
            <w:webHidden/>
          </w:rPr>
        </w:r>
        <w:r>
          <w:rPr>
            <w:noProof/>
            <w:webHidden/>
          </w:rPr>
          <w:fldChar w:fldCharType="separate"/>
        </w:r>
        <w:r>
          <w:rPr>
            <w:noProof/>
            <w:webHidden/>
          </w:rPr>
          <w:t>127</w:t>
        </w:r>
        <w:r>
          <w:rPr>
            <w:noProof/>
            <w:webHidden/>
          </w:rPr>
          <w:fldChar w:fldCharType="end"/>
        </w:r>
      </w:hyperlink>
    </w:p>
    <w:p w14:paraId="62900305" w14:textId="18B87539" w:rsidR="001A2383" w:rsidRDefault="001A2383">
      <w:pPr>
        <w:pStyle w:val="TDC2"/>
        <w:tabs>
          <w:tab w:val="right" w:leader="dot" w:pos="9486"/>
        </w:tabs>
        <w:rPr>
          <w:rFonts w:eastAsiaTheme="minorEastAsia" w:cstheme="minorBidi"/>
          <w:smallCaps w:val="0"/>
          <w:noProof/>
          <w:sz w:val="22"/>
          <w:szCs w:val="22"/>
          <w:lang w:eastAsia="es-CO"/>
        </w:rPr>
      </w:pPr>
      <w:hyperlink w:anchor="_Toc86761389" w:history="1">
        <w:r w:rsidRPr="00373D35">
          <w:rPr>
            <w:rStyle w:val="Hipervnculo"/>
            <w:noProof/>
          </w:rPr>
          <w:t>Descripción general del área</w:t>
        </w:r>
        <w:r>
          <w:rPr>
            <w:noProof/>
            <w:webHidden/>
          </w:rPr>
          <w:tab/>
        </w:r>
        <w:r>
          <w:rPr>
            <w:noProof/>
            <w:webHidden/>
          </w:rPr>
          <w:fldChar w:fldCharType="begin"/>
        </w:r>
        <w:r>
          <w:rPr>
            <w:noProof/>
            <w:webHidden/>
          </w:rPr>
          <w:instrText xml:space="preserve"> PAGEREF _Toc86761389 \h </w:instrText>
        </w:r>
        <w:r>
          <w:rPr>
            <w:noProof/>
            <w:webHidden/>
          </w:rPr>
        </w:r>
        <w:r>
          <w:rPr>
            <w:noProof/>
            <w:webHidden/>
          </w:rPr>
          <w:fldChar w:fldCharType="separate"/>
        </w:r>
        <w:r>
          <w:rPr>
            <w:noProof/>
            <w:webHidden/>
          </w:rPr>
          <w:t>127</w:t>
        </w:r>
        <w:r>
          <w:rPr>
            <w:noProof/>
            <w:webHidden/>
          </w:rPr>
          <w:fldChar w:fldCharType="end"/>
        </w:r>
      </w:hyperlink>
    </w:p>
    <w:p w14:paraId="49D0C170" w14:textId="7186D855" w:rsidR="001A2383" w:rsidRDefault="001A2383">
      <w:pPr>
        <w:pStyle w:val="TDC2"/>
        <w:tabs>
          <w:tab w:val="right" w:leader="dot" w:pos="9486"/>
        </w:tabs>
        <w:rPr>
          <w:rFonts w:eastAsiaTheme="minorEastAsia" w:cstheme="minorBidi"/>
          <w:smallCaps w:val="0"/>
          <w:noProof/>
          <w:sz w:val="22"/>
          <w:szCs w:val="22"/>
          <w:lang w:eastAsia="es-CO"/>
        </w:rPr>
      </w:pPr>
      <w:hyperlink w:anchor="_Toc86761390" w:history="1">
        <w:r w:rsidRPr="00373D35">
          <w:rPr>
            <w:rStyle w:val="Hipervnculo"/>
            <w:noProof/>
          </w:rPr>
          <w:t>Información presupuestal de las actividades principales</w:t>
        </w:r>
        <w:r>
          <w:rPr>
            <w:noProof/>
            <w:webHidden/>
          </w:rPr>
          <w:tab/>
        </w:r>
        <w:r>
          <w:rPr>
            <w:noProof/>
            <w:webHidden/>
          </w:rPr>
          <w:fldChar w:fldCharType="begin"/>
        </w:r>
        <w:r>
          <w:rPr>
            <w:noProof/>
            <w:webHidden/>
          </w:rPr>
          <w:instrText xml:space="preserve"> PAGEREF _Toc86761390 \h </w:instrText>
        </w:r>
        <w:r>
          <w:rPr>
            <w:noProof/>
            <w:webHidden/>
          </w:rPr>
        </w:r>
        <w:r>
          <w:rPr>
            <w:noProof/>
            <w:webHidden/>
          </w:rPr>
          <w:fldChar w:fldCharType="separate"/>
        </w:r>
        <w:r>
          <w:rPr>
            <w:noProof/>
            <w:webHidden/>
          </w:rPr>
          <w:t>127</w:t>
        </w:r>
        <w:r>
          <w:rPr>
            <w:noProof/>
            <w:webHidden/>
          </w:rPr>
          <w:fldChar w:fldCharType="end"/>
        </w:r>
      </w:hyperlink>
    </w:p>
    <w:p w14:paraId="6899D1BB" w14:textId="08D91F55" w:rsidR="001A2383" w:rsidRDefault="001A2383">
      <w:pPr>
        <w:pStyle w:val="TDC2"/>
        <w:tabs>
          <w:tab w:val="right" w:leader="dot" w:pos="9486"/>
        </w:tabs>
        <w:rPr>
          <w:rFonts w:eastAsiaTheme="minorEastAsia" w:cstheme="minorBidi"/>
          <w:smallCaps w:val="0"/>
          <w:noProof/>
          <w:sz w:val="22"/>
          <w:szCs w:val="22"/>
          <w:lang w:eastAsia="es-CO"/>
        </w:rPr>
      </w:pPr>
      <w:hyperlink w:anchor="_Toc86761391" w:history="1">
        <w:r w:rsidRPr="00373D35">
          <w:rPr>
            <w:rStyle w:val="Hipervnculo"/>
            <w:noProof/>
            <w:shd w:val="clear" w:color="auto" w:fill="FFFFFF"/>
          </w:rPr>
          <w:t>Comunicación interna</w:t>
        </w:r>
        <w:r>
          <w:rPr>
            <w:noProof/>
            <w:webHidden/>
          </w:rPr>
          <w:tab/>
        </w:r>
        <w:r>
          <w:rPr>
            <w:noProof/>
            <w:webHidden/>
          </w:rPr>
          <w:fldChar w:fldCharType="begin"/>
        </w:r>
        <w:r>
          <w:rPr>
            <w:noProof/>
            <w:webHidden/>
          </w:rPr>
          <w:instrText xml:space="preserve"> PAGEREF _Toc86761391 \h </w:instrText>
        </w:r>
        <w:r>
          <w:rPr>
            <w:noProof/>
            <w:webHidden/>
          </w:rPr>
        </w:r>
        <w:r>
          <w:rPr>
            <w:noProof/>
            <w:webHidden/>
          </w:rPr>
          <w:fldChar w:fldCharType="separate"/>
        </w:r>
        <w:r>
          <w:rPr>
            <w:noProof/>
            <w:webHidden/>
          </w:rPr>
          <w:t>128</w:t>
        </w:r>
        <w:r>
          <w:rPr>
            <w:noProof/>
            <w:webHidden/>
          </w:rPr>
          <w:fldChar w:fldCharType="end"/>
        </w:r>
      </w:hyperlink>
    </w:p>
    <w:p w14:paraId="700FF049" w14:textId="19FAC36C" w:rsidR="001A2383" w:rsidRDefault="001A2383">
      <w:pPr>
        <w:pStyle w:val="TDC2"/>
        <w:tabs>
          <w:tab w:val="right" w:leader="dot" w:pos="9486"/>
        </w:tabs>
        <w:rPr>
          <w:rFonts w:eastAsiaTheme="minorEastAsia" w:cstheme="minorBidi"/>
          <w:smallCaps w:val="0"/>
          <w:noProof/>
          <w:sz w:val="22"/>
          <w:szCs w:val="22"/>
          <w:lang w:eastAsia="es-CO"/>
        </w:rPr>
      </w:pPr>
      <w:hyperlink w:anchor="_Toc86761392" w:history="1">
        <w:r w:rsidRPr="00373D35">
          <w:rPr>
            <w:rStyle w:val="Hipervnculo"/>
            <w:noProof/>
            <w:shd w:val="clear" w:color="auto" w:fill="FFFFFF"/>
          </w:rPr>
          <w:t>GESTIÓN DE MEDIOS</w:t>
        </w:r>
        <w:r>
          <w:rPr>
            <w:noProof/>
            <w:webHidden/>
          </w:rPr>
          <w:tab/>
        </w:r>
        <w:r>
          <w:rPr>
            <w:noProof/>
            <w:webHidden/>
          </w:rPr>
          <w:fldChar w:fldCharType="begin"/>
        </w:r>
        <w:r>
          <w:rPr>
            <w:noProof/>
            <w:webHidden/>
          </w:rPr>
          <w:instrText xml:space="preserve"> PAGEREF _Toc86761392 \h </w:instrText>
        </w:r>
        <w:r>
          <w:rPr>
            <w:noProof/>
            <w:webHidden/>
          </w:rPr>
        </w:r>
        <w:r>
          <w:rPr>
            <w:noProof/>
            <w:webHidden/>
          </w:rPr>
          <w:fldChar w:fldCharType="separate"/>
        </w:r>
        <w:r>
          <w:rPr>
            <w:noProof/>
            <w:webHidden/>
          </w:rPr>
          <w:t>134</w:t>
        </w:r>
        <w:r>
          <w:rPr>
            <w:noProof/>
            <w:webHidden/>
          </w:rPr>
          <w:fldChar w:fldCharType="end"/>
        </w:r>
      </w:hyperlink>
    </w:p>
    <w:p w14:paraId="2E821C4D" w14:textId="60BFE2B7" w:rsidR="001A2383" w:rsidRDefault="001A2383">
      <w:pPr>
        <w:pStyle w:val="TDC2"/>
        <w:tabs>
          <w:tab w:val="right" w:leader="dot" w:pos="9486"/>
        </w:tabs>
        <w:rPr>
          <w:rFonts w:eastAsiaTheme="minorEastAsia" w:cstheme="minorBidi"/>
          <w:smallCaps w:val="0"/>
          <w:noProof/>
          <w:sz w:val="22"/>
          <w:szCs w:val="22"/>
          <w:lang w:eastAsia="es-CO"/>
        </w:rPr>
      </w:pPr>
      <w:hyperlink w:anchor="_Toc86761393" w:history="1">
        <w:r w:rsidRPr="00373D35">
          <w:rPr>
            <w:rStyle w:val="Hipervnculo"/>
            <w:noProof/>
            <w:highlight w:val="white"/>
          </w:rPr>
          <w:t>RELACIONAMIENTO:</w:t>
        </w:r>
        <w:r>
          <w:rPr>
            <w:noProof/>
            <w:webHidden/>
          </w:rPr>
          <w:tab/>
        </w:r>
        <w:r>
          <w:rPr>
            <w:noProof/>
            <w:webHidden/>
          </w:rPr>
          <w:fldChar w:fldCharType="begin"/>
        </w:r>
        <w:r>
          <w:rPr>
            <w:noProof/>
            <w:webHidden/>
          </w:rPr>
          <w:instrText xml:space="preserve"> PAGEREF _Toc86761393 \h </w:instrText>
        </w:r>
        <w:r>
          <w:rPr>
            <w:noProof/>
            <w:webHidden/>
          </w:rPr>
        </w:r>
        <w:r>
          <w:rPr>
            <w:noProof/>
            <w:webHidden/>
          </w:rPr>
          <w:fldChar w:fldCharType="separate"/>
        </w:r>
        <w:r>
          <w:rPr>
            <w:noProof/>
            <w:webHidden/>
          </w:rPr>
          <w:t>135</w:t>
        </w:r>
        <w:r>
          <w:rPr>
            <w:noProof/>
            <w:webHidden/>
          </w:rPr>
          <w:fldChar w:fldCharType="end"/>
        </w:r>
      </w:hyperlink>
    </w:p>
    <w:p w14:paraId="50849282" w14:textId="6684620D" w:rsidR="001A2383" w:rsidRDefault="001A2383">
      <w:pPr>
        <w:pStyle w:val="TDC2"/>
        <w:tabs>
          <w:tab w:val="right" w:leader="dot" w:pos="9486"/>
        </w:tabs>
        <w:rPr>
          <w:rFonts w:eastAsiaTheme="minorEastAsia" w:cstheme="minorBidi"/>
          <w:smallCaps w:val="0"/>
          <w:noProof/>
          <w:sz w:val="22"/>
          <w:szCs w:val="22"/>
          <w:lang w:eastAsia="es-CO"/>
        </w:rPr>
      </w:pPr>
      <w:hyperlink w:anchor="_Toc86761394" w:history="1">
        <w:r w:rsidRPr="00373D35">
          <w:rPr>
            <w:rStyle w:val="Hipervnculo"/>
            <w:noProof/>
          </w:rPr>
          <w:t>Identidad visual</w:t>
        </w:r>
        <w:r>
          <w:rPr>
            <w:noProof/>
            <w:webHidden/>
          </w:rPr>
          <w:tab/>
        </w:r>
        <w:r>
          <w:rPr>
            <w:noProof/>
            <w:webHidden/>
          </w:rPr>
          <w:fldChar w:fldCharType="begin"/>
        </w:r>
        <w:r>
          <w:rPr>
            <w:noProof/>
            <w:webHidden/>
          </w:rPr>
          <w:instrText xml:space="preserve"> PAGEREF _Toc86761394 \h </w:instrText>
        </w:r>
        <w:r>
          <w:rPr>
            <w:noProof/>
            <w:webHidden/>
          </w:rPr>
        </w:r>
        <w:r>
          <w:rPr>
            <w:noProof/>
            <w:webHidden/>
          </w:rPr>
          <w:fldChar w:fldCharType="separate"/>
        </w:r>
        <w:r>
          <w:rPr>
            <w:noProof/>
            <w:webHidden/>
          </w:rPr>
          <w:t>137</w:t>
        </w:r>
        <w:r>
          <w:rPr>
            <w:noProof/>
            <w:webHidden/>
          </w:rPr>
          <w:fldChar w:fldCharType="end"/>
        </w:r>
      </w:hyperlink>
    </w:p>
    <w:p w14:paraId="08F56B95" w14:textId="4B9458E8" w:rsidR="001A2383" w:rsidRDefault="001A2383">
      <w:pPr>
        <w:pStyle w:val="TDC2"/>
        <w:tabs>
          <w:tab w:val="right" w:leader="dot" w:pos="9486"/>
        </w:tabs>
        <w:rPr>
          <w:rFonts w:eastAsiaTheme="minorEastAsia" w:cstheme="minorBidi"/>
          <w:smallCaps w:val="0"/>
          <w:noProof/>
          <w:sz w:val="22"/>
          <w:szCs w:val="22"/>
          <w:lang w:eastAsia="es-CO"/>
        </w:rPr>
      </w:pPr>
      <w:hyperlink w:anchor="_Toc86761395" w:history="1">
        <w:r w:rsidRPr="00373D35">
          <w:rPr>
            <w:rStyle w:val="Hipervnculo"/>
            <w:noProof/>
          </w:rPr>
          <w:t>Gestión digital</w:t>
        </w:r>
        <w:r>
          <w:rPr>
            <w:noProof/>
            <w:webHidden/>
          </w:rPr>
          <w:tab/>
        </w:r>
        <w:r>
          <w:rPr>
            <w:noProof/>
            <w:webHidden/>
          </w:rPr>
          <w:fldChar w:fldCharType="begin"/>
        </w:r>
        <w:r>
          <w:rPr>
            <w:noProof/>
            <w:webHidden/>
          </w:rPr>
          <w:instrText xml:space="preserve"> PAGEREF _Toc86761395 \h </w:instrText>
        </w:r>
        <w:r>
          <w:rPr>
            <w:noProof/>
            <w:webHidden/>
          </w:rPr>
        </w:r>
        <w:r>
          <w:rPr>
            <w:noProof/>
            <w:webHidden/>
          </w:rPr>
          <w:fldChar w:fldCharType="separate"/>
        </w:r>
        <w:r>
          <w:rPr>
            <w:noProof/>
            <w:webHidden/>
          </w:rPr>
          <w:t>139</w:t>
        </w:r>
        <w:r>
          <w:rPr>
            <w:noProof/>
            <w:webHidden/>
          </w:rPr>
          <w:fldChar w:fldCharType="end"/>
        </w:r>
      </w:hyperlink>
    </w:p>
    <w:p w14:paraId="4A2CEB40" w14:textId="2EA31B13" w:rsidR="001A2383" w:rsidRDefault="001A2383">
      <w:pPr>
        <w:pStyle w:val="TDC2"/>
        <w:tabs>
          <w:tab w:val="right" w:leader="dot" w:pos="9486"/>
        </w:tabs>
        <w:rPr>
          <w:rFonts w:eastAsiaTheme="minorEastAsia" w:cstheme="minorBidi"/>
          <w:smallCaps w:val="0"/>
          <w:noProof/>
          <w:sz w:val="22"/>
          <w:szCs w:val="22"/>
          <w:lang w:eastAsia="es-CO"/>
        </w:rPr>
      </w:pPr>
      <w:hyperlink w:anchor="_Toc86761396" w:history="1">
        <w:r w:rsidRPr="00373D35">
          <w:rPr>
            <w:rStyle w:val="Hipervnculo"/>
            <w:noProof/>
          </w:rPr>
          <w:t>REDES SOCIALES @DIRECTORAUNAP</w:t>
        </w:r>
        <w:r>
          <w:rPr>
            <w:noProof/>
            <w:webHidden/>
          </w:rPr>
          <w:tab/>
        </w:r>
        <w:r>
          <w:rPr>
            <w:noProof/>
            <w:webHidden/>
          </w:rPr>
          <w:fldChar w:fldCharType="begin"/>
        </w:r>
        <w:r>
          <w:rPr>
            <w:noProof/>
            <w:webHidden/>
          </w:rPr>
          <w:instrText xml:space="preserve"> PAGEREF _Toc86761396 \h </w:instrText>
        </w:r>
        <w:r>
          <w:rPr>
            <w:noProof/>
            <w:webHidden/>
          </w:rPr>
        </w:r>
        <w:r>
          <w:rPr>
            <w:noProof/>
            <w:webHidden/>
          </w:rPr>
          <w:fldChar w:fldCharType="separate"/>
        </w:r>
        <w:r>
          <w:rPr>
            <w:noProof/>
            <w:webHidden/>
          </w:rPr>
          <w:t>142</w:t>
        </w:r>
        <w:r>
          <w:rPr>
            <w:noProof/>
            <w:webHidden/>
          </w:rPr>
          <w:fldChar w:fldCharType="end"/>
        </w:r>
      </w:hyperlink>
    </w:p>
    <w:p w14:paraId="3849D1F7" w14:textId="3C9DE12B" w:rsidR="001A2383" w:rsidRDefault="001A2383">
      <w:pPr>
        <w:pStyle w:val="TDC2"/>
        <w:tabs>
          <w:tab w:val="right" w:leader="dot" w:pos="9486"/>
        </w:tabs>
        <w:rPr>
          <w:rFonts w:eastAsiaTheme="minorEastAsia" w:cstheme="minorBidi"/>
          <w:smallCaps w:val="0"/>
          <w:noProof/>
          <w:sz w:val="22"/>
          <w:szCs w:val="22"/>
          <w:lang w:eastAsia="es-CO"/>
        </w:rPr>
      </w:pPr>
      <w:hyperlink w:anchor="_Toc86761397" w:history="1">
        <w:r w:rsidRPr="00373D35">
          <w:rPr>
            <w:rStyle w:val="Hipervnculo"/>
            <w:noProof/>
            <w:highlight w:val="white"/>
          </w:rPr>
          <w:t>Desarrollo de Campañas digitales propias</w:t>
        </w:r>
        <w:r>
          <w:rPr>
            <w:noProof/>
            <w:webHidden/>
          </w:rPr>
          <w:tab/>
        </w:r>
        <w:r>
          <w:rPr>
            <w:noProof/>
            <w:webHidden/>
          </w:rPr>
          <w:fldChar w:fldCharType="begin"/>
        </w:r>
        <w:r>
          <w:rPr>
            <w:noProof/>
            <w:webHidden/>
          </w:rPr>
          <w:instrText xml:space="preserve"> PAGEREF _Toc86761397 \h </w:instrText>
        </w:r>
        <w:r>
          <w:rPr>
            <w:noProof/>
            <w:webHidden/>
          </w:rPr>
        </w:r>
        <w:r>
          <w:rPr>
            <w:noProof/>
            <w:webHidden/>
          </w:rPr>
          <w:fldChar w:fldCharType="separate"/>
        </w:r>
        <w:r>
          <w:rPr>
            <w:noProof/>
            <w:webHidden/>
          </w:rPr>
          <w:t>144</w:t>
        </w:r>
        <w:r>
          <w:rPr>
            <w:noProof/>
            <w:webHidden/>
          </w:rPr>
          <w:fldChar w:fldCharType="end"/>
        </w:r>
      </w:hyperlink>
    </w:p>
    <w:p w14:paraId="0308B0CC" w14:textId="4A36D8ED" w:rsidR="001A2383" w:rsidRDefault="001A2383">
      <w:pPr>
        <w:pStyle w:val="TDC2"/>
        <w:tabs>
          <w:tab w:val="right" w:leader="dot" w:pos="9486"/>
        </w:tabs>
        <w:rPr>
          <w:rFonts w:eastAsiaTheme="minorEastAsia" w:cstheme="minorBidi"/>
          <w:smallCaps w:val="0"/>
          <w:noProof/>
          <w:sz w:val="22"/>
          <w:szCs w:val="22"/>
          <w:lang w:eastAsia="es-CO"/>
        </w:rPr>
      </w:pPr>
      <w:hyperlink w:anchor="_Toc86761398" w:history="1">
        <w:r w:rsidRPr="00373D35">
          <w:rPr>
            <w:rStyle w:val="Hipervnculo"/>
            <w:noProof/>
            <w:highlight w:val="white"/>
          </w:rPr>
          <w:t>Apoyo en la divulgación de campañas de Gobierno Nacional y de Sector</w:t>
        </w:r>
        <w:r>
          <w:rPr>
            <w:noProof/>
            <w:webHidden/>
          </w:rPr>
          <w:tab/>
        </w:r>
        <w:r>
          <w:rPr>
            <w:noProof/>
            <w:webHidden/>
          </w:rPr>
          <w:fldChar w:fldCharType="begin"/>
        </w:r>
        <w:r>
          <w:rPr>
            <w:noProof/>
            <w:webHidden/>
          </w:rPr>
          <w:instrText xml:space="preserve"> PAGEREF _Toc86761398 \h </w:instrText>
        </w:r>
        <w:r>
          <w:rPr>
            <w:noProof/>
            <w:webHidden/>
          </w:rPr>
        </w:r>
        <w:r>
          <w:rPr>
            <w:noProof/>
            <w:webHidden/>
          </w:rPr>
          <w:fldChar w:fldCharType="separate"/>
        </w:r>
        <w:r>
          <w:rPr>
            <w:noProof/>
            <w:webHidden/>
          </w:rPr>
          <w:t>145</w:t>
        </w:r>
        <w:r>
          <w:rPr>
            <w:noProof/>
            <w:webHidden/>
          </w:rPr>
          <w:fldChar w:fldCharType="end"/>
        </w:r>
      </w:hyperlink>
    </w:p>
    <w:p w14:paraId="7F734132" w14:textId="2C1CC3F8" w:rsidR="001A2383" w:rsidRDefault="001A2383">
      <w:pPr>
        <w:pStyle w:val="TDC2"/>
        <w:tabs>
          <w:tab w:val="right" w:leader="dot" w:pos="9486"/>
        </w:tabs>
        <w:rPr>
          <w:rFonts w:eastAsiaTheme="minorEastAsia" w:cstheme="minorBidi"/>
          <w:smallCaps w:val="0"/>
          <w:noProof/>
          <w:sz w:val="22"/>
          <w:szCs w:val="22"/>
          <w:lang w:eastAsia="es-CO"/>
        </w:rPr>
      </w:pPr>
      <w:hyperlink w:anchor="_Toc86761399" w:history="1">
        <w:r w:rsidRPr="00373D35">
          <w:rPr>
            <w:rStyle w:val="Hipervnculo"/>
            <w:noProof/>
          </w:rPr>
          <w:t>Planes institucionales</w:t>
        </w:r>
        <w:r>
          <w:rPr>
            <w:noProof/>
            <w:webHidden/>
          </w:rPr>
          <w:tab/>
        </w:r>
        <w:r>
          <w:rPr>
            <w:noProof/>
            <w:webHidden/>
          </w:rPr>
          <w:fldChar w:fldCharType="begin"/>
        </w:r>
        <w:r>
          <w:rPr>
            <w:noProof/>
            <w:webHidden/>
          </w:rPr>
          <w:instrText xml:space="preserve"> PAGEREF _Toc86761399 \h </w:instrText>
        </w:r>
        <w:r>
          <w:rPr>
            <w:noProof/>
            <w:webHidden/>
          </w:rPr>
        </w:r>
        <w:r>
          <w:rPr>
            <w:noProof/>
            <w:webHidden/>
          </w:rPr>
          <w:fldChar w:fldCharType="separate"/>
        </w:r>
        <w:r>
          <w:rPr>
            <w:noProof/>
            <w:webHidden/>
          </w:rPr>
          <w:t>145</w:t>
        </w:r>
        <w:r>
          <w:rPr>
            <w:noProof/>
            <w:webHidden/>
          </w:rPr>
          <w:fldChar w:fldCharType="end"/>
        </w:r>
      </w:hyperlink>
    </w:p>
    <w:p w14:paraId="03991920" w14:textId="0C76D220" w:rsidR="001A2383" w:rsidRDefault="001A2383">
      <w:pPr>
        <w:pStyle w:val="TDC2"/>
        <w:tabs>
          <w:tab w:val="right" w:leader="dot" w:pos="9486"/>
        </w:tabs>
        <w:rPr>
          <w:rFonts w:eastAsiaTheme="minorEastAsia" w:cstheme="minorBidi"/>
          <w:smallCaps w:val="0"/>
          <w:noProof/>
          <w:sz w:val="22"/>
          <w:szCs w:val="22"/>
          <w:lang w:eastAsia="es-CO"/>
        </w:rPr>
      </w:pPr>
      <w:hyperlink w:anchor="_Toc86761400" w:history="1">
        <w:r w:rsidRPr="00373D35">
          <w:rPr>
            <w:rStyle w:val="Hipervnculo"/>
            <w:noProof/>
          </w:rPr>
          <w:t>Fortalecimiento de la Institucionalidad para las Políticas de Mujer y Género</w:t>
        </w:r>
        <w:r>
          <w:rPr>
            <w:noProof/>
            <w:webHidden/>
          </w:rPr>
          <w:tab/>
        </w:r>
        <w:r>
          <w:rPr>
            <w:noProof/>
            <w:webHidden/>
          </w:rPr>
          <w:fldChar w:fldCharType="begin"/>
        </w:r>
        <w:r>
          <w:rPr>
            <w:noProof/>
            <w:webHidden/>
          </w:rPr>
          <w:instrText xml:space="preserve"> PAGEREF _Toc86761400 \h </w:instrText>
        </w:r>
        <w:r>
          <w:rPr>
            <w:noProof/>
            <w:webHidden/>
          </w:rPr>
        </w:r>
        <w:r>
          <w:rPr>
            <w:noProof/>
            <w:webHidden/>
          </w:rPr>
          <w:fldChar w:fldCharType="separate"/>
        </w:r>
        <w:r>
          <w:rPr>
            <w:noProof/>
            <w:webHidden/>
          </w:rPr>
          <w:t>147</w:t>
        </w:r>
        <w:r>
          <w:rPr>
            <w:noProof/>
            <w:webHidden/>
          </w:rPr>
          <w:fldChar w:fldCharType="end"/>
        </w:r>
      </w:hyperlink>
    </w:p>
    <w:p w14:paraId="236591B5" w14:textId="2B575C1F"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401" w:history="1">
        <w:r w:rsidRPr="00373D35">
          <w:rPr>
            <w:rStyle w:val="Hipervnculo"/>
            <w:rFonts w:eastAsiaTheme="majorEastAsia" w:cstheme="majorBidi"/>
            <w:noProof/>
            <w:shd w:val="clear" w:color="auto" w:fill="FFFFFF"/>
            <w:lang w:val="es-ES" w:eastAsia="es-ES"/>
          </w:rPr>
          <w:t>ESPACIOS DE DIÁLOGO VIRTUAL</w:t>
        </w:r>
        <w:r>
          <w:rPr>
            <w:noProof/>
            <w:webHidden/>
          </w:rPr>
          <w:tab/>
        </w:r>
        <w:r>
          <w:rPr>
            <w:noProof/>
            <w:webHidden/>
          </w:rPr>
          <w:fldChar w:fldCharType="begin"/>
        </w:r>
        <w:r>
          <w:rPr>
            <w:noProof/>
            <w:webHidden/>
          </w:rPr>
          <w:instrText xml:space="preserve"> PAGEREF _Toc86761401 \h </w:instrText>
        </w:r>
        <w:r>
          <w:rPr>
            <w:noProof/>
            <w:webHidden/>
          </w:rPr>
        </w:r>
        <w:r>
          <w:rPr>
            <w:noProof/>
            <w:webHidden/>
          </w:rPr>
          <w:fldChar w:fldCharType="separate"/>
        </w:r>
        <w:r>
          <w:rPr>
            <w:noProof/>
            <w:webHidden/>
          </w:rPr>
          <w:t>148</w:t>
        </w:r>
        <w:r>
          <w:rPr>
            <w:noProof/>
            <w:webHidden/>
          </w:rPr>
          <w:fldChar w:fldCharType="end"/>
        </w:r>
      </w:hyperlink>
    </w:p>
    <w:p w14:paraId="0A937F42" w14:textId="33384F3A" w:rsidR="001A2383" w:rsidRDefault="001A2383">
      <w:pPr>
        <w:pStyle w:val="TDC2"/>
        <w:tabs>
          <w:tab w:val="right" w:leader="dot" w:pos="9486"/>
        </w:tabs>
        <w:rPr>
          <w:rFonts w:eastAsiaTheme="minorEastAsia" w:cstheme="minorBidi"/>
          <w:smallCaps w:val="0"/>
          <w:noProof/>
          <w:sz w:val="22"/>
          <w:szCs w:val="22"/>
          <w:lang w:eastAsia="es-CO"/>
        </w:rPr>
      </w:pPr>
      <w:hyperlink w:anchor="_Toc86761402" w:history="1">
        <w:r w:rsidRPr="00373D35">
          <w:rPr>
            <w:rStyle w:val="Hipervnculo"/>
            <w:noProof/>
            <w:highlight w:val="white"/>
          </w:rPr>
          <w:t>Iniciativa Pregúntele al director</w:t>
        </w:r>
        <w:r>
          <w:rPr>
            <w:noProof/>
            <w:webHidden/>
          </w:rPr>
          <w:tab/>
        </w:r>
        <w:r>
          <w:rPr>
            <w:noProof/>
            <w:webHidden/>
          </w:rPr>
          <w:fldChar w:fldCharType="begin"/>
        </w:r>
        <w:r>
          <w:rPr>
            <w:noProof/>
            <w:webHidden/>
          </w:rPr>
          <w:instrText xml:space="preserve"> PAGEREF _Toc86761402 \h </w:instrText>
        </w:r>
        <w:r>
          <w:rPr>
            <w:noProof/>
            <w:webHidden/>
          </w:rPr>
        </w:r>
        <w:r>
          <w:rPr>
            <w:noProof/>
            <w:webHidden/>
          </w:rPr>
          <w:fldChar w:fldCharType="separate"/>
        </w:r>
        <w:r>
          <w:rPr>
            <w:noProof/>
            <w:webHidden/>
          </w:rPr>
          <w:t>148</w:t>
        </w:r>
        <w:r>
          <w:rPr>
            <w:noProof/>
            <w:webHidden/>
          </w:rPr>
          <w:fldChar w:fldCharType="end"/>
        </w:r>
      </w:hyperlink>
    </w:p>
    <w:p w14:paraId="5785CAC9" w14:textId="20016696" w:rsidR="001A2383" w:rsidRDefault="001A2383">
      <w:pPr>
        <w:pStyle w:val="TDC2"/>
        <w:tabs>
          <w:tab w:val="right" w:leader="dot" w:pos="9486"/>
        </w:tabs>
        <w:rPr>
          <w:rFonts w:eastAsiaTheme="minorEastAsia" w:cstheme="minorBidi"/>
          <w:smallCaps w:val="0"/>
          <w:noProof/>
          <w:sz w:val="22"/>
          <w:szCs w:val="22"/>
          <w:lang w:eastAsia="es-CO"/>
        </w:rPr>
      </w:pPr>
      <w:hyperlink w:anchor="_Toc86761403" w:history="1">
        <w:r w:rsidRPr="00373D35">
          <w:rPr>
            <w:rStyle w:val="Hipervnculo"/>
            <w:noProof/>
          </w:rPr>
          <w:t>Algunos de las temáticas desarrolladas son:</w:t>
        </w:r>
        <w:r>
          <w:rPr>
            <w:noProof/>
            <w:webHidden/>
          </w:rPr>
          <w:tab/>
        </w:r>
        <w:r>
          <w:rPr>
            <w:noProof/>
            <w:webHidden/>
          </w:rPr>
          <w:fldChar w:fldCharType="begin"/>
        </w:r>
        <w:r>
          <w:rPr>
            <w:noProof/>
            <w:webHidden/>
          </w:rPr>
          <w:instrText xml:space="preserve"> PAGEREF _Toc86761403 \h </w:instrText>
        </w:r>
        <w:r>
          <w:rPr>
            <w:noProof/>
            <w:webHidden/>
          </w:rPr>
        </w:r>
        <w:r>
          <w:rPr>
            <w:noProof/>
            <w:webHidden/>
          </w:rPr>
          <w:fldChar w:fldCharType="separate"/>
        </w:r>
        <w:r>
          <w:rPr>
            <w:noProof/>
            <w:webHidden/>
          </w:rPr>
          <w:t>149</w:t>
        </w:r>
        <w:r>
          <w:rPr>
            <w:noProof/>
            <w:webHidden/>
          </w:rPr>
          <w:fldChar w:fldCharType="end"/>
        </w:r>
      </w:hyperlink>
    </w:p>
    <w:p w14:paraId="42C1699F" w14:textId="36181A18" w:rsidR="001A2383" w:rsidRDefault="001A2383">
      <w:pPr>
        <w:pStyle w:val="TDC2"/>
        <w:tabs>
          <w:tab w:val="right" w:leader="dot" w:pos="9486"/>
        </w:tabs>
        <w:rPr>
          <w:rFonts w:eastAsiaTheme="minorEastAsia" w:cstheme="minorBidi"/>
          <w:smallCaps w:val="0"/>
          <w:noProof/>
          <w:sz w:val="22"/>
          <w:szCs w:val="22"/>
          <w:lang w:eastAsia="es-CO"/>
        </w:rPr>
      </w:pPr>
      <w:hyperlink w:anchor="_Toc86761404" w:history="1">
        <w:r w:rsidRPr="00373D35">
          <w:rPr>
            <w:rStyle w:val="Hipervnculo"/>
            <w:noProof/>
          </w:rPr>
          <w:t>Atención a usuarios</w:t>
        </w:r>
        <w:r>
          <w:rPr>
            <w:noProof/>
            <w:webHidden/>
          </w:rPr>
          <w:tab/>
        </w:r>
        <w:r>
          <w:rPr>
            <w:noProof/>
            <w:webHidden/>
          </w:rPr>
          <w:fldChar w:fldCharType="begin"/>
        </w:r>
        <w:r>
          <w:rPr>
            <w:noProof/>
            <w:webHidden/>
          </w:rPr>
          <w:instrText xml:space="preserve"> PAGEREF _Toc86761404 \h </w:instrText>
        </w:r>
        <w:r>
          <w:rPr>
            <w:noProof/>
            <w:webHidden/>
          </w:rPr>
        </w:r>
        <w:r>
          <w:rPr>
            <w:noProof/>
            <w:webHidden/>
          </w:rPr>
          <w:fldChar w:fldCharType="separate"/>
        </w:r>
        <w:r>
          <w:rPr>
            <w:noProof/>
            <w:webHidden/>
          </w:rPr>
          <w:t>150</w:t>
        </w:r>
        <w:r>
          <w:rPr>
            <w:noProof/>
            <w:webHidden/>
          </w:rPr>
          <w:fldChar w:fldCharType="end"/>
        </w:r>
      </w:hyperlink>
    </w:p>
    <w:p w14:paraId="10FDC21F" w14:textId="40BC9C14"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405" w:history="1">
        <w:r w:rsidRPr="00373D35">
          <w:rPr>
            <w:rStyle w:val="Hipervnculo"/>
            <w:noProof/>
          </w:rPr>
          <w:t>ASUNTOS IN</w:t>
        </w:r>
        <w:r w:rsidRPr="00373D35">
          <w:rPr>
            <w:rStyle w:val="Hipervnculo"/>
            <w:rFonts w:eastAsiaTheme="majorEastAsia" w:cstheme="majorBidi"/>
            <w:noProof/>
            <w:shd w:val="clear" w:color="auto" w:fill="FFFFFF"/>
            <w:lang w:val="es-ES" w:eastAsia="es-ES"/>
          </w:rPr>
          <w:t>TERN</w:t>
        </w:r>
        <w:r w:rsidRPr="00373D35">
          <w:rPr>
            <w:rStyle w:val="Hipervnculo"/>
            <w:noProof/>
          </w:rPr>
          <w:t>ACIONALES</w:t>
        </w:r>
        <w:r>
          <w:rPr>
            <w:noProof/>
            <w:webHidden/>
          </w:rPr>
          <w:tab/>
        </w:r>
        <w:r>
          <w:rPr>
            <w:noProof/>
            <w:webHidden/>
          </w:rPr>
          <w:fldChar w:fldCharType="begin"/>
        </w:r>
        <w:r>
          <w:rPr>
            <w:noProof/>
            <w:webHidden/>
          </w:rPr>
          <w:instrText xml:space="preserve"> PAGEREF _Toc86761405 \h </w:instrText>
        </w:r>
        <w:r>
          <w:rPr>
            <w:noProof/>
            <w:webHidden/>
          </w:rPr>
        </w:r>
        <w:r>
          <w:rPr>
            <w:noProof/>
            <w:webHidden/>
          </w:rPr>
          <w:fldChar w:fldCharType="separate"/>
        </w:r>
        <w:r>
          <w:rPr>
            <w:noProof/>
            <w:webHidden/>
          </w:rPr>
          <w:t>150</w:t>
        </w:r>
        <w:r>
          <w:rPr>
            <w:noProof/>
            <w:webHidden/>
          </w:rPr>
          <w:fldChar w:fldCharType="end"/>
        </w:r>
      </w:hyperlink>
    </w:p>
    <w:p w14:paraId="720CCC11" w14:textId="45386C8F" w:rsidR="001A2383" w:rsidRDefault="001A2383">
      <w:pPr>
        <w:pStyle w:val="TDC2"/>
        <w:tabs>
          <w:tab w:val="right" w:leader="dot" w:pos="9486"/>
        </w:tabs>
        <w:rPr>
          <w:rFonts w:eastAsiaTheme="minorEastAsia" w:cstheme="minorBidi"/>
          <w:smallCaps w:val="0"/>
          <w:noProof/>
          <w:sz w:val="22"/>
          <w:szCs w:val="22"/>
          <w:lang w:eastAsia="es-CO"/>
        </w:rPr>
      </w:pPr>
      <w:hyperlink w:anchor="_Toc86761406" w:history="1">
        <w:r w:rsidRPr="00373D35">
          <w:rPr>
            <w:rStyle w:val="Hipervnculo"/>
            <w:noProof/>
          </w:rPr>
          <w:t>Gestión internacional</w:t>
        </w:r>
        <w:r>
          <w:rPr>
            <w:noProof/>
            <w:webHidden/>
          </w:rPr>
          <w:tab/>
        </w:r>
        <w:r>
          <w:rPr>
            <w:noProof/>
            <w:webHidden/>
          </w:rPr>
          <w:fldChar w:fldCharType="begin"/>
        </w:r>
        <w:r>
          <w:rPr>
            <w:noProof/>
            <w:webHidden/>
          </w:rPr>
          <w:instrText xml:space="preserve"> PAGEREF _Toc86761406 \h </w:instrText>
        </w:r>
        <w:r>
          <w:rPr>
            <w:noProof/>
            <w:webHidden/>
          </w:rPr>
        </w:r>
        <w:r>
          <w:rPr>
            <w:noProof/>
            <w:webHidden/>
          </w:rPr>
          <w:fldChar w:fldCharType="separate"/>
        </w:r>
        <w:r>
          <w:rPr>
            <w:noProof/>
            <w:webHidden/>
          </w:rPr>
          <w:t>150</w:t>
        </w:r>
        <w:r>
          <w:rPr>
            <w:noProof/>
            <w:webHidden/>
          </w:rPr>
          <w:fldChar w:fldCharType="end"/>
        </w:r>
      </w:hyperlink>
    </w:p>
    <w:p w14:paraId="6FFD99D7" w14:textId="28789193" w:rsidR="001A2383" w:rsidRDefault="001A2383">
      <w:pPr>
        <w:pStyle w:val="TDC1"/>
        <w:tabs>
          <w:tab w:val="right" w:leader="dot" w:pos="9486"/>
        </w:tabs>
        <w:rPr>
          <w:rFonts w:eastAsiaTheme="minorEastAsia" w:cstheme="minorBidi"/>
          <w:b w:val="0"/>
          <w:bCs w:val="0"/>
          <w:caps w:val="0"/>
          <w:noProof/>
          <w:sz w:val="22"/>
          <w:szCs w:val="22"/>
          <w:lang w:eastAsia="es-CO"/>
        </w:rPr>
      </w:pPr>
      <w:hyperlink w:anchor="_Toc86761407" w:history="1">
        <w:r w:rsidRPr="00373D35">
          <w:rPr>
            <w:rStyle w:val="Hipervnculo"/>
            <w:noProof/>
          </w:rPr>
          <w:t>CONTROL INTERNO</w:t>
        </w:r>
        <w:r>
          <w:rPr>
            <w:noProof/>
            <w:webHidden/>
          </w:rPr>
          <w:tab/>
        </w:r>
        <w:r>
          <w:rPr>
            <w:noProof/>
            <w:webHidden/>
          </w:rPr>
          <w:fldChar w:fldCharType="begin"/>
        </w:r>
        <w:r>
          <w:rPr>
            <w:noProof/>
            <w:webHidden/>
          </w:rPr>
          <w:instrText xml:space="preserve"> PAGEREF _Toc86761407 \h </w:instrText>
        </w:r>
        <w:r>
          <w:rPr>
            <w:noProof/>
            <w:webHidden/>
          </w:rPr>
        </w:r>
        <w:r>
          <w:rPr>
            <w:noProof/>
            <w:webHidden/>
          </w:rPr>
          <w:fldChar w:fldCharType="separate"/>
        </w:r>
        <w:r>
          <w:rPr>
            <w:noProof/>
            <w:webHidden/>
          </w:rPr>
          <w:t>155</w:t>
        </w:r>
        <w:r>
          <w:rPr>
            <w:noProof/>
            <w:webHidden/>
          </w:rPr>
          <w:fldChar w:fldCharType="end"/>
        </w:r>
      </w:hyperlink>
    </w:p>
    <w:p w14:paraId="6F03BC12" w14:textId="5F92A99C" w:rsidR="001A2383" w:rsidRDefault="001A2383">
      <w:pPr>
        <w:pStyle w:val="TDC2"/>
        <w:tabs>
          <w:tab w:val="right" w:leader="dot" w:pos="9486"/>
        </w:tabs>
        <w:rPr>
          <w:rFonts w:eastAsiaTheme="minorEastAsia" w:cstheme="minorBidi"/>
          <w:smallCaps w:val="0"/>
          <w:noProof/>
          <w:sz w:val="22"/>
          <w:szCs w:val="22"/>
          <w:lang w:eastAsia="es-CO"/>
        </w:rPr>
      </w:pPr>
      <w:hyperlink w:anchor="_Toc86761408" w:history="1">
        <w:r w:rsidRPr="00373D35">
          <w:rPr>
            <w:rStyle w:val="Hipervnculo"/>
            <w:noProof/>
          </w:rPr>
          <w:t>Identificación de las actividades principales de las áreas</w:t>
        </w:r>
        <w:r>
          <w:rPr>
            <w:noProof/>
            <w:webHidden/>
          </w:rPr>
          <w:tab/>
        </w:r>
        <w:r>
          <w:rPr>
            <w:noProof/>
            <w:webHidden/>
          </w:rPr>
          <w:fldChar w:fldCharType="begin"/>
        </w:r>
        <w:r>
          <w:rPr>
            <w:noProof/>
            <w:webHidden/>
          </w:rPr>
          <w:instrText xml:space="preserve"> PAGEREF _Toc86761408 \h </w:instrText>
        </w:r>
        <w:r>
          <w:rPr>
            <w:noProof/>
            <w:webHidden/>
          </w:rPr>
        </w:r>
        <w:r>
          <w:rPr>
            <w:noProof/>
            <w:webHidden/>
          </w:rPr>
          <w:fldChar w:fldCharType="separate"/>
        </w:r>
        <w:r>
          <w:rPr>
            <w:noProof/>
            <w:webHidden/>
          </w:rPr>
          <w:t>155</w:t>
        </w:r>
        <w:r>
          <w:rPr>
            <w:noProof/>
            <w:webHidden/>
          </w:rPr>
          <w:fldChar w:fldCharType="end"/>
        </w:r>
      </w:hyperlink>
    </w:p>
    <w:p w14:paraId="7D52FF30" w14:textId="6FAF1242" w:rsidR="001A2383" w:rsidRDefault="001A2383">
      <w:pPr>
        <w:pStyle w:val="TDC2"/>
        <w:tabs>
          <w:tab w:val="right" w:leader="dot" w:pos="9486"/>
        </w:tabs>
        <w:rPr>
          <w:rFonts w:eastAsiaTheme="minorEastAsia" w:cstheme="minorBidi"/>
          <w:smallCaps w:val="0"/>
          <w:noProof/>
          <w:sz w:val="22"/>
          <w:szCs w:val="22"/>
          <w:lang w:eastAsia="es-CO"/>
        </w:rPr>
      </w:pPr>
      <w:hyperlink w:anchor="_Toc86761409" w:history="1">
        <w:r w:rsidRPr="00373D35">
          <w:rPr>
            <w:rStyle w:val="Hipervnculo"/>
            <w:noProof/>
          </w:rPr>
          <w:t>Información presupuestal de las actividades principales</w:t>
        </w:r>
        <w:r>
          <w:rPr>
            <w:noProof/>
            <w:webHidden/>
          </w:rPr>
          <w:tab/>
        </w:r>
        <w:r>
          <w:rPr>
            <w:noProof/>
            <w:webHidden/>
          </w:rPr>
          <w:fldChar w:fldCharType="begin"/>
        </w:r>
        <w:r>
          <w:rPr>
            <w:noProof/>
            <w:webHidden/>
          </w:rPr>
          <w:instrText xml:space="preserve"> PAGEREF _Toc86761409 \h </w:instrText>
        </w:r>
        <w:r>
          <w:rPr>
            <w:noProof/>
            <w:webHidden/>
          </w:rPr>
        </w:r>
        <w:r>
          <w:rPr>
            <w:noProof/>
            <w:webHidden/>
          </w:rPr>
          <w:fldChar w:fldCharType="separate"/>
        </w:r>
        <w:r>
          <w:rPr>
            <w:noProof/>
            <w:webHidden/>
          </w:rPr>
          <w:t>156</w:t>
        </w:r>
        <w:r>
          <w:rPr>
            <w:noProof/>
            <w:webHidden/>
          </w:rPr>
          <w:fldChar w:fldCharType="end"/>
        </w:r>
      </w:hyperlink>
    </w:p>
    <w:p w14:paraId="2C8BD314" w14:textId="7414CFFE" w:rsidR="003C01EA" w:rsidRDefault="003C01EA">
      <w:r>
        <w:fldChar w:fldCharType="end"/>
      </w:r>
    </w:p>
    <w:p w14:paraId="0F8C7B62" w14:textId="79E7F7CB" w:rsidR="00E90657" w:rsidRDefault="00E90657" w:rsidP="003C01EA">
      <w:pPr>
        <w:pStyle w:val="Ttulo1"/>
      </w:pPr>
    </w:p>
    <w:p w14:paraId="491769AC" w14:textId="2D608A78" w:rsidR="001033C9" w:rsidRDefault="001033C9"/>
    <w:p w14:paraId="0B8653B9" w14:textId="52F99D53" w:rsidR="001033C9" w:rsidRDefault="001033C9"/>
    <w:p w14:paraId="4F0F8C1A" w14:textId="77777777" w:rsidR="001033C9" w:rsidRDefault="001033C9">
      <w:pPr>
        <w:rPr>
          <w:rFonts w:ascii="Calibri" w:hAnsi="Calibri"/>
          <w:b/>
          <w:color w:val="003855"/>
          <w:sz w:val="32"/>
          <w:szCs w:val="20"/>
          <w:highlight w:val="red"/>
        </w:rPr>
      </w:pPr>
      <w:r>
        <w:rPr>
          <w:highlight w:val="red"/>
        </w:rPr>
        <w:br w:type="page"/>
      </w:r>
    </w:p>
    <w:p w14:paraId="6BB06394" w14:textId="6D516ECD" w:rsidR="004759BE" w:rsidRDefault="00EE39C1" w:rsidP="004759BE">
      <w:pPr>
        <w:pStyle w:val="Ttulo1"/>
      </w:pPr>
      <w:bookmarkStart w:id="0" w:name="_Toc86408439"/>
      <w:bookmarkStart w:id="1" w:name="_Toc86408665"/>
      <w:bookmarkStart w:id="2" w:name="_Toc86408843"/>
      <w:bookmarkStart w:id="3" w:name="_Toc86761239"/>
      <w:r w:rsidRPr="004759BE">
        <w:lastRenderedPageBreak/>
        <w:t>PALABRAS DEL DIRECTOR</w:t>
      </w:r>
      <w:bookmarkStart w:id="4" w:name="_Toc86408438"/>
      <w:bookmarkStart w:id="5" w:name="_Toc86408664"/>
      <w:bookmarkStart w:id="6" w:name="_Toc86408842"/>
      <w:bookmarkEnd w:id="0"/>
      <w:bookmarkEnd w:id="1"/>
      <w:bookmarkEnd w:id="2"/>
      <w:bookmarkEnd w:id="3"/>
    </w:p>
    <w:p w14:paraId="6814AB60" w14:textId="77777777" w:rsidR="002833B3" w:rsidRPr="002833B3" w:rsidRDefault="002833B3" w:rsidP="002833B3">
      <w:pPr>
        <w:rPr>
          <w:lang w:eastAsia="x-none"/>
        </w:rPr>
      </w:pPr>
    </w:p>
    <w:p w14:paraId="46F0695D" w14:textId="00F8E296" w:rsidR="004759BE" w:rsidRPr="0077754D" w:rsidRDefault="004759BE" w:rsidP="002833B3">
      <w:r w:rsidRPr="0077754D">
        <w:t>APRECIADOS CIUDADANOS Y SERVIDORES PÚBLICOS</w:t>
      </w:r>
      <w:bookmarkEnd w:id="4"/>
      <w:bookmarkEnd w:id="5"/>
      <w:bookmarkEnd w:id="6"/>
      <w:r w:rsidR="002833B3">
        <w:t>,</w:t>
      </w:r>
    </w:p>
    <w:p w14:paraId="1006FEE3" w14:textId="77777777" w:rsidR="004759BE" w:rsidRDefault="004759BE" w:rsidP="004759BE">
      <w:pPr>
        <w:pStyle w:val="Textoindependiente"/>
        <w:ind w:left="122"/>
        <w:jc w:val="both"/>
      </w:pPr>
    </w:p>
    <w:p w14:paraId="776D05BB" w14:textId="5B23562B" w:rsidR="004759BE" w:rsidRPr="0077754D" w:rsidRDefault="004759BE" w:rsidP="004759BE">
      <w:pPr>
        <w:pStyle w:val="TextoCorrido"/>
      </w:pPr>
      <w:r w:rsidRPr="0077754D">
        <w:t>La Autoridad Nacional de Acuicultura y Pesca – AUNAP, pone a su consideración los resultados alcanzados mediante una labor ardua, íntegra</w:t>
      </w:r>
      <w:r w:rsidR="00484647">
        <w:t xml:space="preserve"> y</w:t>
      </w:r>
      <w:r w:rsidRPr="0077754D">
        <w:t xml:space="preserve"> transparente con </w:t>
      </w:r>
      <w:r w:rsidR="00484647">
        <w:t xml:space="preserve">el objetivo de poder aportar </w:t>
      </w:r>
      <w:r w:rsidRPr="0077754D">
        <w:t xml:space="preserve">positivamente la vida de millones de colombianos. </w:t>
      </w:r>
    </w:p>
    <w:p w14:paraId="2C81CAC6" w14:textId="77777777" w:rsidR="004759BE" w:rsidRPr="0077754D" w:rsidRDefault="004759BE" w:rsidP="004759BE">
      <w:pPr>
        <w:pStyle w:val="TextoCorrido"/>
      </w:pPr>
      <w:r w:rsidRPr="0077754D">
        <w:t xml:space="preserve">Ha sido un año de muchos retos, donde la pandemia nos demostró que a pesar de las dificultades somos un sector resiliente, capaz de dar respuesta a las necesidades alimentarias del país y de incorporar a los pescadores y pequeños acuicultores a los beneficios del desarrollo, de tal manera que esta actividad, obtuvo un crecimiento del 22,1%, siendo un jalonador importante del sector agropecuario. </w:t>
      </w:r>
    </w:p>
    <w:p w14:paraId="0A4CE0E1" w14:textId="77777777" w:rsidR="004759BE" w:rsidRPr="0077754D" w:rsidRDefault="004759BE" w:rsidP="004759BE">
      <w:pPr>
        <w:pStyle w:val="TextoCorrido"/>
      </w:pPr>
      <w:r w:rsidRPr="0077754D">
        <w:t>Es deber de la AUNAP, atender y ejecutar la política de acuicultura establecida por el Gobierno Nacional, a través del Plan Nacional de Desarrollo de la Acuicultura Sostenible en Colombia PlaNDAS, cuyas estrategias están encaminadas en recuperar y mejorar los niveles de productividad y competitividad de la actividad, además de aportar a las distintas estrategias sectoriales que buscan promover el consumo de productos del campo.</w:t>
      </w:r>
    </w:p>
    <w:p w14:paraId="425BCE23" w14:textId="4FD10569" w:rsidR="004759BE" w:rsidRPr="0077754D" w:rsidRDefault="004759BE" w:rsidP="004759BE">
      <w:pPr>
        <w:pStyle w:val="TextoCorrido"/>
      </w:pPr>
      <w:r w:rsidRPr="0077754D">
        <w:t xml:space="preserve">A </w:t>
      </w:r>
      <w:r w:rsidR="00802562" w:rsidRPr="0077754D">
        <w:t>continuación,</w:t>
      </w:r>
      <w:r w:rsidRPr="0077754D">
        <w:t xml:space="preserve"> podrá conocer los resultados de la vigencia 1 de noviembre de 2020 a 31 de octubre de 2021. </w:t>
      </w:r>
    </w:p>
    <w:p w14:paraId="7253453D" w14:textId="77777777" w:rsidR="00D9121E" w:rsidRDefault="00D9121E" w:rsidP="00D9121E">
      <w:pPr>
        <w:pStyle w:val="Titulo1"/>
      </w:pPr>
    </w:p>
    <w:p w14:paraId="71BC3A88" w14:textId="77777777" w:rsidR="00D9121E" w:rsidRDefault="00D9121E" w:rsidP="00D9121E">
      <w:pPr>
        <w:pStyle w:val="Titulo1"/>
      </w:pPr>
    </w:p>
    <w:p w14:paraId="6FD3ACA1" w14:textId="77777777" w:rsidR="00D9121E" w:rsidRDefault="00D9121E" w:rsidP="00D9121E">
      <w:pPr>
        <w:pStyle w:val="Titulo1"/>
      </w:pPr>
    </w:p>
    <w:p w14:paraId="5FE5B764" w14:textId="77777777" w:rsidR="00D9121E" w:rsidRDefault="00D9121E" w:rsidP="00D9121E">
      <w:pPr>
        <w:pStyle w:val="Titulo1"/>
      </w:pPr>
    </w:p>
    <w:p w14:paraId="0479B8A1" w14:textId="77777777" w:rsidR="00D9121E" w:rsidRDefault="00D9121E" w:rsidP="00D9121E">
      <w:pPr>
        <w:pStyle w:val="Titulo1"/>
      </w:pPr>
    </w:p>
    <w:p w14:paraId="1933BE8D" w14:textId="77777777" w:rsidR="00D9121E" w:rsidRDefault="00D9121E" w:rsidP="00D9121E">
      <w:pPr>
        <w:pStyle w:val="Titulo1"/>
      </w:pPr>
    </w:p>
    <w:p w14:paraId="39DB81B1" w14:textId="77777777" w:rsidR="00D9121E" w:rsidRDefault="00D9121E" w:rsidP="00D9121E">
      <w:pPr>
        <w:pStyle w:val="Titulo1"/>
      </w:pPr>
    </w:p>
    <w:p w14:paraId="0BE797BC" w14:textId="77777777" w:rsidR="00D9121E" w:rsidRDefault="00D9121E" w:rsidP="00D9121E">
      <w:pPr>
        <w:pStyle w:val="Titulo1"/>
      </w:pPr>
    </w:p>
    <w:p w14:paraId="0850F9E1" w14:textId="77777777" w:rsidR="00D9121E" w:rsidRDefault="00D9121E" w:rsidP="00D9121E">
      <w:pPr>
        <w:pStyle w:val="Titulo1"/>
      </w:pPr>
    </w:p>
    <w:p w14:paraId="1E6A59CA" w14:textId="77777777" w:rsidR="00D9121E" w:rsidRDefault="00D9121E" w:rsidP="00D9121E">
      <w:pPr>
        <w:pStyle w:val="Titulo1"/>
      </w:pPr>
    </w:p>
    <w:p w14:paraId="215C004E" w14:textId="41C9F843" w:rsidR="009A5773" w:rsidRPr="00D9121E" w:rsidRDefault="00EE39C1" w:rsidP="00EE39C1">
      <w:pPr>
        <w:pStyle w:val="Ttulo1"/>
      </w:pPr>
      <w:bookmarkStart w:id="7" w:name="_Toc86408440"/>
      <w:bookmarkStart w:id="8" w:name="_Toc86408666"/>
      <w:bookmarkStart w:id="9" w:name="_Toc86408844"/>
      <w:bookmarkStart w:id="10" w:name="_Toc86761240"/>
      <w:r w:rsidRPr="00D9121E">
        <w:lastRenderedPageBreak/>
        <w:t>PLANEACIÓN</w:t>
      </w:r>
      <w:bookmarkEnd w:id="7"/>
      <w:bookmarkEnd w:id="8"/>
      <w:bookmarkEnd w:id="9"/>
      <w:bookmarkEnd w:id="10"/>
    </w:p>
    <w:p w14:paraId="123538A8" w14:textId="32E7BCC0" w:rsidR="00D9121E" w:rsidRPr="00EE39C1" w:rsidRDefault="00D9121E" w:rsidP="00890819">
      <w:pPr>
        <w:pStyle w:val="Ttulo2"/>
      </w:pPr>
      <w:bookmarkStart w:id="11" w:name="_Toc86408441"/>
      <w:bookmarkStart w:id="12" w:name="_Toc86408667"/>
      <w:bookmarkStart w:id="13" w:name="_Toc86408845"/>
      <w:bookmarkStart w:id="14" w:name="_Toc86761241"/>
      <w:r w:rsidRPr="00EE39C1">
        <w:t>Descripción general del área</w:t>
      </w:r>
      <w:bookmarkEnd w:id="14"/>
      <w:r w:rsidRPr="00EE39C1">
        <w:t xml:space="preserve"> </w:t>
      </w:r>
      <w:bookmarkEnd w:id="11"/>
      <w:bookmarkEnd w:id="12"/>
      <w:bookmarkEnd w:id="13"/>
    </w:p>
    <w:p w14:paraId="10C0F490" w14:textId="77777777" w:rsidR="00D9121E" w:rsidRPr="00D9121E" w:rsidRDefault="00D9121E" w:rsidP="00D9121E">
      <w:pPr>
        <w:pStyle w:val="TextoCorrido"/>
        <w:rPr>
          <w:b/>
          <w:bCs/>
        </w:rPr>
      </w:pPr>
      <w:r w:rsidRPr="00D9121E">
        <w:rPr>
          <w:b/>
          <w:bCs/>
        </w:rPr>
        <w:t>De acuerdo con el Artículo 12. Del Decreto 4181 del 03 de noviembre de 2011 son funciones de la Oficina de planeación:</w:t>
      </w:r>
    </w:p>
    <w:p w14:paraId="5572F959" w14:textId="77777777" w:rsidR="00D9121E" w:rsidRPr="00D9121E" w:rsidRDefault="00D9121E" w:rsidP="000304F2">
      <w:pPr>
        <w:pStyle w:val="TextoCorrido"/>
        <w:numPr>
          <w:ilvl w:val="0"/>
          <w:numId w:val="66"/>
        </w:numPr>
      </w:pPr>
      <w:r w:rsidRPr="00D9121E">
        <w:t>Asesorar a la Dirección General en la definición y ejecución de políticas, planes y estrategias orientados al cumplimiento de la misión de la entidad.</w:t>
      </w:r>
    </w:p>
    <w:p w14:paraId="36D4BEA6" w14:textId="77777777" w:rsidR="00D9121E" w:rsidRPr="00D9121E" w:rsidRDefault="00D9121E" w:rsidP="000304F2">
      <w:pPr>
        <w:pStyle w:val="TextoCorrido"/>
        <w:numPr>
          <w:ilvl w:val="0"/>
          <w:numId w:val="66"/>
        </w:numPr>
      </w:pPr>
      <w:r w:rsidRPr="00D9121E">
        <w:t>Aportar elementos de juicio que sirvan de base en la toma de decisiones relacionadas con la adopción, aprobación, control, ejecución y publicación de proyectos, planes y programas de la entidad y de actos administrativos expedidos por el despacho de conformidad con los lineamientos establecidos para tal fin.</w:t>
      </w:r>
    </w:p>
    <w:p w14:paraId="1AA2AEB0" w14:textId="77777777" w:rsidR="00D9121E" w:rsidRPr="00D9121E" w:rsidRDefault="00D9121E" w:rsidP="000304F2">
      <w:pPr>
        <w:pStyle w:val="TextoCorrido"/>
        <w:numPr>
          <w:ilvl w:val="0"/>
          <w:numId w:val="66"/>
        </w:numPr>
      </w:pPr>
      <w:r w:rsidRPr="00D9121E">
        <w:t>Articular elementos de planeación estratégica, formulación y gestión de los proyectos de inversión de acuerdo con los lineamientos establecidos para tal fin.</w:t>
      </w:r>
    </w:p>
    <w:p w14:paraId="6E145B3E" w14:textId="77777777" w:rsidR="00D9121E" w:rsidRPr="00D9121E" w:rsidRDefault="00D9121E" w:rsidP="000304F2">
      <w:pPr>
        <w:pStyle w:val="TextoCorrido"/>
        <w:numPr>
          <w:ilvl w:val="0"/>
          <w:numId w:val="66"/>
        </w:numPr>
      </w:pPr>
      <w:r w:rsidRPr="00D9121E">
        <w:t>Asesorar en la formulación y seguimiento a proyectos de inversión, de acuerdo con las solicitudes realizadas y según los lineamientos establecidos.</w:t>
      </w:r>
    </w:p>
    <w:p w14:paraId="1DFD5A67" w14:textId="77777777" w:rsidR="00D9121E" w:rsidRPr="00D9121E" w:rsidRDefault="00D9121E" w:rsidP="000304F2">
      <w:pPr>
        <w:pStyle w:val="TextoCorrido"/>
        <w:numPr>
          <w:ilvl w:val="0"/>
          <w:numId w:val="66"/>
        </w:numPr>
      </w:pPr>
      <w:r w:rsidRPr="00D9121E">
        <w:t>Consolidar y preparar los informes que deban presentarse en forma periódica a la Dirección general y demás entidades.</w:t>
      </w:r>
    </w:p>
    <w:p w14:paraId="1B81E515" w14:textId="77777777" w:rsidR="00D9121E" w:rsidRPr="00D9121E" w:rsidRDefault="00D9121E" w:rsidP="000304F2">
      <w:pPr>
        <w:pStyle w:val="TextoCorrido"/>
        <w:numPr>
          <w:ilvl w:val="0"/>
          <w:numId w:val="66"/>
        </w:numPr>
      </w:pPr>
      <w:r w:rsidRPr="00D9121E">
        <w:t>Diseñar planes, proyectos, programas y procedimientos tendientes a regular el ejercicio de la actividad pesquera y acuícola, con el fin de asegurar el aprovechamiento sostenible de los recursos pesqueros y acuícolas.</w:t>
      </w:r>
    </w:p>
    <w:p w14:paraId="613E0AED" w14:textId="77777777" w:rsidR="00D9121E" w:rsidRPr="00D9121E" w:rsidRDefault="00D9121E" w:rsidP="000304F2">
      <w:pPr>
        <w:pStyle w:val="TextoCorrido"/>
        <w:numPr>
          <w:ilvl w:val="0"/>
          <w:numId w:val="66"/>
        </w:numPr>
      </w:pPr>
      <w:r w:rsidRPr="00D9121E">
        <w:t>Diseñar un sistema de indicadores que permita evaluar la gestión de la AUNAP y asistir a las dependencias en su implementación.</w:t>
      </w:r>
    </w:p>
    <w:p w14:paraId="24361E0F" w14:textId="77777777" w:rsidR="00D9121E" w:rsidRPr="00D9121E" w:rsidRDefault="00D9121E" w:rsidP="000304F2">
      <w:pPr>
        <w:pStyle w:val="TextoCorrido"/>
        <w:numPr>
          <w:ilvl w:val="0"/>
          <w:numId w:val="66"/>
        </w:numPr>
      </w:pPr>
      <w:r w:rsidRPr="00D9121E">
        <w:t>Liderar y asesorar el mejoramiento de los procesos y procedimientos con el fin de racionalizar la gestión y los recursos de la AUNAP.</w:t>
      </w:r>
    </w:p>
    <w:p w14:paraId="1FE2DB4D" w14:textId="36573EDC" w:rsidR="00D9121E" w:rsidRDefault="00D9121E" w:rsidP="000304F2">
      <w:pPr>
        <w:pStyle w:val="Prrafodelista"/>
        <w:numPr>
          <w:ilvl w:val="0"/>
          <w:numId w:val="66"/>
        </w:numPr>
        <w:jc w:val="both"/>
        <w:rPr>
          <w:rFonts w:ascii="Calibri Light" w:eastAsiaTheme="minorHAnsi" w:hAnsi="Calibri Light" w:cstheme="minorBidi"/>
          <w:color w:val="262626" w:themeColor="text1" w:themeTint="D9"/>
          <w:sz w:val="22"/>
          <w:lang w:val="es-CO" w:eastAsia="en-US"/>
        </w:rPr>
      </w:pPr>
      <w:r w:rsidRPr="000304F2">
        <w:rPr>
          <w:rFonts w:ascii="Calibri Light" w:eastAsiaTheme="minorHAnsi" w:hAnsi="Calibri Light" w:cstheme="minorBidi"/>
          <w:color w:val="262626" w:themeColor="text1" w:themeTint="D9"/>
          <w:sz w:val="22"/>
          <w:lang w:val="es-CO" w:eastAsia="en-US"/>
        </w:rPr>
        <w:t>Establecer políticas y condiciones para la atención oportuna al usuario en mejora y evaluación continua del servicio por parte del usuario.</w:t>
      </w:r>
    </w:p>
    <w:p w14:paraId="4C134C39" w14:textId="77777777" w:rsidR="000304F2" w:rsidRPr="000304F2" w:rsidRDefault="000304F2" w:rsidP="000304F2">
      <w:pPr>
        <w:pStyle w:val="Prrafodelista"/>
        <w:jc w:val="both"/>
        <w:rPr>
          <w:rFonts w:ascii="Calibri Light" w:eastAsiaTheme="minorHAnsi" w:hAnsi="Calibri Light" w:cstheme="minorBidi"/>
          <w:color w:val="262626" w:themeColor="text1" w:themeTint="D9"/>
          <w:sz w:val="22"/>
          <w:lang w:val="es-CO" w:eastAsia="en-US"/>
        </w:rPr>
      </w:pPr>
    </w:p>
    <w:p w14:paraId="4F73CB90" w14:textId="5DE83F01" w:rsidR="00EE39C1" w:rsidRPr="00EE39C1" w:rsidRDefault="00D9121E" w:rsidP="00103547">
      <w:pPr>
        <w:pStyle w:val="Ttulo2"/>
      </w:pPr>
      <w:bookmarkStart w:id="15" w:name="_Toc86408442"/>
      <w:bookmarkStart w:id="16" w:name="_Toc86408668"/>
      <w:bookmarkStart w:id="17" w:name="_Toc86408846"/>
      <w:bookmarkStart w:id="18" w:name="_Toc86761242"/>
      <w:r w:rsidRPr="00D9121E">
        <w:t>Identificación de las actividades principales</w:t>
      </w:r>
      <w:bookmarkEnd w:id="18"/>
      <w:r w:rsidRPr="00D9121E">
        <w:t xml:space="preserve"> </w:t>
      </w:r>
      <w:bookmarkEnd w:id="15"/>
      <w:bookmarkEnd w:id="16"/>
      <w:bookmarkEnd w:id="17"/>
    </w:p>
    <w:p w14:paraId="2553303C" w14:textId="77777777" w:rsidR="00D9121E" w:rsidRPr="00D9121E" w:rsidRDefault="00D9121E" w:rsidP="00C25FD0">
      <w:pPr>
        <w:pStyle w:val="TextoCorrido"/>
        <w:numPr>
          <w:ilvl w:val="0"/>
          <w:numId w:val="16"/>
        </w:numPr>
        <w:ind w:left="426"/>
      </w:pPr>
      <w:r w:rsidRPr="00D9121E">
        <w:t>Seguimiento al desempeño de la ejecución de recursos de funcionamiento e inversión generando alertas a los diferentes responsables de ejecución presupuestal cuando este requiere acciones para cumplimiento de los acuerdos con MADR y MHCP.</w:t>
      </w:r>
    </w:p>
    <w:p w14:paraId="036E3116" w14:textId="77777777" w:rsidR="00D9121E" w:rsidRPr="00D9121E" w:rsidRDefault="00D9121E" w:rsidP="00C25FD0">
      <w:pPr>
        <w:pStyle w:val="TextoCorrido"/>
        <w:numPr>
          <w:ilvl w:val="0"/>
          <w:numId w:val="16"/>
        </w:numPr>
        <w:ind w:left="426"/>
      </w:pPr>
      <w:r w:rsidRPr="00D9121E">
        <w:t>Se realiza reporte del avance financiero, físico o trámite de actualización en las diferentes plataformas dispuestas por el Gobierno Nacional.</w:t>
      </w:r>
    </w:p>
    <w:p w14:paraId="355DD0D1" w14:textId="77777777" w:rsidR="00D9121E" w:rsidRPr="00D9121E" w:rsidRDefault="00D9121E" w:rsidP="00C25FD0">
      <w:pPr>
        <w:pStyle w:val="TextoCorrido"/>
        <w:numPr>
          <w:ilvl w:val="0"/>
          <w:numId w:val="16"/>
        </w:numPr>
        <w:ind w:left="426"/>
      </w:pPr>
      <w:r w:rsidRPr="00D9121E">
        <w:t>Procedimientos actualizados durante la vigencia, cuántos están pendientes de actualización.</w:t>
      </w:r>
    </w:p>
    <w:p w14:paraId="6B20A1C3" w14:textId="77777777" w:rsidR="00D9121E" w:rsidRPr="00D9121E" w:rsidRDefault="00D9121E" w:rsidP="00C25FD0">
      <w:pPr>
        <w:pStyle w:val="TextoCorrido"/>
        <w:numPr>
          <w:ilvl w:val="0"/>
          <w:numId w:val="16"/>
        </w:numPr>
        <w:ind w:left="426"/>
      </w:pPr>
      <w:r w:rsidRPr="00D9121E">
        <w:lastRenderedPageBreak/>
        <w:t>Se maneja una plataforma que permite la solicitud on-line y la generación de respuestas automatizadas de los CONCEPTOS DE VIABILIDAD TÉCNICA EN LA EXISTENCIA DEL PLAN ANUAL DE ADQUISICIONES Y DE AJUSTE A LOS PROYECTOS DE INVERSIÓN.</w:t>
      </w:r>
    </w:p>
    <w:p w14:paraId="5DEAACC0" w14:textId="77777777" w:rsidR="00D9121E" w:rsidRPr="00D9121E" w:rsidRDefault="00D9121E" w:rsidP="00C25FD0">
      <w:pPr>
        <w:pStyle w:val="TextoCorrido"/>
        <w:numPr>
          <w:ilvl w:val="0"/>
          <w:numId w:val="16"/>
        </w:numPr>
        <w:ind w:left="426"/>
      </w:pPr>
      <w:r w:rsidRPr="00D9121E">
        <w:t>Marco de referencia que le facilita a las entidades públicas dirigir, planear, ejecutar, hacer seguimiento, evaluar y controlar la gestión institucional.</w:t>
      </w:r>
    </w:p>
    <w:p w14:paraId="0EF225C8" w14:textId="77777777" w:rsidR="00D9121E" w:rsidRPr="00D9121E" w:rsidRDefault="00D9121E" w:rsidP="00C25FD0">
      <w:pPr>
        <w:pStyle w:val="TextoCorrido"/>
        <w:numPr>
          <w:ilvl w:val="0"/>
          <w:numId w:val="16"/>
        </w:numPr>
        <w:ind w:left="426"/>
      </w:pPr>
      <w:r w:rsidRPr="00D9121E">
        <w:t>Administración del mapa de riesgo integrado de la entidad de acuerdo con lo establecido por el Manual de Administración de Riesgo y las directrices de Función Pública.</w:t>
      </w:r>
    </w:p>
    <w:p w14:paraId="65AAC2B4" w14:textId="6E5BF28F" w:rsidR="00D9121E" w:rsidRPr="00D9121E" w:rsidRDefault="00D9121E" w:rsidP="00D9121E">
      <w:pPr>
        <w:pStyle w:val="TextoCorrido"/>
      </w:pPr>
      <w:r w:rsidRPr="00D9121E">
        <w:t>Establece los lineamientos generales del Plan Institucional de Gestión Ambiental de la Autoridad Nacional de Acuicultura y Pesca- AUNAP para el período 2020 - 2022, en el que se implementan programas y actividades de planeación ambiental.</w:t>
      </w:r>
    </w:p>
    <w:p w14:paraId="62FC5FF6" w14:textId="285541FC" w:rsidR="00D9121E" w:rsidRDefault="00D9121E" w:rsidP="00890819">
      <w:pPr>
        <w:pStyle w:val="Ttulo2"/>
      </w:pPr>
      <w:bookmarkStart w:id="19" w:name="_heading=h.30j0zll" w:colFirst="0" w:colLast="0"/>
      <w:bookmarkStart w:id="20" w:name="_Toc86408443"/>
      <w:bookmarkStart w:id="21" w:name="_Toc86408669"/>
      <w:bookmarkStart w:id="22" w:name="_Toc86408847"/>
      <w:bookmarkStart w:id="23" w:name="_Toc86761243"/>
      <w:bookmarkEnd w:id="19"/>
      <w:r w:rsidRPr="00D9121E">
        <w:t>Información presupuestal de las actividades principales</w:t>
      </w:r>
      <w:bookmarkEnd w:id="20"/>
      <w:bookmarkEnd w:id="21"/>
      <w:bookmarkEnd w:id="22"/>
      <w:bookmarkEnd w:id="23"/>
    </w:p>
    <w:p w14:paraId="69D11EE3" w14:textId="77777777" w:rsidR="00EE39C1" w:rsidRPr="00EE39C1" w:rsidRDefault="00EE39C1" w:rsidP="00EE39C1">
      <w:pPr>
        <w:rPr>
          <w:lang w:val="es-ES" w:eastAsia="es-ES"/>
        </w:rPr>
      </w:pPr>
    </w:p>
    <w:p w14:paraId="05982873" w14:textId="3C78950A" w:rsidR="00D9121E" w:rsidRDefault="00D9121E" w:rsidP="00D9121E">
      <w:pPr>
        <w:jc w:val="both"/>
        <w:rPr>
          <w:rFonts w:ascii="Work Sans" w:eastAsia="Work Sans" w:hAnsi="Work Sans" w:cs="Work Sans"/>
          <w:b/>
        </w:rPr>
      </w:pPr>
      <w:r>
        <w:rPr>
          <w:rFonts w:ascii="Work Sans" w:eastAsia="Work Sans" w:hAnsi="Work Sans" w:cs="Work Sans"/>
          <w:b/>
          <w:noProof/>
        </w:rPr>
        <w:drawing>
          <wp:inline distT="114300" distB="114300" distL="114300" distR="114300" wp14:anchorId="78FA8303" wp14:editId="3D80F6E3">
            <wp:extent cx="5476875" cy="3530600"/>
            <wp:effectExtent l="0" t="0" r="0" b="0"/>
            <wp:docPr id="6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
                    <a:srcRect/>
                    <a:stretch>
                      <a:fillRect/>
                    </a:stretch>
                  </pic:blipFill>
                  <pic:spPr>
                    <a:xfrm>
                      <a:off x="0" y="0"/>
                      <a:ext cx="5476875" cy="3530600"/>
                    </a:xfrm>
                    <a:prstGeom prst="rect">
                      <a:avLst/>
                    </a:prstGeom>
                    <a:ln/>
                  </pic:spPr>
                </pic:pic>
              </a:graphicData>
            </a:graphic>
          </wp:inline>
        </w:drawing>
      </w:r>
    </w:p>
    <w:p w14:paraId="39546B1E" w14:textId="77777777" w:rsidR="00D9121E" w:rsidRDefault="00D9121E" w:rsidP="00D9121E">
      <w:pPr>
        <w:jc w:val="both"/>
        <w:rPr>
          <w:rFonts w:ascii="Work Sans" w:eastAsia="Work Sans" w:hAnsi="Work Sans" w:cs="Work Sans"/>
          <w:b/>
        </w:rPr>
      </w:pPr>
    </w:p>
    <w:p w14:paraId="7876DF13" w14:textId="77777777" w:rsidR="00D9121E" w:rsidRDefault="00D9121E" w:rsidP="00D9121E">
      <w:pPr>
        <w:pStyle w:val="Titulo2"/>
        <w:rPr>
          <w:highlight w:val="white"/>
        </w:rPr>
      </w:pPr>
    </w:p>
    <w:p w14:paraId="769E1F3C" w14:textId="3BC0A134" w:rsidR="00D9121E" w:rsidRDefault="00D9121E" w:rsidP="00890819">
      <w:pPr>
        <w:pStyle w:val="Ttulo2"/>
      </w:pPr>
      <w:bookmarkStart w:id="24" w:name="_Toc86408444"/>
      <w:bookmarkStart w:id="25" w:name="_Toc86408670"/>
      <w:bookmarkStart w:id="26" w:name="_Toc86408848"/>
      <w:bookmarkStart w:id="27" w:name="_Toc86761244"/>
      <w:r w:rsidRPr="00D9121E">
        <w:rPr>
          <w:highlight w:val="white"/>
        </w:rPr>
        <w:t>Información sobre la gestión de los programas, proyectos y servicios implementados por el área</w:t>
      </w:r>
      <w:bookmarkEnd w:id="24"/>
      <w:bookmarkEnd w:id="25"/>
      <w:bookmarkEnd w:id="26"/>
      <w:bookmarkEnd w:id="27"/>
    </w:p>
    <w:p w14:paraId="4B21ADBB" w14:textId="77777777" w:rsidR="00EE39C1" w:rsidRPr="00EE39C1" w:rsidRDefault="00EE39C1" w:rsidP="00EE39C1">
      <w:pPr>
        <w:rPr>
          <w:lang w:val="es-ES" w:eastAsia="es-ES"/>
        </w:rPr>
      </w:pPr>
    </w:p>
    <w:p w14:paraId="46E734C6" w14:textId="72A387AD" w:rsidR="00D9121E" w:rsidRPr="00D9121E" w:rsidRDefault="00D9121E" w:rsidP="00D9121E">
      <w:pPr>
        <w:pStyle w:val="TextoCorrido"/>
        <w:rPr>
          <w:highlight w:val="white"/>
        </w:rPr>
      </w:pPr>
      <w:r w:rsidRPr="00D9121E">
        <w:lastRenderedPageBreak/>
        <w:t>Hemos realizado la expedición de los CDP por la totalidad de los recursos asignados mediante Ley de Presupuesto al proyecto de inversión a cargo del área, de igual manera, se dio inicio al avance físico y se estima al finalizar la vigencia garantizar el cumplimiento de la totalidad de las metas contempladas en relación con los servicios tecnológicos, de educación informal, gestión documental e implementación de sistemas de gestión.</w:t>
      </w:r>
    </w:p>
    <w:p w14:paraId="2EE06E91" w14:textId="3368B8B0" w:rsidR="00D9121E" w:rsidRDefault="00D9121E" w:rsidP="00890819">
      <w:pPr>
        <w:pStyle w:val="Ttulo2"/>
        <w:rPr>
          <w:highlight w:val="white"/>
        </w:rPr>
      </w:pPr>
      <w:bookmarkStart w:id="28" w:name="_Toc86408445"/>
      <w:bookmarkStart w:id="29" w:name="_Toc86408671"/>
      <w:bookmarkStart w:id="30" w:name="_Toc86408849"/>
      <w:bookmarkStart w:id="31" w:name="_Toc86761245"/>
      <w:r w:rsidRPr="00D9121E">
        <w:rPr>
          <w:highlight w:val="white"/>
        </w:rPr>
        <w:t>Información sobre contratación asociada a los programas, proyectos y servicios implementados</w:t>
      </w:r>
      <w:bookmarkEnd w:id="28"/>
      <w:bookmarkEnd w:id="29"/>
      <w:bookmarkEnd w:id="30"/>
      <w:bookmarkEnd w:id="31"/>
    </w:p>
    <w:p w14:paraId="0187B04A" w14:textId="1218E260" w:rsidR="00D9121E" w:rsidRDefault="00D9121E" w:rsidP="00D9121E">
      <w:pPr>
        <w:pStyle w:val="TextoCorrido"/>
        <w:rPr>
          <w:highlight w:val="white"/>
        </w:rPr>
      </w:pPr>
      <w:r w:rsidRPr="00D9121E">
        <w:rPr>
          <w:highlight w:val="white"/>
        </w:rPr>
        <w:t>Se ha realizado la contratación de la totalidad del personal de apoyo requerido para garantizar el desarrollo de las actividades establecidas en el proyecto de inversión, de igual manera, se han adelantado los tramites precontractuales y contractuales de acuerdo con lo proyectado para la contratación por concepto de servicios prestados a la empresas y servicios de producción.</w:t>
      </w:r>
    </w:p>
    <w:p w14:paraId="5FB12F60" w14:textId="77777777" w:rsidR="000304F2" w:rsidRPr="00D9121E" w:rsidRDefault="000304F2" w:rsidP="00D9121E">
      <w:pPr>
        <w:pStyle w:val="TextoCorrido"/>
        <w:rPr>
          <w:highlight w:val="white"/>
        </w:rPr>
      </w:pPr>
    </w:p>
    <w:p w14:paraId="4761B34D" w14:textId="5381F5D4" w:rsidR="00EE39C1" w:rsidRPr="00EE39C1" w:rsidRDefault="00D9121E" w:rsidP="00890819">
      <w:pPr>
        <w:pStyle w:val="Ttulo2"/>
        <w:rPr>
          <w:highlight w:val="white"/>
        </w:rPr>
      </w:pPr>
      <w:bookmarkStart w:id="32" w:name="_Toc86408446"/>
      <w:bookmarkStart w:id="33" w:name="_Toc86408672"/>
      <w:bookmarkStart w:id="34" w:name="_Toc86408850"/>
      <w:bookmarkStart w:id="35" w:name="_Toc86761246"/>
      <w:r w:rsidRPr="00D9121E">
        <w:rPr>
          <w:highlight w:val="white"/>
        </w:rPr>
        <w:t>Información sobre Impactos de la Gestión a través de los programas, proyectos y servicios implementados</w:t>
      </w:r>
      <w:bookmarkEnd w:id="32"/>
      <w:bookmarkEnd w:id="33"/>
      <w:bookmarkEnd w:id="34"/>
      <w:bookmarkEnd w:id="35"/>
    </w:p>
    <w:p w14:paraId="0A18450B" w14:textId="64848A60" w:rsidR="00EE39C1" w:rsidRPr="00AF5F0F" w:rsidRDefault="00D9121E" w:rsidP="00EE39C1">
      <w:pPr>
        <w:pStyle w:val="Ttulo1"/>
        <w:rPr>
          <w:rFonts w:eastAsiaTheme="majorEastAsia" w:cstheme="majorBidi"/>
          <w:bCs w:val="0"/>
          <w:color w:val="0084F1"/>
          <w:sz w:val="26"/>
          <w:szCs w:val="26"/>
          <w:lang w:val="es-ES" w:eastAsia="es-ES"/>
        </w:rPr>
      </w:pPr>
      <w:bookmarkStart w:id="36" w:name="_Toc86408447"/>
      <w:bookmarkStart w:id="37" w:name="_Toc86408673"/>
      <w:bookmarkStart w:id="38" w:name="_Toc86408851"/>
      <w:bookmarkStart w:id="39" w:name="_Toc86761247"/>
      <w:r w:rsidRPr="00AF5F0F">
        <w:rPr>
          <w:rFonts w:eastAsiaTheme="majorEastAsia" w:cstheme="majorBidi"/>
          <w:bCs w:val="0"/>
          <w:color w:val="0084F1"/>
          <w:sz w:val="26"/>
          <w:szCs w:val="26"/>
          <w:lang w:val="es-ES" w:eastAsia="es-ES"/>
        </w:rPr>
        <w:t>Gestión frente a la implementación del MIPG</w:t>
      </w:r>
      <w:bookmarkEnd w:id="36"/>
      <w:bookmarkEnd w:id="37"/>
      <w:bookmarkEnd w:id="38"/>
      <w:bookmarkEnd w:id="39"/>
    </w:p>
    <w:p w14:paraId="04AC69D4" w14:textId="0C46B17F" w:rsidR="00D9121E" w:rsidRPr="00D9121E" w:rsidRDefault="00D9121E" w:rsidP="00D9121E">
      <w:pPr>
        <w:pStyle w:val="TextoCorrido"/>
      </w:pPr>
      <w:r w:rsidRPr="00D9121E">
        <w:t xml:space="preserve">Durante el periodo comprendido </w:t>
      </w:r>
      <w:r w:rsidR="000304F2">
        <w:t xml:space="preserve">a partir del </w:t>
      </w:r>
      <w:r w:rsidRPr="00D9121E">
        <w:t>1 de noviembre de 2020 al 31 de octubre de 2021 la entidad ha realizado la formulación, adopción y monitoreo en relación con los planes establecidos en la Ley 1474 de 2011 y el Decreto 612 de 2018 para todos los procesos de la entidad; con el propósito de aplicar el modelo integrado de planeación y gestión en la entidad y fortalecer la gestión institucional.</w:t>
      </w:r>
    </w:p>
    <w:p w14:paraId="65649B17" w14:textId="3FD46224" w:rsidR="00D9121E" w:rsidRPr="00D9121E" w:rsidRDefault="00D9121E" w:rsidP="00D9121E">
      <w:pPr>
        <w:pStyle w:val="TextoCorrido"/>
      </w:pPr>
      <w:r w:rsidRPr="00D9121E">
        <w:t xml:space="preserve">El monitoreo a las 156 acciones del </w:t>
      </w:r>
      <w:r w:rsidR="00CE295F">
        <w:t>P</w:t>
      </w:r>
      <w:r w:rsidRPr="00D9121E">
        <w:t xml:space="preserve">lan de </w:t>
      </w:r>
      <w:r w:rsidR="00CE295F">
        <w:t>A</w:t>
      </w:r>
      <w:r w:rsidRPr="00D9121E">
        <w:t xml:space="preserve">cción institucional se realiza por las dependencias de la entidad al finalizar cada trimestre, mientras que el monitoreo sobre las 80 acciones del </w:t>
      </w:r>
      <w:r w:rsidR="00CE295F">
        <w:t>P</w:t>
      </w:r>
      <w:r w:rsidRPr="00D9121E">
        <w:t xml:space="preserve">lan </w:t>
      </w:r>
      <w:r w:rsidR="00CE295F">
        <w:t>A</w:t>
      </w:r>
      <w:r w:rsidRPr="00D9121E">
        <w:t xml:space="preserve">nticorrupción y de </w:t>
      </w:r>
      <w:r w:rsidR="00CE295F">
        <w:t>A</w:t>
      </w:r>
      <w:r w:rsidRPr="00D9121E">
        <w:t xml:space="preserve">tención al </w:t>
      </w:r>
      <w:r w:rsidR="00CE295F">
        <w:t>C</w:t>
      </w:r>
      <w:r w:rsidRPr="00D9121E">
        <w:t>iudadano se realiza de manera cuatrimestral. Según el último seguimiento realizado de manera independiente por el grupo de Control Interno estos planes han presentado un avance del 96% (segundo trimestre) y 92% (segundo cuatrimestre) respectivamente.</w:t>
      </w:r>
    </w:p>
    <w:p w14:paraId="21608C7C" w14:textId="31C5FEA1" w:rsidR="00D9121E" w:rsidRPr="00D9121E" w:rsidRDefault="00D9121E" w:rsidP="00890819">
      <w:pPr>
        <w:pStyle w:val="Ttulo2"/>
      </w:pPr>
      <w:bookmarkStart w:id="40" w:name="_Toc86408448"/>
      <w:bookmarkStart w:id="41" w:name="_Toc86408674"/>
      <w:bookmarkStart w:id="42" w:name="_Toc86408852"/>
      <w:bookmarkStart w:id="43" w:name="_Toc86761248"/>
      <w:r w:rsidRPr="00D9121E">
        <w:t>Gestión de Riesgos</w:t>
      </w:r>
      <w:bookmarkEnd w:id="40"/>
      <w:bookmarkEnd w:id="41"/>
      <w:bookmarkEnd w:id="42"/>
      <w:bookmarkEnd w:id="43"/>
    </w:p>
    <w:p w14:paraId="0EDB865E" w14:textId="64CF09E6" w:rsidR="00D9121E" w:rsidRPr="00D9121E" w:rsidRDefault="00D9121E" w:rsidP="00D9121E">
      <w:pPr>
        <w:pStyle w:val="TextoCorrido"/>
      </w:pPr>
      <w:r w:rsidRPr="00D9121E">
        <w:t xml:space="preserve">Durante el periodo comprendido </w:t>
      </w:r>
      <w:r w:rsidR="00CE295F">
        <w:t>a partir del</w:t>
      </w:r>
      <w:r w:rsidRPr="00D9121E">
        <w:t xml:space="preserve"> 1 de noviembre de 2020 al 31 de octubre de 2021 la entidad ha gestionado sus riesgos mediante el monitoreo del cuarto trimestre de la vigencia anterior, la definición y revisión de los riesgos para 15 procesos y su posterior divulgación.</w:t>
      </w:r>
    </w:p>
    <w:p w14:paraId="22E093BB" w14:textId="3E99199B" w:rsidR="00D9121E" w:rsidRPr="00D9121E" w:rsidRDefault="00D9121E" w:rsidP="00D9121E">
      <w:pPr>
        <w:pStyle w:val="TextoCorrido"/>
      </w:pPr>
      <w:r w:rsidRPr="00D9121E">
        <w:t>Con el fin de optimizar la labor de seguimiento y monitoreo de todos los riesgos y la integración con otros sistemas de gestión como el Plan Anticorrupción y Atención al Ciudadano PAAC, se estableció el monitoreo cuatrimestral con revisión bimestral por parte de los líderes de procesos. Dicha estrategia ha permitido llegar a un cumplimiento del 98% en el monitoreo del mapa de riesgo por parte de todos los líderes de procesos según el último seguimiento realizado de manera independiente por el grupo de Control Interno.</w:t>
      </w:r>
    </w:p>
    <w:p w14:paraId="646B3D72" w14:textId="7B5019F4" w:rsidR="00D9121E" w:rsidRDefault="00D9121E" w:rsidP="00D9121E">
      <w:pPr>
        <w:pStyle w:val="TextoCorrido"/>
      </w:pPr>
      <w:r w:rsidRPr="00D9121E">
        <w:t>Actualmente el mapa de riesgos de la entidad está compuesto por 68 riesgos, de los cuales 23 son clasificados como riesgos para el control de posibles actos de corrupción que se encuentran articulados con el PAAC.</w:t>
      </w:r>
    </w:p>
    <w:p w14:paraId="4B00AE3C" w14:textId="77777777" w:rsidR="00CE295F" w:rsidRPr="00D9121E" w:rsidRDefault="00CE295F" w:rsidP="00D9121E">
      <w:pPr>
        <w:pStyle w:val="TextoCorrido"/>
      </w:pPr>
    </w:p>
    <w:p w14:paraId="7258117C" w14:textId="13C6243B" w:rsidR="00D9121E" w:rsidRDefault="00D9121E" w:rsidP="00890819">
      <w:pPr>
        <w:pStyle w:val="Ttulo2"/>
      </w:pPr>
      <w:bookmarkStart w:id="44" w:name="_Toc86408449"/>
      <w:bookmarkStart w:id="45" w:name="_Toc86408675"/>
      <w:bookmarkStart w:id="46" w:name="_Toc86408853"/>
      <w:bookmarkStart w:id="47" w:name="_Toc86761249"/>
      <w:r w:rsidRPr="00D9121E">
        <w:t>Gestión Ambiental</w:t>
      </w:r>
      <w:bookmarkEnd w:id="44"/>
      <w:bookmarkEnd w:id="45"/>
      <w:bookmarkEnd w:id="46"/>
      <w:bookmarkEnd w:id="47"/>
    </w:p>
    <w:p w14:paraId="1C5ADCD6" w14:textId="5D2450B2" w:rsidR="00D9121E" w:rsidRPr="00D9121E" w:rsidRDefault="00D9121E" w:rsidP="00D9121E">
      <w:pPr>
        <w:pStyle w:val="TextoCorrido"/>
      </w:pPr>
      <w:r w:rsidRPr="00D9121E">
        <w:t xml:space="preserve">Durante el periodo comprendido </w:t>
      </w:r>
      <w:r w:rsidR="00CE295F">
        <w:t xml:space="preserve">a partir del </w:t>
      </w:r>
      <w:r w:rsidRPr="00D9121E">
        <w:t xml:space="preserve"> 1 de noviembre de 2020 al 31 de octubre de 2021 la entidad implementó el Plan Institucional de Gestión Ambiental PIGA - AUNAP, en el cual se contemplan los lineamientos generales del Sistema de Gestión Ambiental de la Autoridad Nacional de Acuicultura y Pesca- AUNAP para el período 2020 - 2022, en el que se implementaran programas y actividades de planeación ambiental, para la entidad, en materia de consumo, adquisición y uso de bienes y servicios, e implementación de prácticas sostenibles; con el fin de prevenir y mitigar los impactos ambientales negativos generados por las actividades propias de la entidad.</w:t>
      </w:r>
    </w:p>
    <w:p w14:paraId="64D6C838" w14:textId="77777777" w:rsidR="00D9121E" w:rsidRPr="00D9121E" w:rsidRDefault="00D9121E" w:rsidP="00D9121E">
      <w:pPr>
        <w:pStyle w:val="TextoCorrido"/>
      </w:pPr>
      <w:r w:rsidRPr="00D9121E">
        <w:t>Actualmente se cuenta con 12 Formatos de Diagnóstico Ambiental de Sedes AUNAP que cuentan como el análisis interpretativo de la situación actual de la entidad, identificando los aspectos ambientales de sus actividades, productos y servicios que puedan tener impactos ambientales significativos.</w:t>
      </w:r>
    </w:p>
    <w:p w14:paraId="358B5C07" w14:textId="78095E64" w:rsidR="00D9121E" w:rsidRPr="00D9121E" w:rsidRDefault="00D9121E" w:rsidP="00D9121E">
      <w:pPr>
        <w:pStyle w:val="TextoCorrido"/>
        <w:rPr>
          <w:highlight w:val="white"/>
        </w:rPr>
      </w:pPr>
      <w:r w:rsidRPr="00D9121E">
        <w:t>Incluyen una revisión detallada y una valoración de las condiciones ambientales del entorno y la cultura institucional de uso y consumo de servicios y bienes.</w:t>
      </w:r>
    </w:p>
    <w:p w14:paraId="569D2FFB" w14:textId="742912BA" w:rsidR="00D9121E" w:rsidRDefault="00D9121E" w:rsidP="00890819">
      <w:pPr>
        <w:pStyle w:val="Ttulo2"/>
      </w:pPr>
      <w:bookmarkStart w:id="48" w:name="_Toc86408451"/>
      <w:bookmarkStart w:id="49" w:name="_Toc86408677"/>
      <w:bookmarkStart w:id="50" w:name="_Toc86408855"/>
      <w:bookmarkStart w:id="51" w:name="_Toc86761250"/>
      <w:r w:rsidRPr="00D9121E">
        <w:t>Contacto con los grupos de valor</w:t>
      </w:r>
      <w:bookmarkEnd w:id="48"/>
      <w:bookmarkEnd w:id="49"/>
      <w:bookmarkEnd w:id="50"/>
      <w:bookmarkEnd w:id="51"/>
    </w:p>
    <w:p w14:paraId="11A6F612" w14:textId="6F6D7A15" w:rsidR="00D9121E" w:rsidRPr="00D9121E" w:rsidRDefault="00D9121E" w:rsidP="00D9121E">
      <w:pPr>
        <w:pStyle w:val="TextoCorrido"/>
        <w:rPr>
          <w:highlight w:val="white"/>
        </w:rPr>
      </w:pPr>
      <w:r w:rsidRPr="00D9121E">
        <w:rPr>
          <w:highlight w:val="white"/>
        </w:rPr>
        <w:t>Durante el desarrollo e implementación de los diferentes planes y programas, se ha puesto a disposición la formulación, implementación y monitoreo a los diferentes grupos de valor de la entidad, con el propósito de recibir observaciones y estar en contacto con ellos.</w:t>
      </w:r>
    </w:p>
    <w:p w14:paraId="4D3AD207" w14:textId="77777777" w:rsidR="00D9121E" w:rsidRPr="00D9121E" w:rsidRDefault="00D9121E" w:rsidP="00D9121E">
      <w:pPr>
        <w:pStyle w:val="TextoCorrido"/>
      </w:pPr>
      <w:r w:rsidRPr="00D9121E">
        <w:rPr>
          <w:highlight w:val="white"/>
        </w:rPr>
        <w:t>Información sobre la gestión realizada frente a los temas recurrentes de las peticiones, quejas, reclamos o denuncias recibidas por la entidad.</w:t>
      </w:r>
    </w:p>
    <w:p w14:paraId="649826F0" w14:textId="4F6A1D47" w:rsidR="00D9121E" w:rsidRPr="00D9121E" w:rsidRDefault="00D9121E" w:rsidP="00D9121E">
      <w:pPr>
        <w:pStyle w:val="TextoCorrido"/>
        <w:rPr>
          <w:highlight w:val="white"/>
        </w:rPr>
      </w:pPr>
      <w:r w:rsidRPr="00D9121E">
        <w:rPr>
          <w:highlight w:val="white"/>
        </w:rPr>
        <w:t>El área de planeación realiza seguimiento permanente a las PQRS y se ha dado respuesta oportuna a los entes de control, Ciudadanía, organizaciones civiles y congresistas que lo han requerido.</w:t>
      </w:r>
    </w:p>
    <w:p w14:paraId="1B99E2A4" w14:textId="77777777" w:rsidR="00AF5F0F" w:rsidRDefault="00566B5C" w:rsidP="00703372">
      <w:pPr>
        <w:pStyle w:val="Ttulo1"/>
      </w:pPr>
      <w:bookmarkStart w:id="52" w:name="_Toc86408452"/>
      <w:bookmarkStart w:id="53" w:name="_Toc86408678"/>
      <w:bookmarkStart w:id="54" w:name="_Toc86408856"/>
      <w:bookmarkStart w:id="55" w:name="_Toc86761251"/>
      <w:r w:rsidRPr="00F75255">
        <w:t>SECRETARIA GENERAL</w:t>
      </w:r>
      <w:bookmarkEnd w:id="52"/>
      <w:bookmarkEnd w:id="53"/>
      <w:bookmarkEnd w:id="54"/>
      <w:bookmarkEnd w:id="55"/>
      <w:r w:rsidRPr="00F75255">
        <w:t xml:space="preserve"> </w:t>
      </w:r>
      <w:bookmarkStart w:id="56" w:name="_Toc86408453"/>
      <w:bookmarkStart w:id="57" w:name="_Toc86408679"/>
      <w:bookmarkStart w:id="58" w:name="_Toc86408857"/>
    </w:p>
    <w:p w14:paraId="71A68A3A" w14:textId="17510E2F" w:rsidR="00A90020" w:rsidRDefault="00A90020" w:rsidP="00703372">
      <w:pPr>
        <w:pStyle w:val="Ttulo1"/>
      </w:pPr>
      <w:bookmarkStart w:id="59" w:name="_Toc86761252"/>
      <w:r w:rsidRPr="00566B5C">
        <w:t>Financiera</w:t>
      </w:r>
      <w:bookmarkEnd w:id="56"/>
      <w:bookmarkEnd w:id="57"/>
      <w:bookmarkEnd w:id="58"/>
      <w:bookmarkEnd w:id="59"/>
    </w:p>
    <w:p w14:paraId="3E2E2012" w14:textId="7A850B8B" w:rsidR="00A90020" w:rsidRPr="00566B5C" w:rsidRDefault="00A90020" w:rsidP="00EE39C1">
      <w:pPr>
        <w:pStyle w:val="Ttulo3"/>
      </w:pPr>
      <w:bookmarkStart w:id="60" w:name="_Toc86408454"/>
      <w:bookmarkStart w:id="61" w:name="_Toc86408858"/>
      <w:r w:rsidRPr="00566B5C">
        <w:t>Descripción general del área</w:t>
      </w:r>
      <w:bookmarkEnd w:id="60"/>
      <w:bookmarkEnd w:id="61"/>
    </w:p>
    <w:p w14:paraId="7CB12A4E" w14:textId="2F563C47" w:rsidR="00A90020" w:rsidRPr="00F75255" w:rsidRDefault="00A90020" w:rsidP="00935A00">
      <w:pPr>
        <w:pStyle w:val="TextoCorrido"/>
      </w:pPr>
      <w:r w:rsidRPr="00757B6D">
        <w:t>La Gestión Financiera registra toda la información generada de la entidad a través del aplicativo SIIF Nación II, garantizando una adecuada administración de los recursos asignados en cumplimiento de los objetivos de la A</w:t>
      </w:r>
      <w:r w:rsidR="00E70666">
        <w:t>UNAP</w:t>
      </w:r>
      <w:r w:rsidRPr="00F75255">
        <w:t>.</w:t>
      </w:r>
    </w:p>
    <w:p w14:paraId="26EAE328" w14:textId="7218D38F" w:rsidR="00A90020" w:rsidRPr="00935A00" w:rsidRDefault="00A90020" w:rsidP="00EE39C1">
      <w:pPr>
        <w:pStyle w:val="Ttulo3"/>
        <w:rPr>
          <w:color w:val="0068FF"/>
        </w:rPr>
      </w:pPr>
      <w:bookmarkStart w:id="62" w:name="_Toc86408455"/>
      <w:bookmarkStart w:id="63" w:name="_Toc86408859"/>
      <w:r w:rsidRPr="00F75255">
        <w:t>Talento Humano y colaboradores:</w:t>
      </w:r>
      <w:bookmarkEnd w:id="62"/>
      <w:bookmarkEnd w:id="63"/>
      <w:r w:rsidRPr="00F75255">
        <w:t xml:space="preserve"> </w:t>
      </w:r>
    </w:p>
    <w:p w14:paraId="0FA27CBC" w14:textId="44CE6969" w:rsidR="00A90020" w:rsidRPr="00F75255" w:rsidRDefault="00A90020" w:rsidP="00566B5C">
      <w:pPr>
        <w:pStyle w:val="TextoCorrido"/>
      </w:pPr>
      <w:r w:rsidRPr="00F75255">
        <w:t xml:space="preserve">El grupo de Gestión Financiera está conformado por seis (6) funcionarios cuatro (4) de ellos profesionales especializados, un (1) profesional universitario, (1) Técnico operativo. Los cuales son de provisionalidad y </w:t>
      </w:r>
      <w:r w:rsidRPr="00F75255">
        <w:lastRenderedPageBreak/>
        <w:t>como apoyo a la gestión financiera por contrato de prestación de servicios cuenta con nueve (9) contratistas así: siete (7) profesionales, Un (1) tecnólogo y Un (1) apoyo a la gestión técnico.</w:t>
      </w:r>
    </w:p>
    <w:p w14:paraId="6797E6C0" w14:textId="77777777" w:rsidR="00A90020" w:rsidRPr="00F75255" w:rsidRDefault="00A90020" w:rsidP="00EE39C1">
      <w:pPr>
        <w:pStyle w:val="Ttulo3"/>
      </w:pPr>
      <w:bookmarkStart w:id="64" w:name="_Toc86408456"/>
      <w:bookmarkStart w:id="65" w:name="_Toc86408860"/>
      <w:r w:rsidRPr="00F75255">
        <w:t>Cobertura:</w:t>
      </w:r>
      <w:bookmarkEnd w:id="64"/>
      <w:bookmarkEnd w:id="65"/>
      <w:r w:rsidRPr="00F75255">
        <w:t xml:space="preserve"> </w:t>
      </w:r>
    </w:p>
    <w:p w14:paraId="02E017A1" w14:textId="3DAEB4FD" w:rsidR="00A90020" w:rsidRPr="00F75255" w:rsidRDefault="00A90020" w:rsidP="00566B5C">
      <w:pPr>
        <w:pStyle w:val="TextoCorrido"/>
      </w:pPr>
      <w:r w:rsidRPr="00F75255">
        <w:t xml:space="preserve">El grupo de gestión financiera concentra a nivel central toda la información de la AUNAP a nivel nacional donde se tiene cobertura. </w:t>
      </w:r>
    </w:p>
    <w:p w14:paraId="48A9A43C" w14:textId="0A5A64A5" w:rsidR="00A90020" w:rsidRPr="00566B5C" w:rsidRDefault="00A90020" w:rsidP="00566B5C">
      <w:pPr>
        <w:pStyle w:val="TextoCorrido"/>
      </w:pPr>
      <w:bookmarkStart w:id="66" w:name="_Toc20404547"/>
      <w:bookmarkStart w:id="67" w:name="_Toc86402719"/>
      <w:bookmarkStart w:id="68" w:name="_Toc86402805"/>
      <w:bookmarkStart w:id="69" w:name="_Toc86402929"/>
      <w:bookmarkStart w:id="70" w:name="_Toc86403028"/>
      <w:bookmarkStart w:id="71" w:name="_Toc86403593"/>
      <w:bookmarkStart w:id="72" w:name="_Toc86408457"/>
      <w:bookmarkStart w:id="73" w:name="_Toc86408680"/>
      <w:bookmarkStart w:id="74" w:name="_Toc86408861"/>
      <w:bookmarkStart w:id="75" w:name="_Toc86761253"/>
      <w:r w:rsidRPr="00566B5C">
        <w:rPr>
          <w:rStyle w:val="Ttulo1Car"/>
          <w:rFonts w:ascii="Calibri Light" w:hAnsi="Calibri Light" w:cstheme="minorBidi"/>
          <w:color w:val="262626" w:themeColor="text1" w:themeTint="D9"/>
          <w:sz w:val="22"/>
          <w:szCs w:val="24"/>
          <w:lang w:eastAsia="en-US"/>
        </w:rPr>
        <w:t>Información del cumplimiento de metas de los programas, proyectos y servicios implementados</w:t>
      </w:r>
      <w:bookmarkEnd w:id="66"/>
      <w:bookmarkEnd w:id="67"/>
      <w:bookmarkEnd w:id="68"/>
      <w:bookmarkEnd w:id="69"/>
      <w:bookmarkEnd w:id="70"/>
      <w:bookmarkEnd w:id="71"/>
      <w:bookmarkEnd w:id="72"/>
      <w:bookmarkEnd w:id="73"/>
      <w:bookmarkEnd w:id="74"/>
      <w:bookmarkEnd w:id="75"/>
      <w:r w:rsidRPr="00566B5C">
        <w:t>.</w:t>
      </w:r>
    </w:p>
    <w:p w14:paraId="587D6FCA" w14:textId="48D3B847" w:rsidR="00A90020" w:rsidRPr="00566B5C" w:rsidRDefault="00A90020" w:rsidP="00566B5C">
      <w:pPr>
        <w:pStyle w:val="TextoCorrido"/>
      </w:pPr>
      <w:r w:rsidRPr="00F75255">
        <w:t>La información financiera generada de la entidad es registrada a través del aplicativo SIIF Nación II, la cual se ve reflejada en la ejecución presupuestal y en la consolidación de los estados financieros que son publicados en la página web de la entidad.</w:t>
      </w:r>
    </w:p>
    <w:p w14:paraId="71E7630C" w14:textId="51171222" w:rsidR="00D9121E" w:rsidRPr="00F75255" w:rsidRDefault="00A90020" w:rsidP="00566B5C">
      <w:pPr>
        <w:pStyle w:val="TextoCorrido"/>
        <w:rPr>
          <w:sz w:val="20"/>
          <w:szCs w:val="20"/>
        </w:rPr>
      </w:pPr>
      <w:r w:rsidRPr="00F75255">
        <w:rPr>
          <w:sz w:val="20"/>
          <w:szCs w:val="20"/>
        </w:rPr>
        <w:t>A continuación, relacionar en el siguiente cuadro la información cuantitativa.</w:t>
      </w:r>
    </w:p>
    <w:tbl>
      <w:tblPr>
        <w:tblpPr w:leftFromText="180" w:rightFromText="180" w:vertAnchor="text" w:horzAnchor="margin" w:tblpXSpec="center" w:tblpY="78"/>
        <w:tblW w:w="10624" w:type="dxa"/>
        <w:tblBorders>
          <w:top w:val="single" w:sz="6" w:space="0" w:color="2888F7"/>
          <w:left w:val="single" w:sz="6" w:space="0" w:color="2888F7"/>
          <w:bottom w:val="single" w:sz="6" w:space="0" w:color="2888F7"/>
          <w:right w:val="single" w:sz="6" w:space="0" w:color="2888F7"/>
          <w:insideH w:val="single" w:sz="6" w:space="0" w:color="2888F7"/>
          <w:insideV w:val="single" w:sz="6" w:space="0" w:color="2888F7"/>
        </w:tblBorders>
        <w:tblLayout w:type="fixed"/>
        <w:tblCellMar>
          <w:left w:w="0" w:type="dxa"/>
          <w:right w:w="0" w:type="dxa"/>
        </w:tblCellMar>
        <w:tblLook w:val="04A0" w:firstRow="1" w:lastRow="0" w:firstColumn="1" w:lastColumn="0" w:noHBand="0" w:noVBand="1"/>
      </w:tblPr>
      <w:tblGrid>
        <w:gridCol w:w="276"/>
        <w:gridCol w:w="1134"/>
        <w:gridCol w:w="1701"/>
        <w:gridCol w:w="1984"/>
        <w:gridCol w:w="1276"/>
        <w:gridCol w:w="851"/>
        <w:gridCol w:w="850"/>
        <w:gridCol w:w="851"/>
        <w:gridCol w:w="850"/>
        <w:gridCol w:w="851"/>
      </w:tblGrid>
      <w:tr w:rsidR="00DC62E3" w:rsidRPr="00F75255" w14:paraId="67190CD4" w14:textId="77777777" w:rsidTr="00D9121E">
        <w:trPr>
          <w:trHeight w:val="798"/>
        </w:trPr>
        <w:tc>
          <w:tcPr>
            <w:tcW w:w="276" w:type="dxa"/>
            <w:shd w:val="clear" w:color="auto" w:fill="0084F0"/>
            <w:tcMar>
              <w:top w:w="30" w:type="dxa"/>
              <w:left w:w="45" w:type="dxa"/>
              <w:bottom w:w="30" w:type="dxa"/>
              <w:right w:w="45" w:type="dxa"/>
            </w:tcMar>
            <w:vAlign w:val="bottom"/>
            <w:hideMark/>
          </w:tcPr>
          <w:p w14:paraId="4863D3E3" w14:textId="77777777" w:rsidR="00A90020" w:rsidRPr="00DC62E3" w:rsidRDefault="00A90020" w:rsidP="00DC62E3">
            <w:pPr>
              <w:pStyle w:val="TextoCorrido"/>
              <w:rPr>
                <w:color w:val="auto"/>
                <w:lang w:eastAsia="es-CO"/>
              </w:rPr>
            </w:pPr>
          </w:p>
        </w:tc>
        <w:tc>
          <w:tcPr>
            <w:tcW w:w="1134" w:type="dxa"/>
            <w:shd w:val="clear" w:color="auto" w:fill="0084F0"/>
            <w:tcMar>
              <w:top w:w="30" w:type="dxa"/>
              <w:left w:w="45" w:type="dxa"/>
              <w:bottom w:w="30" w:type="dxa"/>
              <w:right w:w="45" w:type="dxa"/>
            </w:tcMar>
            <w:vAlign w:val="center"/>
            <w:hideMark/>
          </w:tcPr>
          <w:p w14:paraId="38C476FE" w14:textId="65C970A8" w:rsidR="00A90020" w:rsidRPr="00DC62E3" w:rsidRDefault="00DC62E3" w:rsidP="00DC62E3">
            <w:pPr>
              <w:pStyle w:val="TextoCorrido"/>
              <w:jc w:val="center"/>
              <w:rPr>
                <w:b/>
                <w:bCs/>
                <w:color w:val="FFFFFF" w:themeColor="background1"/>
                <w:sz w:val="16"/>
                <w:szCs w:val="16"/>
                <w:lang w:eastAsia="es-CO"/>
              </w:rPr>
            </w:pPr>
            <w:r>
              <w:rPr>
                <w:noProof/>
              </w:rPr>
              <mc:AlternateContent>
                <mc:Choice Requires="wps">
                  <w:drawing>
                    <wp:anchor distT="0" distB="0" distL="114300" distR="114300" simplePos="0" relativeHeight="251759616" behindDoc="0" locked="0" layoutInCell="1" allowOverlap="1" wp14:anchorId="7BF3CC26" wp14:editId="6312B41A">
                      <wp:simplePos x="0" y="0"/>
                      <wp:positionH relativeFrom="column">
                        <wp:posOffset>114300</wp:posOffset>
                      </wp:positionH>
                      <wp:positionV relativeFrom="paragraph">
                        <wp:posOffset>-6350</wp:posOffset>
                      </wp:positionV>
                      <wp:extent cx="1828800" cy="1828800"/>
                      <wp:effectExtent l="0" t="0" r="0" b="0"/>
                      <wp:wrapSquare wrapText="bothSides"/>
                      <wp:docPr id="35" name="Cuadro de texto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216011D4" w14:textId="77777777" w:rsidR="00DC62E3" w:rsidRPr="00290583" w:rsidRDefault="00DC62E3" w:rsidP="00290583">
                                  <w:pPr>
                                    <w:pStyle w:val="TextoCorrido"/>
                                    <w:jc w:val="center"/>
                                    <w:rPr>
                                      <w:b/>
                                      <w:bCs/>
                                      <w:color w:val="FFFFFF" w:themeColor="background1"/>
                                      <w:sz w:val="16"/>
                                      <w:szCs w:val="16"/>
                                      <w:lang w:eastAsia="es-CO"/>
                                    </w:rPr>
                                  </w:pPr>
                                  <w:r w:rsidRPr="00DC62E3">
                                    <w:rPr>
                                      <w:b/>
                                      <w:bCs/>
                                      <w:color w:val="FFFFFF" w:themeColor="background1"/>
                                      <w:sz w:val="16"/>
                                      <w:szCs w:val="16"/>
                                      <w:lang w:eastAsia="es-CO"/>
                                    </w:rPr>
                                    <w:t>CLASIFICADOR</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F3CC26" id="Cuadro de texto 35" o:spid="_x0000_s1027" type="#_x0000_t202" style="position:absolute;left:0;text-align:left;margin-left:9pt;margin-top:-.5pt;width:2in;height:2in;z-index:251759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" filled="f" stroked="f" strokeweight=".5pt">
                      <v:textbox style="layout-flow:vertical-ideographic;mso-fit-shape-to-text:t">
                        <w:txbxContent>
                          <w:p w14:paraId="216011D4" w14:textId="77777777" w:rsidR="00DC62E3" w:rsidRPr="00290583" w:rsidRDefault="00DC62E3" w:rsidP="00290583">
                            <w:pPr>
                              <w:pStyle w:val="TextoCorrido"/>
                              <w:jc w:val="center"/>
                              <w:rPr>
                                <w:b/>
                                <w:bCs/>
                                <w:color w:val="FFFFFF" w:themeColor="background1"/>
                                <w:sz w:val="16"/>
                                <w:szCs w:val="16"/>
                                <w:lang w:eastAsia="es-CO"/>
                              </w:rPr>
                            </w:pPr>
                            <w:r w:rsidRPr="00DC62E3">
                              <w:rPr>
                                <w:b/>
                                <w:bCs/>
                                <w:color w:val="FFFFFF" w:themeColor="background1"/>
                                <w:sz w:val="16"/>
                                <w:szCs w:val="16"/>
                                <w:lang w:eastAsia="es-CO"/>
                              </w:rPr>
                              <w:t>CLASIFICADOR</w:t>
                            </w:r>
                          </w:p>
                        </w:txbxContent>
                      </v:textbox>
                      <w10:wrap type="square"/>
                    </v:shape>
                  </w:pict>
                </mc:Fallback>
              </mc:AlternateContent>
            </w:r>
          </w:p>
        </w:tc>
        <w:tc>
          <w:tcPr>
            <w:tcW w:w="1701" w:type="dxa"/>
            <w:shd w:val="clear" w:color="auto" w:fill="0084F0"/>
            <w:tcMar>
              <w:top w:w="30" w:type="dxa"/>
              <w:left w:w="45" w:type="dxa"/>
              <w:bottom w:w="30" w:type="dxa"/>
              <w:right w:w="45" w:type="dxa"/>
            </w:tcMar>
            <w:vAlign w:val="center"/>
            <w:hideMark/>
          </w:tcPr>
          <w:p w14:paraId="6415CBB5" w14:textId="496B0BB9" w:rsidR="00A90020" w:rsidRPr="00DC62E3" w:rsidRDefault="00DC62E3" w:rsidP="00DC62E3">
            <w:pPr>
              <w:pStyle w:val="TextoCorrido"/>
              <w:jc w:val="center"/>
              <w:rPr>
                <w:b/>
                <w:bCs/>
                <w:color w:val="FFFFFF" w:themeColor="background1"/>
                <w:sz w:val="16"/>
                <w:szCs w:val="16"/>
                <w:lang w:eastAsia="es-CO"/>
              </w:rPr>
            </w:pPr>
            <w:r>
              <w:rPr>
                <w:noProof/>
              </w:rPr>
              <mc:AlternateContent>
                <mc:Choice Requires="wps">
                  <w:drawing>
                    <wp:anchor distT="0" distB="0" distL="114300" distR="114300" simplePos="0" relativeHeight="251761664" behindDoc="0" locked="0" layoutInCell="1" allowOverlap="1" wp14:anchorId="2AAD96EB" wp14:editId="54820690">
                      <wp:simplePos x="0" y="0"/>
                      <wp:positionH relativeFrom="column">
                        <wp:posOffset>5715</wp:posOffset>
                      </wp:positionH>
                      <wp:positionV relativeFrom="paragraph">
                        <wp:posOffset>1270</wp:posOffset>
                      </wp:positionV>
                      <wp:extent cx="1828800" cy="1828800"/>
                      <wp:effectExtent l="0" t="0" r="0" b="0"/>
                      <wp:wrapSquare wrapText="bothSides"/>
                      <wp:docPr id="36" name="Cuadro de texto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0C0CE493" w14:textId="77777777" w:rsidR="00DC62E3" w:rsidRDefault="00DC62E3" w:rsidP="00DC62E3">
                                  <w:pPr>
                                    <w:pStyle w:val="TextoCorrido"/>
                                    <w:jc w:val="center"/>
                                    <w:rPr>
                                      <w:b/>
                                      <w:bCs/>
                                      <w:color w:val="FFFFFF" w:themeColor="background1"/>
                                      <w:sz w:val="16"/>
                                      <w:szCs w:val="16"/>
                                      <w:lang w:eastAsia="es-CO"/>
                                    </w:rPr>
                                  </w:pPr>
                                  <w:r w:rsidRPr="00DC62E3">
                                    <w:rPr>
                                      <w:b/>
                                      <w:bCs/>
                                      <w:color w:val="FFFFFF" w:themeColor="background1"/>
                                      <w:sz w:val="16"/>
                                      <w:szCs w:val="16"/>
                                      <w:lang w:eastAsia="es-CO"/>
                                    </w:rPr>
                                    <w:t>ACTIVIDAD/</w:t>
                                  </w:r>
                                </w:p>
                                <w:p w14:paraId="0BEED305" w14:textId="77777777" w:rsidR="00DC62E3" w:rsidRDefault="00DC62E3" w:rsidP="00B401D7">
                                  <w:pPr>
                                    <w:pStyle w:val="TextoCorrido"/>
                                    <w:jc w:val="center"/>
                                    <w:rPr>
                                      <w:b/>
                                      <w:bCs/>
                                      <w:color w:val="FFFFFF" w:themeColor="background1"/>
                                      <w:sz w:val="16"/>
                                      <w:szCs w:val="16"/>
                                      <w:lang w:eastAsia="es-CO"/>
                                    </w:rPr>
                                  </w:pPr>
                                  <w:r w:rsidRPr="00DC62E3">
                                    <w:rPr>
                                      <w:b/>
                                      <w:bCs/>
                                      <w:color w:val="FFFFFF" w:themeColor="background1"/>
                                      <w:sz w:val="16"/>
                                      <w:szCs w:val="16"/>
                                      <w:lang w:eastAsia="es-CO"/>
                                    </w:rPr>
                                    <w:t>PROYECTO DE</w:t>
                                  </w:r>
                                  <w:r>
                                    <w:rPr>
                                      <w:b/>
                                      <w:bCs/>
                                      <w:color w:val="FFFFFF" w:themeColor="background1"/>
                                      <w:sz w:val="16"/>
                                      <w:szCs w:val="16"/>
                                      <w:lang w:eastAsia="es-CO"/>
                                    </w:rPr>
                                    <w:t xml:space="preserve"> </w:t>
                                  </w:r>
                                  <w:r w:rsidRPr="00DC62E3">
                                    <w:rPr>
                                      <w:b/>
                                      <w:bCs/>
                                      <w:color w:val="FFFFFF" w:themeColor="background1"/>
                                      <w:sz w:val="16"/>
                                      <w:szCs w:val="16"/>
                                      <w:lang w:eastAsia="es-CO"/>
                                    </w:rPr>
                                    <w:t>INVERSIÓN/</w:t>
                                  </w:r>
                                </w:p>
                                <w:p w14:paraId="65A9922C" w14:textId="2FC3F731" w:rsidR="00DC62E3" w:rsidRPr="00B401D7" w:rsidRDefault="00DC62E3" w:rsidP="00B401D7">
                                  <w:pPr>
                                    <w:pStyle w:val="TextoCorrido"/>
                                    <w:jc w:val="center"/>
                                    <w:rPr>
                                      <w:b/>
                                      <w:bCs/>
                                      <w:color w:val="FFFFFF" w:themeColor="background1"/>
                                      <w:sz w:val="16"/>
                                      <w:szCs w:val="16"/>
                                      <w:lang w:eastAsia="es-CO"/>
                                    </w:rPr>
                                  </w:pPr>
                                  <w:r w:rsidRPr="00DC62E3">
                                    <w:rPr>
                                      <w:b/>
                                      <w:bCs/>
                                      <w:color w:val="FFFFFF" w:themeColor="background1"/>
                                      <w:sz w:val="16"/>
                                      <w:szCs w:val="16"/>
                                      <w:lang w:eastAsia="es-CO"/>
                                    </w:rPr>
                                    <w:t>PROYECTO INTERNO</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AD96EB" id="Cuadro de texto 36" o:spid="_x0000_s1028" type="#_x0000_t202" style="position:absolute;left:0;text-align:left;margin-left:.45pt;margin-top:.1pt;width:2in;height:2in;z-index:251761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" filled="f" stroked="f" strokeweight=".5pt">
                      <v:textbox style="layout-flow:vertical-ideographic;mso-fit-shape-to-text:t">
                        <w:txbxContent>
                          <w:p w14:paraId="0C0CE493" w14:textId="77777777" w:rsidR="00DC62E3" w:rsidRDefault="00DC62E3" w:rsidP="00DC62E3">
                            <w:pPr>
                              <w:pStyle w:val="TextoCorrido"/>
                              <w:jc w:val="center"/>
                              <w:rPr>
                                <w:b/>
                                <w:bCs/>
                                <w:color w:val="FFFFFF" w:themeColor="background1"/>
                                <w:sz w:val="16"/>
                                <w:szCs w:val="16"/>
                                <w:lang w:eastAsia="es-CO"/>
                              </w:rPr>
                            </w:pPr>
                            <w:r w:rsidRPr="00DC62E3">
                              <w:rPr>
                                <w:b/>
                                <w:bCs/>
                                <w:color w:val="FFFFFF" w:themeColor="background1"/>
                                <w:sz w:val="16"/>
                                <w:szCs w:val="16"/>
                                <w:lang w:eastAsia="es-CO"/>
                              </w:rPr>
                              <w:t>ACTIVIDAD/</w:t>
                            </w:r>
                          </w:p>
                          <w:p w14:paraId="0BEED305" w14:textId="77777777" w:rsidR="00DC62E3" w:rsidRDefault="00DC62E3" w:rsidP="00B401D7">
                            <w:pPr>
                              <w:pStyle w:val="TextoCorrido"/>
                              <w:jc w:val="center"/>
                              <w:rPr>
                                <w:b/>
                                <w:bCs/>
                                <w:color w:val="FFFFFF" w:themeColor="background1"/>
                                <w:sz w:val="16"/>
                                <w:szCs w:val="16"/>
                                <w:lang w:eastAsia="es-CO"/>
                              </w:rPr>
                            </w:pPr>
                            <w:r w:rsidRPr="00DC62E3">
                              <w:rPr>
                                <w:b/>
                                <w:bCs/>
                                <w:color w:val="FFFFFF" w:themeColor="background1"/>
                                <w:sz w:val="16"/>
                                <w:szCs w:val="16"/>
                                <w:lang w:eastAsia="es-CO"/>
                              </w:rPr>
                              <w:t>PROYECTO DE</w:t>
                            </w:r>
                            <w:r>
                              <w:rPr>
                                <w:b/>
                                <w:bCs/>
                                <w:color w:val="FFFFFF" w:themeColor="background1"/>
                                <w:sz w:val="16"/>
                                <w:szCs w:val="16"/>
                                <w:lang w:eastAsia="es-CO"/>
                              </w:rPr>
                              <w:t xml:space="preserve"> </w:t>
                            </w:r>
                            <w:r w:rsidRPr="00DC62E3">
                              <w:rPr>
                                <w:b/>
                                <w:bCs/>
                                <w:color w:val="FFFFFF" w:themeColor="background1"/>
                                <w:sz w:val="16"/>
                                <w:szCs w:val="16"/>
                                <w:lang w:eastAsia="es-CO"/>
                              </w:rPr>
                              <w:t>INVERSIÓN/</w:t>
                            </w:r>
                          </w:p>
                          <w:p w14:paraId="65A9922C" w14:textId="2FC3F731" w:rsidR="00DC62E3" w:rsidRPr="00B401D7" w:rsidRDefault="00DC62E3" w:rsidP="00B401D7">
                            <w:pPr>
                              <w:pStyle w:val="TextoCorrido"/>
                              <w:jc w:val="center"/>
                              <w:rPr>
                                <w:b/>
                                <w:bCs/>
                                <w:color w:val="FFFFFF" w:themeColor="background1"/>
                                <w:sz w:val="16"/>
                                <w:szCs w:val="16"/>
                                <w:lang w:eastAsia="es-CO"/>
                              </w:rPr>
                            </w:pPr>
                            <w:r w:rsidRPr="00DC62E3">
                              <w:rPr>
                                <w:b/>
                                <w:bCs/>
                                <w:color w:val="FFFFFF" w:themeColor="background1"/>
                                <w:sz w:val="16"/>
                                <w:szCs w:val="16"/>
                                <w:lang w:eastAsia="es-CO"/>
                              </w:rPr>
                              <w:t>PROYECTO INTERNO</w:t>
                            </w:r>
                          </w:p>
                        </w:txbxContent>
                      </v:textbox>
                      <w10:wrap type="square"/>
                    </v:shape>
                  </w:pict>
                </mc:Fallback>
              </mc:AlternateContent>
            </w:r>
          </w:p>
        </w:tc>
        <w:tc>
          <w:tcPr>
            <w:tcW w:w="1984" w:type="dxa"/>
            <w:shd w:val="clear" w:color="auto" w:fill="0084F0"/>
            <w:tcMar>
              <w:top w:w="30" w:type="dxa"/>
              <w:left w:w="45" w:type="dxa"/>
              <w:bottom w:w="30" w:type="dxa"/>
              <w:right w:w="45" w:type="dxa"/>
            </w:tcMar>
            <w:vAlign w:val="center"/>
            <w:hideMark/>
          </w:tcPr>
          <w:p w14:paraId="3334CC00" w14:textId="5B7051EF" w:rsidR="00A90020" w:rsidRPr="00DC62E3" w:rsidRDefault="00DC62E3" w:rsidP="00DC62E3">
            <w:pPr>
              <w:pStyle w:val="TextoCorrido"/>
              <w:jc w:val="center"/>
              <w:rPr>
                <w:b/>
                <w:bCs/>
                <w:color w:val="FFFFFF" w:themeColor="background1"/>
                <w:sz w:val="16"/>
                <w:szCs w:val="16"/>
                <w:lang w:eastAsia="es-CO"/>
              </w:rPr>
            </w:pPr>
            <w:r>
              <w:rPr>
                <w:noProof/>
              </w:rPr>
              <mc:AlternateContent>
                <mc:Choice Requires="wps">
                  <w:drawing>
                    <wp:anchor distT="0" distB="0" distL="114300" distR="114300" simplePos="0" relativeHeight="251763712" behindDoc="0" locked="0" layoutInCell="1" allowOverlap="1" wp14:anchorId="7F042898" wp14:editId="533CA09E">
                      <wp:simplePos x="0" y="0"/>
                      <wp:positionH relativeFrom="column">
                        <wp:posOffset>436245</wp:posOffset>
                      </wp:positionH>
                      <wp:positionV relativeFrom="paragraph">
                        <wp:posOffset>-6350</wp:posOffset>
                      </wp:positionV>
                      <wp:extent cx="1828800" cy="1828800"/>
                      <wp:effectExtent l="0" t="0" r="0" b="0"/>
                      <wp:wrapSquare wrapText="bothSides"/>
                      <wp:docPr id="37" name="Cuadro de texto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38F9810F" w14:textId="77777777" w:rsidR="00DC62E3" w:rsidRPr="00996C21" w:rsidRDefault="00DC62E3" w:rsidP="00996C21">
                                  <w:pPr>
                                    <w:pStyle w:val="TextoCorrido"/>
                                    <w:jc w:val="center"/>
                                    <w:rPr>
                                      <w:b/>
                                      <w:bCs/>
                                      <w:color w:val="FFFFFF" w:themeColor="background1"/>
                                      <w:sz w:val="16"/>
                                      <w:szCs w:val="16"/>
                                      <w:lang w:eastAsia="es-CO"/>
                                    </w:rPr>
                                  </w:pPr>
                                  <w:r w:rsidRPr="00DC62E3">
                                    <w:rPr>
                                      <w:b/>
                                      <w:bCs/>
                                      <w:color w:val="FFFFFF" w:themeColor="background1"/>
                                      <w:sz w:val="16"/>
                                      <w:szCs w:val="16"/>
                                      <w:lang w:eastAsia="es-CO"/>
                                    </w:rPr>
                                    <w:t>INDICADOR</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042898" id="Cuadro de texto 37" o:spid="_x0000_s1029" type="#_x0000_t202" style="position:absolute;left:0;text-align:left;margin-left:34.35pt;margin-top:-.5pt;width:2in;height:2in;z-index:251763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" filled="f" stroked="f" strokeweight=".5pt">
                      <v:textbox style="layout-flow:vertical-ideographic;mso-fit-shape-to-text:t">
                        <w:txbxContent>
                          <w:p w14:paraId="38F9810F" w14:textId="77777777" w:rsidR="00DC62E3" w:rsidRPr="00996C21" w:rsidRDefault="00DC62E3" w:rsidP="00996C21">
                            <w:pPr>
                              <w:pStyle w:val="TextoCorrido"/>
                              <w:jc w:val="center"/>
                              <w:rPr>
                                <w:b/>
                                <w:bCs/>
                                <w:color w:val="FFFFFF" w:themeColor="background1"/>
                                <w:sz w:val="16"/>
                                <w:szCs w:val="16"/>
                                <w:lang w:eastAsia="es-CO"/>
                              </w:rPr>
                            </w:pPr>
                            <w:r w:rsidRPr="00DC62E3">
                              <w:rPr>
                                <w:b/>
                                <w:bCs/>
                                <w:color w:val="FFFFFF" w:themeColor="background1"/>
                                <w:sz w:val="16"/>
                                <w:szCs w:val="16"/>
                                <w:lang w:eastAsia="es-CO"/>
                              </w:rPr>
                              <w:t>INDICADOR</w:t>
                            </w:r>
                          </w:p>
                        </w:txbxContent>
                      </v:textbox>
                      <w10:wrap type="square"/>
                    </v:shape>
                  </w:pict>
                </mc:Fallback>
              </mc:AlternateContent>
            </w:r>
          </w:p>
        </w:tc>
        <w:tc>
          <w:tcPr>
            <w:tcW w:w="1276" w:type="dxa"/>
            <w:shd w:val="clear" w:color="auto" w:fill="0084F0"/>
            <w:tcMar>
              <w:top w:w="30" w:type="dxa"/>
              <w:left w:w="45" w:type="dxa"/>
              <w:bottom w:w="30" w:type="dxa"/>
              <w:right w:w="45" w:type="dxa"/>
            </w:tcMar>
            <w:vAlign w:val="center"/>
            <w:hideMark/>
          </w:tcPr>
          <w:p w14:paraId="0B82EF66" w14:textId="3F7E5F74" w:rsidR="00A90020" w:rsidRPr="00DC62E3" w:rsidRDefault="00DC62E3" w:rsidP="00DC62E3">
            <w:pPr>
              <w:pStyle w:val="TextoCorrido"/>
              <w:jc w:val="center"/>
              <w:rPr>
                <w:b/>
                <w:bCs/>
                <w:color w:val="FFFFFF" w:themeColor="background1"/>
                <w:sz w:val="16"/>
                <w:szCs w:val="16"/>
                <w:lang w:eastAsia="es-CO"/>
              </w:rPr>
            </w:pPr>
            <w:r>
              <w:rPr>
                <w:noProof/>
              </w:rPr>
              <mc:AlternateContent>
                <mc:Choice Requires="wps">
                  <w:drawing>
                    <wp:anchor distT="0" distB="0" distL="114300" distR="114300" simplePos="0" relativeHeight="251765760" behindDoc="0" locked="0" layoutInCell="1" allowOverlap="1" wp14:anchorId="6E20A919" wp14:editId="57EABD6A">
                      <wp:simplePos x="0" y="0"/>
                      <wp:positionH relativeFrom="column">
                        <wp:posOffset>172720</wp:posOffset>
                      </wp:positionH>
                      <wp:positionV relativeFrom="paragraph">
                        <wp:posOffset>-6350</wp:posOffset>
                      </wp:positionV>
                      <wp:extent cx="1828800" cy="1828800"/>
                      <wp:effectExtent l="0" t="0" r="0" b="0"/>
                      <wp:wrapSquare wrapText="bothSides"/>
                      <wp:docPr id="51" name="Cuadro de texto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612643AD" w14:textId="77777777" w:rsidR="00DC62E3" w:rsidRPr="00A131D7" w:rsidRDefault="00DC62E3" w:rsidP="00A131D7">
                                  <w:pPr>
                                    <w:pStyle w:val="TextoCorrido"/>
                                    <w:jc w:val="center"/>
                                    <w:rPr>
                                      <w:b/>
                                      <w:bCs/>
                                      <w:color w:val="FFFFFF" w:themeColor="background1"/>
                                      <w:sz w:val="16"/>
                                      <w:szCs w:val="16"/>
                                      <w:lang w:eastAsia="es-CO"/>
                                    </w:rPr>
                                  </w:pPr>
                                  <w:r w:rsidRPr="00DC62E3">
                                    <w:rPr>
                                      <w:b/>
                                      <w:bCs/>
                                      <w:color w:val="FFFFFF" w:themeColor="background1"/>
                                      <w:sz w:val="16"/>
                                      <w:szCs w:val="16"/>
                                      <w:lang w:eastAsia="es-CO"/>
                                    </w:rPr>
                                    <w:t>RESULTADO</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E20A919" id="Cuadro de texto 51" o:spid="_x0000_s1030" type="#_x0000_t202" style="position:absolute;left:0;text-align:left;margin-left:13.6pt;margin-top:-.5pt;width:2in;height:2in;z-index:251765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" filled="f" stroked="f" strokeweight=".5pt">
                      <v:textbox style="layout-flow:vertical-ideographic;mso-fit-shape-to-text:t">
                        <w:txbxContent>
                          <w:p w14:paraId="612643AD" w14:textId="77777777" w:rsidR="00DC62E3" w:rsidRPr="00A131D7" w:rsidRDefault="00DC62E3" w:rsidP="00A131D7">
                            <w:pPr>
                              <w:pStyle w:val="TextoCorrido"/>
                              <w:jc w:val="center"/>
                              <w:rPr>
                                <w:b/>
                                <w:bCs/>
                                <w:color w:val="FFFFFF" w:themeColor="background1"/>
                                <w:sz w:val="16"/>
                                <w:szCs w:val="16"/>
                                <w:lang w:eastAsia="es-CO"/>
                              </w:rPr>
                            </w:pPr>
                            <w:r w:rsidRPr="00DC62E3">
                              <w:rPr>
                                <w:b/>
                                <w:bCs/>
                                <w:color w:val="FFFFFF" w:themeColor="background1"/>
                                <w:sz w:val="16"/>
                                <w:szCs w:val="16"/>
                                <w:lang w:eastAsia="es-CO"/>
                              </w:rPr>
                              <w:t>RESULTADO</w:t>
                            </w:r>
                          </w:p>
                        </w:txbxContent>
                      </v:textbox>
                      <w10:wrap type="square"/>
                    </v:shape>
                  </w:pict>
                </mc:Fallback>
              </mc:AlternateContent>
            </w:r>
          </w:p>
        </w:tc>
        <w:tc>
          <w:tcPr>
            <w:tcW w:w="851" w:type="dxa"/>
            <w:shd w:val="clear" w:color="auto" w:fill="0084F0"/>
            <w:tcMar>
              <w:top w:w="30" w:type="dxa"/>
              <w:left w:w="45" w:type="dxa"/>
              <w:bottom w:w="30" w:type="dxa"/>
              <w:right w:w="45" w:type="dxa"/>
            </w:tcMar>
            <w:vAlign w:val="center"/>
            <w:hideMark/>
          </w:tcPr>
          <w:p w14:paraId="3926D5E6" w14:textId="30EFC40B" w:rsidR="00A90020" w:rsidRPr="00DC62E3" w:rsidRDefault="00DC62E3" w:rsidP="00DC62E3">
            <w:pPr>
              <w:pStyle w:val="TextoCorrido"/>
              <w:jc w:val="center"/>
              <w:rPr>
                <w:b/>
                <w:bCs/>
                <w:color w:val="FFFFFF" w:themeColor="background1"/>
                <w:sz w:val="16"/>
                <w:szCs w:val="16"/>
                <w:lang w:eastAsia="es-CO"/>
              </w:rPr>
            </w:pPr>
            <w:r>
              <w:rPr>
                <w:noProof/>
              </w:rPr>
              <mc:AlternateContent>
                <mc:Choice Requires="wps">
                  <w:drawing>
                    <wp:anchor distT="0" distB="0" distL="114300" distR="114300" simplePos="0" relativeHeight="251767808" behindDoc="0" locked="0" layoutInCell="1" allowOverlap="1" wp14:anchorId="7940A90B" wp14:editId="63717A8D">
                      <wp:simplePos x="0" y="0"/>
                      <wp:positionH relativeFrom="column">
                        <wp:posOffset>0</wp:posOffset>
                      </wp:positionH>
                      <wp:positionV relativeFrom="paragraph">
                        <wp:posOffset>0</wp:posOffset>
                      </wp:positionV>
                      <wp:extent cx="1828800" cy="1828800"/>
                      <wp:effectExtent l="0" t="0" r="0" b="0"/>
                      <wp:wrapSquare wrapText="bothSides"/>
                      <wp:docPr id="52" name="Cuadro de texto 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0996B07C" w14:textId="77777777" w:rsidR="00DC62E3" w:rsidRPr="00800428" w:rsidRDefault="00DC62E3" w:rsidP="00800428">
                                  <w:pPr>
                                    <w:pStyle w:val="TextoCorrido"/>
                                    <w:jc w:val="center"/>
                                    <w:rPr>
                                      <w:b/>
                                      <w:bCs/>
                                      <w:color w:val="FFFFFF" w:themeColor="background1"/>
                                      <w:sz w:val="16"/>
                                      <w:szCs w:val="16"/>
                                      <w:lang w:eastAsia="es-CO"/>
                                    </w:rPr>
                                  </w:pPr>
                                  <w:r w:rsidRPr="00DC62E3">
                                    <w:rPr>
                                      <w:b/>
                                      <w:bCs/>
                                      <w:color w:val="FFFFFF" w:themeColor="background1"/>
                                      <w:sz w:val="16"/>
                                      <w:szCs w:val="16"/>
                                      <w:lang w:eastAsia="es-CO"/>
                                    </w:rPr>
                                    <w:t>DEPARTAMENTO DE IMPACTO</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940A90B" id="Cuadro de texto 52" o:spid="_x0000_s1031" type="#_x0000_t202" style="position:absolute;left:0;text-align:left;margin-left:0;margin-top:0;width:2in;height:2in;z-index:251767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" filled="f" stroked="f" strokeweight=".5pt">
                      <v:textbox style="layout-flow:vertical-ideographic;mso-fit-shape-to-text:t">
                        <w:txbxContent>
                          <w:p w14:paraId="0996B07C" w14:textId="77777777" w:rsidR="00DC62E3" w:rsidRPr="00800428" w:rsidRDefault="00DC62E3" w:rsidP="00800428">
                            <w:pPr>
                              <w:pStyle w:val="TextoCorrido"/>
                              <w:jc w:val="center"/>
                              <w:rPr>
                                <w:b/>
                                <w:bCs/>
                                <w:color w:val="FFFFFF" w:themeColor="background1"/>
                                <w:sz w:val="16"/>
                                <w:szCs w:val="16"/>
                                <w:lang w:eastAsia="es-CO"/>
                              </w:rPr>
                            </w:pPr>
                            <w:r w:rsidRPr="00DC62E3">
                              <w:rPr>
                                <w:b/>
                                <w:bCs/>
                                <w:color w:val="FFFFFF" w:themeColor="background1"/>
                                <w:sz w:val="16"/>
                                <w:szCs w:val="16"/>
                                <w:lang w:eastAsia="es-CO"/>
                              </w:rPr>
                              <w:t>DEPARTAMENTO DE IMPACTO</w:t>
                            </w:r>
                          </w:p>
                        </w:txbxContent>
                      </v:textbox>
                      <w10:wrap type="square"/>
                    </v:shape>
                  </w:pict>
                </mc:Fallback>
              </mc:AlternateContent>
            </w:r>
          </w:p>
        </w:tc>
        <w:tc>
          <w:tcPr>
            <w:tcW w:w="850" w:type="dxa"/>
            <w:shd w:val="clear" w:color="auto" w:fill="0084F0"/>
            <w:tcMar>
              <w:top w:w="30" w:type="dxa"/>
              <w:left w:w="45" w:type="dxa"/>
              <w:bottom w:w="30" w:type="dxa"/>
              <w:right w:w="45" w:type="dxa"/>
            </w:tcMar>
            <w:vAlign w:val="center"/>
            <w:hideMark/>
          </w:tcPr>
          <w:p w14:paraId="21E8BB16" w14:textId="613EB9B6" w:rsidR="00A90020" w:rsidRPr="00DC62E3" w:rsidRDefault="00DC62E3" w:rsidP="00DC62E3">
            <w:pPr>
              <w:pStyle w:val="TextoCorrido"/>
              <w:jc w:val="center"/>
              <w:rPr>
                <w:b/>
                <w:bCs/>
                <w:color w:val="FFFFFF" w:themeColor="background1"/>
                <w:sz w:val="16"/>
                <w:szCs w:val="16"/>
                <w:lang w:eastAsia="es-CO"/>
              </w:rPr>
            </w:pPr>
            <w:r>
              <w:rPr>
                <w:noProof/>
              </w:rPr>
              <mc:AlternateContent>
                <mc:Choice Requires="wps">
                  <w:drawing>
                    <wp:anchor distT="0" distB="0" distL="114300" distR="114300" simplePos="0" relativeHeight="251769856" behindDoc="0" locked="0" layoutInCell="1" allowOverlap="1" wp14:anchorId="3E675422" wp14:editId="13775468">
                      <wp:simplePos x="0" y="0"/>
                      <wp:positionH relativeFrom="column">
                        <wp:posOffset>0</wp:posOffset>
                      </wp:positionH>
                      <wp:positionV relativeFrom="paragraph">
                        <wp:posOffset>0</wp:posOffset>
                      </wp:positionV>
                      <wp:extent cx="1828800" cy="1828800"/>
                      <wp:effectExtent l="0" t="0" r="0" b="0"/>
                      <wp:wrapSquare wrapText="bothSides"/>
                      <wp:docPr id="53" name="Cuadro de texto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66400BA7" w14:textId="77777777" w:rsidR="00DC62E3" w:rsidRPr="00707BB9" w:rsidRDefault="00DC62E3" w:rsidP="00707BB9">
                                  <w:pPr>
                                    <w:pStyle w:val="TextoCorrido"/>
                                    <w:jc w:val="center"/>
                                    <w:rPr>
                                      <w:b/>
                                      <w:bCs/>
                                      <w:color w:val="FFFFFF" w:themeColor="background1"/>
                                      <w:sz w:val="16"/>
                                      <w:szCs w:val="16"/>
                                      <w:lang w:eastAsia="es-CO"/>
                                    </w:rPr>
                                  </w:pPr>
                                  <w:r w:rsidRPr="00DC62E3">
                                    <w:rPr>
                                      <w:b/>
                                      <w:bCs/>
                                      <w:color w:val="FFFFFF" w:themeColor="background1"/>
                                      <w:sz w:val="16"/>
                                      <w:szCs w:val="16"/>
                                      <w:lang w:eastAsia="es-CO"/>
                                    </w:rPr>
                                    <w:t>MUNICIPIOS DE IMPACTO</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E675422" id="Cuadro de texto 53" o:spid="_x0000_s1032" type="#_x0000_t202" style="position:absolute;left:0;text-align:left;margin-left:0;margin-top:0;width:2in;height:2in;z-index:251769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" filled="f" stroked="f" strokeweight=".5pt">
                      <v:textbox style="layout-flow:vertical-ideographic;mso-fit-shape-to-text:t">
                        <w:txbxContent>
                          <w:p w14:paraId="66400BA7" w14:textId="77777777" w:rsidR="00DC62E3" w:rsidRPr="00707BB9" w:rsidRDefault="00DC62E3" w:rsidP="00707BB9">
                            <w:pPr>
                              <w:pStyle w:val="TextoCorrido"/>
                              <w:jc w:val="center"/>
                              <w:rPr>
                                <w:b/>
                                <w:bCs/>
                                <w:color w:val="FFFFFF" w:themeColor="background1"/>
                                <w:sz w:val="16"/>
                                <w:szCs w:val="16"/>
                                <w:lang w:eastAsia="es-CO"/>
                              </w:rPr>
                            </w:pPr>
                            <w:r w:rsidRPr="00DC62E3">
                              <w:rPr>
                                <w:b/>
                                <w:bCs/>
                                <w:color w:val="FFFFFF" w:themeColor="background1"/>
                                <w:sz w:val="16"/>
                                <w:szCs w:val="16"/>
                                <w:lang w:eastAsia="es-CO"/>
                              </w:rPr>
                              <w:t>MUNICIPIOS DE IMPACTO</w:t>
                            </w:r>
                          </w:p>
                        </w:txbxContent>
                      </v:textbox>
                      <w10:wrap type="square"/>
                    </v:shape>
                  </w:pict>
                </mc:Fallback>
              </mc:AlternateContent>
            </w:r>
          </w:p>
        </w:tc>
        <w:tc>
          <w:tcPr>
            <w:tcW w:w="851" w:type="dxa"/>
            <w:shd w:val="clear" w:color="auto" w:fill="0084F0"/>
            <w:tcMar>
              <w:top w:w="30" w:type="dxa"/>
              <w:left w:w="45" w:type="dxa"/>
              <w:bottom w:w="30" w:type="dxa"/>
              <w:right w:w="45" w:type="dxa"/>
            </w:tcMar>
            <w:vAlign w:val="center"/>
            <w:hideMark/>
          </w:tcPr>
          <w:p w14:paraId="785E0F5C" w14:textId="378DA2EA" w:rsidR="00A90020" w:rsidRPr="00DC62E3" w:rsidRDefault="00DC62E3" w:rsidP="00DC62E3">
            <w:pPr>
              <w:pStyle w:val="TextoCorrido"/>
              <w:jc w:val="center"/>
              <w:rPr>
                <w:b/>
                <w:bCs/>
                <w:color w:val="FFFFFF" w:themeColor="background1"/>
                <w:sz w:val="16"/>
                <w:szCs w:val="16"/>
                <w:lang w:eastAsia="es-CO"/>
              </w:rPr>
            </w:pPr>
            <w:r>
              <w:rPr>
                <w:noProof/>
              </w:rPr>
              <mc:AlternateContent>
                <mc:Choice Requires="wps">
                  <w:drawing>
                    <wp:anchor distT="0" distB="0" distL="114300" distR="114300" simplePos="0" relativeHeight="251771904" behindDoc="0" locked="0" layoutInCell="1" allowOverlap="1" wp14:anchorId="4FAFB869" wp14:editId="63EDE3CF">
                      <wp:simplePos x="0" y="0"/>
                      <wp:positionH relativeFrom="column">
                        <wp:posOffset>0</wp:posOffset>
                      </wp:positionH>
                      <wp:positionV relativeFrom="paragraph">
                        <wp:posOffset>0</wp:posOffset>
                      </wp:positionV>
                      <wp:extent cx="1828800" cy="1828800"/>
                      <wp:effectExtent l="0" t="0" r="0" b="0"/>
                      <wp:wrapSquare wrapText="bothSides"/>
                      <wp:docPr id="54" name="Cuadro de texto 5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47898EA5" w14:textId="77777777" w:rsidR="00DC62E3" w:rsidRPr="00555977" w:rsidRDefault="00DC62E3" w:rsidP="00555977">
                                  <w:pPr>
                                    <w:pStyle w:val="TextoCorrido"/>
                                    <w:jc w:val="center"/>
                                    <w:rPr>
                                      <w:b/>
                                      <w:bCs/>
                                      <w:color w:val="FFFFFF" w:themeColor="background1"/>
                                      <w:sz w:val="16"/>
                                      <w:szCs w:val="16"/>
                                      <w:lang w:eastAsia="es-CO"/>
                                    </w:rPr>
                                  </w:pPr>
                                  <w:r w:rsidRPr="00DC62E3">
                                    <w:rPr>
                                      <w:b/>
                                      <w:bCs/>
                                      <w:color w:val="FFFFFF" w:themeColor="background1"/>
                                      <w:sz w:val="16"/>
                                      <w:szCs w:val="16"/>
                                      <w:lang w:eastAsia="es-CO"/>
                                    </w:rPr>
                                    <w:t>BENEFICIARIOS DIRECTOS</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FAFB869" id="Cuadro de texto 54" o:spid="_x0000_s1033" type="#_x0000_t202" style="position:absolute;left:0;text-align:left;margin-left:0;margin-top:0;width:2in;height:2in;z-index:2517719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" filled="f" stroked="f" strokeweight=".5pt">
                      <v:textbox style="layout-flow:vertical-ideographic;mso-fit-shape-to-text:t">
                        <w:txbxContent>
                          <w:p w14:paraId="47898EA5" w14:textId="77777777" w:rsidR="00DC62E3" w:rsidRPr="00555977" w:rsidRDefault="00DC62E3" w:rsidP="00555977">
                            <w:pPr>
                              <w:pStyle w:val="TextoCorrido"/>
                              <w:jc w:val="center"/>
                              <w:rPr>
                                <w:b/>
                                <w:bCs/>
                                <w:color w:val="FFFFFF" w:themeColor="background1"/>
                                <w:sz w:val="16"/>
                                <w:szCs w:val="16"/>
                                <w:lang w:eastAsia="es-CO"/>
                              </w:rPr>
                            </w:pPr>
                            <w:r w:rsidRPr="00DC62E3">
                              <w:rPr>
                                <w:b/>
                                <w:bCs/>
                                <w:color w:val="FFFFFF" w:themeColor="background1"/>
                                <w:sz w:val="16"/>
                                <w:szCs w:val="16"/>
                                <w:lang w:eastAsia="es-CO"/>
                              </w:rPr>
                              <w:t>BENEFICIARIOS DIRECTOS</w:t>
                            </w:r>
                          </w:p>
                        </w:txbxContent>
                      </v:textbox>
                      <w10:wrap type="square"/>
                    </v:shape>
                  </w:pict>
                </mc:Fallback>
              </mc:AlternateContent>
            </w:r>
          </w:p>
        </w:tc>
        <w:tc>
          <w:tcPr>
            <w:tcW w:w="850" w:type="dxa"/>
            <w:shd w:val="clear" w:color="auto" w:fill="0084F0"/>
            <w:tcMar>
              <w:top w:w="30" w:type="dxa"/>
              <w:left w:w="45" w:type="dxa"/>
              <w:bottom w:w="30" w:type="dxa"/>
              <w:right w:w="45" w:type="dxa"/>
            </w:tcMar>
            <w:vAlign w:val="center"/>
            <w:hideMark/>
          </w:tcPr>
          <w:p w14:paraId="4B802A7E" w14:textId="2A7E506F" w:rsidR="00A90020" w:rsidRPr="00DC62E3" w:rsidRDefault="00DC62E3" w:rsidP="00DC62E3">
            <w:pPr>
              <w:pStyle w:val="TextoCorrido"/>
              <w:jc w:val="center"/>
              <w:rPr>
                <w:b/>
                <w:bCs/>
                <w:color w:val="FFFFFF" w:themeColor="background1"/>
                <w:sz w:val="16"/>
                <w:szCs w:val="16"/>
                <w:lang w:eastAsia="es-CO"/>
              </w:rPr>
            </w:pPr>
            <w:r>
              <w:rPr>
                <w:noProof/>
              </w:rPr>
              <mc:AlternateContent>
                <mc:Choice Requires="wps">
                  <w:drawing>
                    <wp:anchor distT="0" distB="0" distL="114300" distR="114300" simplePos="0" relativeHeight="251773952" behindDoc="0" locked="0" layoutInCell="1" allowOverlap="1" wp14:anchorId="4AE06CC5" wp14:editId="384967B9">
                      <wp:simplePos x="0" y="0"/>
                      <wp:positionH relativeFrom="column">
                        <wp:posOffset>164465</wp:posOffset>
                      </wp:positionH>
                      <wp:positionV relativeFrom="paragraph">
                        <wp:posOffset>-6350</wp:posOffset>
                      </wp:positionV>
                      <wp:extent cx="1828800" cy="1828800"/>
                      <wp:effectExtent l="0" t="0" r="0" b="0"/>
                      <wp:wrapSquare wrapText="bothSides"/>
                      <wp:docPr id="58" name="Cuadro de texto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636160A8" w14:textId="77777777" w:rsidR="00DC62E3" w:rsidRPr="00D73C54" w:rsidRDefault="00DC62E3" w:rsidP="00D73C54">
                                  <w:pPr>
                                    <w:pStyle w:val="TextoCorrido"/>
                                    <w:jc w:val="center"/>
                                    <w:rPr>
                                      <w:b/>
                                      <w:bCs/>
                                      <w:color w:val="FFFFFF" w:themeColor="background1"/>
                                      <w:sz w:val="16"/>
                                      <w:szCs w:val="16"/>
                                      <w:lang w:eastAsia="es-CO"/>
                                    </w:rPr>
                                  </w:pPr>
                                  <w:r w:rsidRPr="00DC62E3">
                                    <w:rPr>
                                      <w:b/>
                                      <w:bCs/>
                                      <w:color w:val="FFFFFF" w:themeColor="background1"/>
                                      <w:sz w:val="16"/>
                                      <w:szCs w:val="16"/>
                                      <w:lang w:eastAsia="es-CO"/>
                                    </w:rPr>
                                    <w:t>BENEFICIARIOS INDIRECTOS</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AE06CC5" id="Cuadro de texto 58" o:spid="_x0000_s1034" type="#_x0000_t202" style="position:absolute;left:0;text-align:left;margin-left:12.95pt;margin-top:-.5pt;width:2in;height:2in;z-index:251773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" filled="f" stroked="f" strokeweight=".5pt">
                      <v:textbox style="layout-flow:vertical-ideographic;mso-fit-shape-to-text:t">
                        <w:txbxContent>
                          <w:p w14:paraId="636160A8" w14:textId="77777777" w:rsidR="00DC62E3" w:rsidRPr="00D73C54" w:rsidRDefault="00DC62E3" w:rsidP="00D73C54">
                            <w:pPr>
                              <w:pStyle w:val="TextoCorrido"/>
                              <w:jc w:val="center"/>
                              <w:rPr>
                                <w:b/>
                                <w:bCs/>
                                <w:color w:val="FFFFFF" w:themeColor="background1"/>
                                <w:sz w:val="16"/>
                                <w:szCs w:val="16"/>
                                <w:lang w:eastAsia="es-CO"/>
                              </w:rPr>
                            </w:pPr>
                            <w:r w:rsidRPr="00DC62E3">
                              <w:rPr>
                                <w:b/>
                                <w:bCs/>
                                <w:color w:val="FFFFFF" w:themeColor="background1"/>
                                <w:sz w:val="16"/>
                                <w:szCs w:val="16"/>
                                <w:lang w:eastAsia="es-CO"/>
                              </w:rPr>
                              <w:t>BENEFICIARIOS INDIRECTOS</w:t>
                            </w:r>
                          </w:p>
                        </w:txbxContent>
                      </v:textbox>
                      <w10:wrap type="square"/>
                    </v:shape>
                  </w:pict>
                </mc:Fallback>
              </mc:AlternateContent>
            </w:r>
          </w:p>
        </w:tc>
        <w:tc>
          <w:tcPr>
            <w:tcW w:w="851" w:type="dxa"/>
            <w:shd w:val="clear" w:color="auto" w:fill="0084F0"/>
            <w:tcMar>
              <w:top w:w="30" w:type="dxa"/>
              <w:left w:w="45" w:type="dxa"/>
              <w:bottom w:w="30" w:type="dxa"/>
              <w:right w:w="45" w:type="dxa"/>
            </w:tcMar>
            <w:vAlign w:val="center"/>
            <w:hideMark/>
          </w:tcPr>
          <w:p w14:paraId="0EEAF72C" w14:textId="6B2330F5" w:rsidR="00A90020" w:rsidRPr="00DC62E3" w:rsidRDefault="00DC62E3" w:rsidP="00DC62E3">
            <w:pPr>
              <w:pStyle w:val="TextoCorrido"/>
              <w:jc w:val="left"/>
              <w:rPr>
                <w:b/>
                <w:bCs/>
                <w:color w:val="FFFFFF" w:themeColor="background1"/>
                <w:sz w:val="16"/>
                <w:szCs w:val="16"/>
                <w:lang w:eastAsia="es-CO"/>
              </w:rPr>
            </w:pPr>
            <w:r>
              <w:rPr>
                <w:noProof/>
              </w:rPr>
              <mc:AlternateContent>
                <mc:Choice Requires="wps">
                  <w:drawing>
                    <wp:anchor distT="0" distB="0" distL="114300" distR="114300" simplePos="0" relativeHeight="251776000" behindDoc="0" locked="0" layoutInCell="1" allowOverlap="1" wp14:anchorId="36803BBE" wp14:editId="384E1AEC">
                      <wp:simplePos x="0" y="0"/>
                      <wp:positionH relativeFrom="column">
                        <wp:posOffset>-1270</wp:posOffset>
                      </wp:positionH>
                      <wp:positionV relativeFrom="paragraph">
                        <wp:posOffset>-749935</wp:posOffset>
                      </wp:positionV>
                      <wp:extent cx="1828800" cy="828040"/>
                      <wp:effectExtent l="0" t="0" r="0" b="0"/>
                      <wp:wrapSquare wrapText="bothSides"/>
                      <wp:docPr id="59" name="Cuadro de texto 59"/>
                      <wp:cNvGraphicFramePr/>
                      <a:graphic xmlns:a="http://schemas.openxmlformats.org/drawingml/2006/main">
                        <a:graphicData uri="http://schemas.microsoft.com/office/word/2010/wordprocessingShape">
                          <wps:wsp>
                            <wps:cNvSpPr txBox="1"/>
                            <wps:spPr>
                              <a:xfrm>
                                <a:off x="0" y="0"/>
                                <a:ext cx="1828800" cy="828040"/>
                              </a:xfrm>
                              <a:prstGeom prst="rect">
                                <a:avLst/>
                              </a:prstGeom>
                              <a:noFill/>
                              <a:ln w="6350">
                                <a:noFill/>
                              </a:ln>
                            </wps:spPr>
                            <wps:txbx>
                              <w:txbxContent>
                                <w:p w14:paraId="70821712" w14:textId="401A106E" w:rsidR="00DC62E3" w:rsidRPr="00DC62E3" w:rsidRDefault="00DC62E3" w:rsidP="007D3DF4">
                                  <w:pPr>
                                    <w:pStyle w:val="TextoCorrido"/>
                                    <w:jc w:val="center"/>
                                    <w:rPr>
                                      <w:b/>
                                      <w:bCs/>
                                      <w:color w:val="FFFFFF" w:themeColor="background1"/>
                                      <w:sz w:val="16"/>
                                      <w:szCs w:val="16"/>
                                      <w:lang w:eastAsia="es-CO"/>
                                      <w14:textOutline w14:w="9525" w14:cap="rnd" w14:cmpd="sng" w14:algn="ctr">
                                        <w14:noFill/>
                                        <w14:prstDash w14:val="solid"/>
                                        <w14:bevel/>
                                      </w14:textOutline>
                                    </w:rPr>
                                  </w:pPr>
                                  <w:r w:rsidRPr="00DC62E3">
                                    <w:rPr>
                                      <w:b/>
                                      <w:bCs/>
                                      <w:color w:val="FFFFFF" w:themeColor="background1"/>
                                      <w:sz w:val="16"/>
                                      <w:szCs w:val="16"/>
                                      <w:lang w:eastAsia="es-CO"/>
                                      <w14:textOutline w14:w="9525" w14:cap="rnd" w14:cmpd="sng" w14:algn="ctr">
                                        <w14:noFill/>
                                        <w14:prstDash w14:val="solid"/>
                                        <w14:bevel/>
                                      </w14:textOutline>
                                    </w:rPr>
                                    <w:t>COOPERANTES</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803BBE" id="Cuadro de texto 59" o:spid="_x0000_s1035" type="#_x0000_t202" style="position:absolute;margin-left:-.1pt;margin-top:-59.05pt;width:2in;height:65.2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" filled="f" stroked="f" strokeweight=".5pt">
                      <v:textbox style="layout-flow:vertical-ideographic;mso-fit-shape-to-text:t">
                        <w:txbxContent>
                          <w:p w14:paraId="70821712" w14:textId="401A106E" w:rsidR="00DC62E3" w:rsidRPr="00DC62E3" w:rsidRDefault="00DC62E3" w:rsidP="007D3DF4">
                            <w:pPr>
                              <w:pStyle w:val="TextoCorrido"/>
                              <w:jc w:val="center"/>
                              <w:rPr>
                                <w:b/>
                                <w:bCs/>
                                <w:color w:val="FFFFFF" w:themeColor="background1"/>
                                <w:sz w:val="16"/>
                                <w:szCs w:val="16"/>
                                <w:lang w:eastAsia="es-CO"/>
                                <w14:textOutline w14:w="9525" w14:cap="rnd" w14:cmpd="sng" w14:algn="ctr">
                                  <w14:noFill/>
                                  <w14:prstDash w14:val="solid"/>
                                  <w14:bevel/>
                                </w14:textOutline>
                              </w:rPr>
                            </w:pPr>
                            <w:r w:rsidRPr="00DC62E3">
                              <w:rPr>
                                <w:b/>
                                <w:bCs/>
                                <w:color w:val="FFFFFF" w:themeColor="background1"/>
                                <w:sz w:val="16"/>
                                <w:szCs w:val="16"/>
                                <w:lang w:eastAsia="es-CO"/>
                                <w14:textOutline w14:w="9525" w14:cap="rnd" w14:cmpd="sng" w14:algn="ctr">
                                  <w14:noFill/>
                                  <w14:prstDash w14:val="solid"/>
                                  <w14:bevel/>
                                </w14:textOutline>
                              </w:rPr>
                              <w:t>COOPERANTES</w:t>
                            </w:r>
                          </w:p>
                        </w:txbxContent>
                      </v:textbox>
                      <w10:wrap type="square"/>
                    </v:shape>
                  </w:pict>
                </mc:Fallback>
              </mc:AlternateContent>
            </w:r>
          </w:p>
        </w:tc>
      </w:tr>
      <w:tr w:rsidR="00A90020" w:rsidRPr="00F75255" w14:paraId="3BA7FE5A" w14:textId="77777777" w:rsidTr="00DC62E3">
        <w:trPr>
          <w:trHeight w:val="971"/>
        </w:trPr>
        <w:tc>
          <w:tcPr>
            <w:tcW w:w="276" w:type="dxa"/>
            <w:tcMar>
              <w:top w:w="30" w:type="dxa"/>
              <w:left w:w="45" w:type="dxa"/>
              <w:bottom w:w="30" w:type="dxa"/>
              <w:right w:w="45" w:type="dxa"/>
            </w:tcMar>
            <w:vAlign w:val="center"/>
            <w:hideMark/>
          </w:tcPr>
          <w:p w14:paraId="470E038C" w14:textId="77777777" w:rsidR="00A90020" w:rsidRPr="00DC62E3" w:rsidRDefault="00A90020" w:rsidP="00DC62E3">
            <w:pPr>
              <w:pStyle w:val="Titulo2"/>
              <w:rPr>
                <w:lang w:eastAsia="es-CO"/>
              </w:rPr>
            </w:pPr>
            <w:r w:rsidRPr="00DC62E3">
              <w:rPr>
                <w:lang w:eastAsia="es-CO"/>
              </w:rPr>
              <w:t>1</w:t>
            </w:r>
          </w:p>
        </w:tc>
        <w:tc>
          <w:tcPr>
            <w:tcW w:w="1134" w:type="dxa"/>
            <w:tcMar>
              <w:top w:w="30" w:type="dxa"/>
              <w:left w:w="45" w:type="dxa"/>
              <w:bottom w:w="30" w:type="dxa"/>
              <w:right w:w="45" w:type="dxa"/>
            </w:tcMar>
            <w:vAlign w:val="center"/>
            <w:hideMark/>
          </w:tcPr>
          <w:p w14:paraId="7FAAE63A" w14:textId="77777777" w:rsidR="00A90020" w:rsidRPr="00F75255" w:rsidRDefault="00A90020" w:rsidP="00DC62E3">
            <w:pPr>
              <w:pStyle w:val="TextoCorrido"/>
              <w:jc w:val="center"/>
              <w:rPr>
                <w:color w:val="000000" w:themeColor="text1"/>
                <w:sz w:val="16"/>
                <w:szCs w:val="16"/>
                <w:lang w:eastAsia="es-CO"/>
              </w:rPr>
            </w:pPr>
            <w:r w:rsidRPr="00F75255">
              <w:rPr>
                <w:color w:val="000000" w:themeColor="text1"/>
                <w:sz w:val="16"/>
                <w:szCs w:val="16"/>
                <w:lang w:eastAsia="es-CO"/>
              </w:rPr>
              <w:t>PLAN DE ACCIÓN INSTITUCIONAL V3</w:t>
            </w:r>
          </w:p>
        </w:tc>
        <w:tc>
          <w:tcPr>
            <w:tcW w:w="1701" w:type="dxa"/>
            <w:tcMar>
              <w:top w:w="30" w:type="dxa"/>
              <w:left w:w="45" w:type="dxa"/>
              <w:bottom w:w="30" w:type="dxa"/>
              <w:right w:w="45" w:type="dxa"/>
            </w:tcMar>
            <w:vAlign w:val="center"/>
            <w:hideMark/>
          </w:tcPr>
          <w:p w14:paraId="5A4F2D24" w14:textId="77777777" w:rsidR="00A90020" w:rsidRPr="00F75255" w:rsidRDefault="00A90020" w:rsidP="00DC62E3">
            <w:pPr>
              <w:pStyle w:val="TextoCorrido"/>
              <w:jc w:val="center"/>
              <w:rPr>
                <w:color w:val="000000" w:themeColor="text1"/>
                <w:sz w:val="16"/>
                <w:szCs w:val="16"/>
                <w:lang w:eastAsia="es-CO"/>
              </w:rPr>
            </w:pPr>
            <w:r w:rsidRPr="00F75255">
              <w:rPr>
                <w:color w:val="000000" w:themeColor="text1"/>
                <w:sz w:val="16"/>
                <w:szCs w:val="16"/>
              </w:rPr>
              <w:t>Elaboración, presentación, transmisión y publicación de estados financieros con la periodicidad requerida, de conformidad con el nuevo Marco Normativo y Conceptual para Entidades de Gobierno, entes de control o terceros que lo requieran. Será publicado en página web. (Publicaciones)</w:t>
            </w:r>
          </w:p>
          <w:p w14:paraId="2A83917A" w14:textId="77777777" w:rsidR="00A90020" w:rsidRPr="00F75255" w:rsidRDefault="00A90020" w:rsidP="00DC62E3">
            <w:pPr>
              <w:pStyle w:val="TextoCorrido"/>
              <w:jc w:val="center"/>
              <w:rPr>
                <w:color w:val="000000" w:themeColor="text1"/>
                <w:sz w:val="16"/>
                <w:szCs w:val="16"/>
                <w:lang w:eastAsia="es-CO"/>
              </w:rPr>
            </w:pPr>
          </w:p>
        </w:tc>
        <w:tc>
          <w:tcPr>
            <w:tcW w:w="1984" w:type="dxa"/>
            <w:tcMar>
              <w:top w:w="30" w:type="dxa"/>
              <w:left w:w="45" w:type="dxa"/>
              <w:bottom w:w="30" w:type="dxa"/>
              <w:right w:w="45" w:type="dxa"/>
            </w:tcMar>
            <w:vAlign w:val="center"/>
          </w:tcPr>
          <w:p w14:paraId="1470AF2B" w14:textId="77777777" w:rsidR="00A90020" w:rsidRPr="00F75255" w:rsidRDefault="00A90020" w:rsidP="00DC62E3">
            <w:pPr>
              <w:pStyle w:val="TextoCorrido"/>
              <w:jc w:val="center"/>
              <w:rPr>
                <w:color w:val="000000" w:themeColor="text1"/>
                <w:sz w:val="16"/>
                <w:szCs w:val="16"/>
                <w:lang w:eastAsia="es-CO"/>
              </w:rPr>
            </w:pPr>
            <w:r w:rsidRPr="00F75255">
              <w:rPr>
                <w:color w:val="000000" w:themeColor="text1"/>
                <w:sz w:val="16"/>
                <w:szCs w:val="16"/>
              </w:rPr>
              <w:t>Número de estados financieros elaborados, presentados, transmitidos y publicados/Número de Estados financieros programados para elaboración, presentación, transmisión y publicación</w:t>
            </w:r>
          </w:p>
          <w:p w14:paraId="41FCC0CA" w14:textId="77777777" w:rsidR="00A90020" w:rsidRPr="00F75255" w:rsidRDefault="00A90020" w:rsidP="00DC62E3">
            <w:pPr>
              <w:pStyle w:val="TextoCorrido"/>
              <w:jc w:val="center"/>
              <w:rPr>
                <w:color w:val="000000" w:themeColor="text1"/>
                <w:sz w:val="16"/>
                <w:szCs w:val="16"/>
                <w:lang w:eastAsia="es-CO"/>
              </w:rPr>
            </w:pPr>
          </w:p>
        </w:tc>
        <w:tc>
          <w:tcPr>
            <w:tcW w:w="1276" w:type="dxa"/>
            <w:tcMar>
              <w:top w:w="30" w:type="dxa"/>
              <w:left w:w="45" w:type="dxa"/>
              <w:bottom w:w="30" w:type="dxa"/>
              <w:right w:w="45" w:type="dxa"/>
            </w:tcMar>
            <w:vAlign w:val="center"/>
            <w:hideMark/>
          </w:tcPr>
          <w:p w14:paraId="187CD9C1" w14:textId="7CC13F2C" w:rsidR="00A90020" w:rsidRPr="00F75255" w:rsidRDefault="00A90020" w:rsidP="00DC62E3">
            <w:pPr>
              <w:pStyle w:val="TextoCorrido"/>
              <w:jc w:val="center"/>
              <w:rPr>
                <w:color w:val="000000" w:themeColor="text1"/>
                <w:sz w:val="16"/>
                <w:szCs w:val="16"/>
                <w:lang w:eastAsia="es-CO"/>
              </w:rPr>
            </w:pPr>
            <w:r w:rsidRPr="00F75255">
              <w:rPr>
                <w:color w:val="000000" w:themeColor="text1"/>
                <w:sz w:val="16"/>
                <w:szCs w:val="16"/>
                <w:lang w:eastAsia="es-CO"/>
              </w:rPr>
              <w:t>Información publicada</w:t>
            </w:r>
          </w:p>
        </w:tc>
        <w:tc>
          <w:tcPr>
            <w:tcW w:w="851" w:type="dxa"/>
            <w:tcMar>
              <w:top w:w="30" w:type="dxa"/>
              <w:left w:w="45" w:type="dxa"/>
              <w:bottom w:w="30" w:type="dxa"/>
              <w:right w:w="45" w:type="dxa"/>
            </w:tcMar>
            <w:vAlign w:val="center"/>
            <w:hideMark/>
          </w:tcPr>
          <w:p w14:paraId="08BA88D3" w14:textId="77777777" w:rsidR="00A90020" w:rsidRPr="00F75255" w:rsidRDefault="00A90020" w:rsidP="00DC62E3">
            <w:pPr>
              <w:pStyle w:val="TextoCorrido"/>
              <w:jc w:val="center"/>
              <w:rPr>
                <w:color w:val="000000" w:themeColor="text1"/>
                <w:sz w:val="16"/>
                <w:szCs w:val="16"/>
                <w:lang w:eastAsia="es-CO"/>
              </w:rPr>
            </w:pPr>
            <w:r w:rsidRPr="00F75255">
              <w:rPr>
                <w:color w:val="000000" w:themeColor="text1"/>
                <w:sz w:val="16"/>
                <w:szCs w:val="16"/>
                <w:lang w:eastAsia="es-CO"/>
              </w:rPr>
              <w:t>N/A</w:t>
            </w:r>
          </w:p>
          <w:p w14:paraId="771FB39B" w14:textId="77777777" w:rsidR="00A90020" w:rsidRPr="00F75255" w:rsidRDefault="00A90020" w:rsidP="00DC62E3">
            <w:pPr>
              <w:pStyle w:val="TextoCorrido"/>
              <w:jc w:val="center"/>
              <w:rPr>
                <w:color w:val="000000" w:themeColor="text1"/>
                <w:sz w:val="16"/>
                <w:szCs w:val="16"/>
                <w:lang w:eastAsia="es-CO"/>
              </w:rPr>
            </w:pPr>
          </w:p>
        </w:tc>
        <w:tc>
          <w:tcPr>
            <w:tcW w:w="850" w:type="dxa"/>
            <w:tcMar>
              <w:top w:w="30" w:type="dxa"/>
              <w:left w:w="45" w:type="dxa"/>
              <w:bottom w:w="30" w:type="dxa"/>
              <w:right w:w="45" w:type="dxa"/>
            </w:tcMar>
            <w:vAlign w:val="center"/>
            <w:hideMark/>
          </w:tcPr>
          <w:p w14:paraId="163A40EA" w14:textId="77777777" w:rsidR="00A90020" w:rsidRPr="00F75255" w:rsidRDefault="00A90020" w:rsidP="00DC62E3">
            <w:pPr>
              <w:pStyle w:val="TextoCorrido"/>
              <w:jc w:val="center"/>
              <w:rPr>
                <w:color w:val="000000" w:themeColor="text1"/>
                <w:sz w:val="16"/>
                <w:szCs w:val="16"/>
                <w:lang w:eastAsia="es-CO"/>
              </w:rPr>
            </w:pPr>
            <w:r w:rsidRPr="00F75255">
              <w:rPr>
                <w:color w:val="000000" w:themeColor="text1"/>
                <w:sz w:val="16"/>
                <w:szCs w:val="16"/>
                <w:lang w:eastAsia="es-CO"/>
              </w:rPr>
              <w:t>N/A</w:t>
            </w:r>
          </w:p>
          <w:p w14:paraId="53D9115F" w14:textId="77777777" w:rsidR="00A90020" w:rsidRPr="00F75255" w:rsidRDefault="00A90020" w:rsidP="00DC62E3">
            <w:pPr>
              <w:pStyle w:val="TextoCorrido"/>
              <w:jc w:val="center"/>
              <w:rPr>
                <w:color w:val="000000" w:themeColor="text1"/>
                <w:sz w:val="16"/>
                <w:szCs w:val="16"/>
                <w:lang w:eastAsia="es-CO"/>
              </w:rPr>
            </w:pPr>
          </w:p>
        </w:tc>
        <w:tc>
          <w:tcPr>
            <w:tcW w:w="851" w:type="dxa"/>
            <w:tcMar>
              <w:top w:w="30" w:type="dxa"/>
              <w:left w:w="45" w:type="dxa"/>
              <w:bottom w:w="30" w:type="dxa"/>
              <w:right w:w="45" w:type="dxa"/>
            </w:tcMar>
            <w:vAlign w:val="center"/>
            <w:hideMark/>
          </w:tcPr>
          <w:p w14:paraId="497C4479" w14:textId="77777777" w:rsidR="00A90020" w:rsidRPr="00F75255" w:rsidRDefault="00A90020" w:rsidP="00DC62E3">
            <w:pPr>
              <w:pStyle w:val="TextoCorrido"/>
              <w:jc w:val="center"/>
              <w:rPr>
                <w:color w:val="000000" w:themeColor="text1"/>
                <w:sz w:val="16"/>
                <w:szCs w:val="16"/>
                <w:lang w:eastAsia="es-CO"/>
              </w:rPr>
            </w:pPr>
            <w:r w:rsidRPr="00F75255">
              <w:rPr>
                <w:color w:val="000000" w:themeColor="text1"/>
                <w:sz w:val="16"/>
                <w:szCs w:val="16"/>
                <w:lang w:eastAsia="es-CO"/>
              </w:rPr>
              <w:t>N/A</w:t>
            </w:r>
          </w:p>
          <w:p w14:paraId="3F5BC36D" w14:textId="77777777" w:rsidR="00A90020" w:rsidRPr="00F75255" w:rsidRDefault="00A90020" w:rsidP="00DC62E3">
            <w:pPr>
              <w:pStyle w:val="TextoCorrido"/>
              <w:jc w:val="center"/>
              <w:rPr>
                <w:color w:val="000000" w:themeColor="text1"/>
                <w:sz w:val="16"/>
                <w:szCs w:val="16"/>
                <w:lang w:eastAsia="es-CO"/>
              </w:rPr>
            </w:pPr>
          </w:p>
        </w:tc>
        <w:tc>
          <w:tcPr>
            <w:tcW w:w="850" w:type="dxa"/>
            <w:tcMar>
              <w:top w:w="30" w:type="dxa"/>
              <w:left w:w="45" w:type="dxa"/>
              <w:bottom w:w="30" w:type="dxa"/>
              <w:right w:w="45" w:type="dxa"/>
            </w:tcMar>
            <w:vAlign w:val="center"/>
            <w:hideMark/>
          </w:tcPr>
          <w:p w14:paraId="3E6514E6" w14:textId="77777777" w:rsidR="00A90020" w:rsidRPr="00F75255" w:rsidRDefault="00A90020" w:rsidP="00DC62E3">
            <w:pPr>
              <w:pStyle w:val="TextoCorrido"/>
              <w:jc w:val="center"/>
              <w:rPr>
                <w:color w:val="000000" w:themeColor="text1"/>
                <w:sz w:val="16"/>
                <w:szCs w:val="16"/>
                <w:lang w:eastAsia="es-CO"/>
              </w:rPr>
            </w:pPr>
            <w:r w:rsidRPr="00F75255">
              <w:rPr>
                <w:color w:val="000000" w:themeColor="text1"/>
                <w:sz w:val="16"/>
                <w:szCs w:val="16"/>
                <w:lang w:eastAsia="es-CO"/>
              </w:rPr>
              <w:t>N/A</w:t>
            </w:r>
          </w:p>
          <w:p w14:paraId="46DF8F66" w14:textId="77777777" w:rsidR="00A90020" w:rsidRPr="00F75255" w:rsidRDefault="00A90020" w:rsidP="00DC62E3">
            <w:pPr>
              <w:pStyle w:val="TextoCorrido"/>
              <w:jc w:val="center"/>
              <w:rPr>
                <w:color w:val="000000" w:themeColor="text1"/>
                <w:sz w:val="16"/>
                <w:szCs w:val="16"/>
                <w:lang w:eastAsia="es-CO"/>
              </w:rPr>
            </w:pPr>
          </w:p>
        </w:tc>
        <w:tc>
          <w:tcPr>
            <w:tcW w:w="851" w:type="dxa"/>
            <w:tcMar>
              <w:top w:w="30" w:type="dxa"/>
              <w:left w:w="45" w:type="dxa"/>
              <w:bottom w:w="30" w:type="dxa"/>
              <w:right w:w="45" w:type="dxa"/>
            </w:tcMar>
            <w:vAlign w:val="center"/>
            <w:hideMark/>
          </w:tcPr>
          <w:p w14:paraId="098D1FB7" w14:textId="77777777" w:rsidR="00A90020" w:rsidRPr="00F75255" w:rsidRDefault="00A90020" w:rsidP="00DC62E3">
            <w:pPr>
              <w:pStyle w:val="TextoCorrido"/>
              <w:jc w:val="center"/>
              <w:rPr>
                <w:color w:val="000000" w:themeColor="text1"/>
                <w:sz w:val="16"/>
                <w:szCs w:val="16"/>
                <w:lang w:eastAsia="es-CO"/>
              </w:rPr>
            </w:pPr>
            <w:r w:rsidRPr="00F75255">
              <w:rPr>
                <w:color w:val="000000" w:themeColor="text1"/>
                <w:sz w:val="16"/>
                <w:szCs w:val="16"/>
                <w:lang w:eastAsia="es-CO"/>
              </w:rPr>
              <w:t>N/A</w:t>
            </w:r>
          </w:p>
          <w:p w14:paraId="060652ED" w14:textId="77777777" w:rsidR="00A90020" w:rsidRPr="00F75255" w:rsidRDefault="00A90020" w:rsidP="00DC62E3">
            <w:pPr>
              <w:pStyle w:val="TextoCorrido"/>
              <w:jc w:val="center"/>
              <w:rPr>
                <w:color w:val="000000" w:themeColor="text1"/>
                <w:sz w:val="16"/>
                <w:szCs w:val="16"/>
                <w:lang w:eastAsia="es-CO"/>
              </w:rPr>
            </w:pPr>
          </w:p>
        </w:tc>
      </w:tr>
      <w:tr w:rsidR="00A90020" w:rsidRPr="00F75255" w14:paraId="1927BB74" w14:textId="77777777" w:rsidTr="00DC62E3">
        <w:trPr>
          <w:trHeight w:val="322"/>
        </w:trPr>
        <w:tc>
          <w:tcPr>
            <w:tcW w:w="276" w:type="dxa"/>
            <w:tcMar>
              <w:top w:w="30" w:type="dxa"/>
              <w:left w:w="45" w:type="dxa"/>
              <w:bottom w:w="30" w:type="dxa"/>
              <w:right w:w="45" w:type="dxa"/>
            </w:tcMar>
            <w:vAlign w:val="center"/>
            <w:hideMark/>
          </w:tcPr>
          <w:p w14:paraId="36D59BA3" w14:textId="77777777" w:rsidR="00A90020" w:rsidRPr="00DC62E3" w:rsidRDefault="00A90020" w:rsidP="00DC62E3">
            <w:pPr>
              <w:pStyle w:val="Titulo2"/>
              <w:rPr>
                <w:lang w:eastAsia="es-CO"/>
              </w:rPr>
            </w:pPr>
            <w:r w:rsidRPr="00DC62E3">
              <w:rPr>
                <w:lang w:eastAsia="es-CO"/>
              </w:rPr>
              <w:t>2</w:t>
            </w:r>
          </w:p>
        </w:tc>
        <w:tc>
          <w:tcPr>
            <w:tcW w:w="1134" w:type="dxa"/>
            <w:tcMar>
              <w:top w:w="30" w:type="dxa"/>
              <w:left w:w="45" w:type="dxa"/>
              <w:bottom w:w="30" w:type="dxa"/>
              <w:right w:w="45" w:type="dxa"/>
            </w:tcMar>
            <w:vAlign w:val="center"/>
            <w:hideMark/>
          </w:tcPr>
          <w:p w14:paraId="3BC086FE" w14:textId="77777777" w:rsidR="00A90020" w:rsidRPr="00F75255" w:rsidRDefault="00A90020" w:rsidP="00DC62E3">
            <w:pPr>
              <w:pStyle w:val="TextoCorrido"/>
              <w:jc w:val="center"/>
              <w:rPr>
                <w:color w:val="000000" w:themeColor="text1"/>
                <w:sz w:val="16"/>
                <w:szCs w:val="16"/>
                <w:lang w:eastAsia="es-CO"/>
              </w:rPr>
            </w:pPr>
            <w:r w:rsidRPr="00F75255">
              <w:rPr>
                <w:color w:val="000000" w:themeColor="text1"/>
                <w:sz w:val="16"/>
                <w:szCs w:val="16"/>
                <w:lang w:eastAsia="es-CO"/>
              </w:rPr>
              <w:t>PLAN DE ACCIÓN INSTITUCIONAL V3</w:t>
            </w:r>
          </w:p>
        </w:tc>
        <w:tc>
          <w:tcPr>
            <w:tcW w:w="1701" w:type="dxa"/>
            <w:tcMar>
              <w:top w:w="30" w:type="dxa"/>
              <w:left w:w="45" w:type="dxa"/>
              <w:bottom w:w="30" w:type="dxa"/>
              <w:right w:w="45" w:type="dxa"/>
            </w:tcMar>
            <w:vAlign w:val="center"/>
            <w:hideMark/>
          </w:tcPr>
          <w:p w14:paraId="6407A2C0" w14:textId="6634194B" w:rsidR="00A90020" w:rsidRPr="00F75255" w:rsidRDefault="00A90020" w:rsidP="00DC62E3">
            <w:pPr>
              <w:pStyle w:val="TextoCorrido"/>
              <w:jc w:val="center"/>
              <w:rPr>
                <w:color w:val="000000" w:themeColor="text1"/>
                <w:sz w:val="16"/>
                <w:szCs w:val="16"/>
                <w:lang w:eastAsia="es-CO"/>
              </w:rPr>
            </w:pPr>
            <w:r w:rsidRPr="00F75255">
              <w:rPr>
                <w:color w:val="000000" w:themeColor="text1"/>
                <w:sz w:val="16"/>
                <w:szCs w:val="16"/>
              </w:rPr>
              <w:t xml:space="preserve">Realizar el control y registro de las operaciones financieras de acuerdo con los recursos disponibles de la entidad. Integra las actividades relacionadas con la adquisición de bienes y servicios, la gestión de proyectos de inversión y el registro de </w:t>
            </w:r>
            <w:r w:rsidRPr="00F75255">
              <w:rPr>
                <w:color w:val="000000" w:themeColor="text1"/>
                <w:sz w:val="16"/>
                <w:szCs w:val="16"/>
              </w:rPr>
              <w:lastRenderedPageBreak/>
              <w:t>la ejecución del presupuesto. (publicaciones)</w:t>
            </w:r>
          </w:p>
          <w:p w14:paraId="13FB8FD9" w14:textId="77777777" w:rsidR="00A90020" w:rsidRPr="00F75255" w:rsidRDefault="00A90020" w:rsidP="00DC62E3">
            <w:pPr>
              <w:pStyle w:val="TextoCorrido"/>
              <w:jc w:val="center"/>
              <w:rPr>
                <w:color w:val="000000" w:themeColor="text1"/>
                <w:sz w:val="16"/>
                <w:szCs w:val="16"/>
                <w:lang w:eastAsia="es-CO"/>
              </w:rPr>
            </w:pPr>
          </w:p>
        </w:tc>
        <w:tc>
          <w:tcPr>
            <w:tcW w:w="1984" w:type="dxa"/>
            <w:tcMar>
              <w:top w:w="30" w:type="dxa"/>
              <w:left w:w="45" w:type="dxa"/>
              <w:bottom w:w="30" w:type="dxa"/>
              <w:right w:w="45" w:type="dxa"/>
            </w:tcMar>
            <w:vAlign w:val="center"/>
          </w:tcPr>
          <w:p w14:paraId="34CA211E" w14:textId="77BB2F4E" w:rsidR="00A90020" w:rsidRPr="00F75255" w:rsidRDefault="00A90020" w:rsidP="00DC62E3">
            <w:pPr>
              <w:pStyle w:val="TextoCorrido"/>
              <w:jc w:val="center"/>
              <w:rPr>
                <w:color w:val="000000" w:themeColor="text1"/>
                <w:sz w:val="16"/>
                <w:szCs w:val="16"/>
                <w:lang w:eastAsia="es-CO"/>
              </w:rPr>
            </w:pPr>
            <w:r w:rsidRPr="00F75255">
              <w:rPr>
                <w:color w:val="000000" w:themeColor="text1"/>
                <w:sz w:val="16"/>
                <w:szCs w:val="16"/>
              </w:rPr>
              <w:lastRenderedPageBreak/>
              <w:t>Publicación del Reporte de Ejecución presupuestal Mensual / Total de publicaciones de Ejecuciones Presupuestales</w:t>
            </w:r>
          </w:p>
          <w:p w14:paraId="496558F6" w14:textId="77777777" w:rsidR="00A90020" w:rsidRPr="00F75255" w:rsidRDefault="00A90020" w:rsidP="00DC62E3">
            <w:pPr>
              <w:pStyle w:val="TextoCorrido"/>
              <w:jc w:val="center"/>
              <w:rPr>
                <w:color w:val="000000" w:themeColor="text1"/>
                <w:sz w:val="16"/>
                <w:szCs w:val="16"/>
                <w:lang w:eastAsia="es-CO"/>
              </w:rPr>
            </w:pPr>
          </w:p>
        </w:tc>
        <w:tc>
          <w:tcPr>
            <w:tcW w:w="1276" w:type="dxa"/>
            <w:tcMar>
              <w:top w:w="30" w:type="dxa"/>
              <w:left w:w="45" w:type="dxa"/>
              <w:bottom w:w="30" w:type="dxa"/>
              <w:right w:w="45" w:type="dxa"/>
            </w:tcMar>
            <w:vAlign w:val="center"/>
            <w:hideMark/>
          </w:tcPr>
          <w:p w14:paraId="50129FC5" w14:textId="77777777" w:rsidR="00A90020" w:rsidRPr="00F75255" w:rsidRDefault="00A90020" w:rsidP="00DC62E3">
            <w:pPr>
              <w:pStyle w:val="TextoCorrido"/>
              <w:jc w:val="center"/>
              <w:rPr>
                <w:color w:val="000000" w:themeColor="text1"/>
                <w:sz w:val="16"/>
                <w:szCs w:val="16"/>
                <w:lang w:eastAsia="es-CO"/>
              </w:rPr>
            </w:pPr>
            <w:r w:rsidRPr="00F75255">
              <w:rPr>
                <w:color w:val="000000" w:themeColor="text1"/>
                <w:sz w:val="16"/>
                <w:szCs w:val="16"/>
                <w:lang w:eastAsia="es-CO"/>
              </w:rPr>
              <w:t>Información publicada</w:t>
            </w:r>
          </w:p>
        </w:tc>
        <w:tc>
          <w:tcPr>
            <w:tcW w:w="851" w:type="dxa"/>
            <w:tcMar>
              <w:top w:w="30" w:type="dxa"/>
              <w:left w:w="45" w:type="dxa"/>
              <w:bottom w:w="30" w:type="dxa"/>
              <w:right w:w="45" w:type="dxa"/>
            </w:tcMar>
            <w:vAlign w:val="center"/>
            <w:hideMark/>
          </w:tcPr>
          <w:p w14:paraId="75883090" w14:textId="77777777" w:rsidR="00A90020" w:rsidRPr="00F75255" w:rsidRDefault="00A90020" w:rsidP="00DC62E3">
            <w:pPr>
              <w:pStyle w:val="TextoCorrido"/>
              <w:jc w:val="center"/>
              <w:rPr>
                <w:color w:val="000000" w:themeColor="text1"/>
                <w:sz w:val="16"/>
                <w:szCs w:val="16"/>
                <w:lang w:eastAsia="es-CO"/>
              </w:rPr>
            </w:pPr>
            <w:r w:rsidRPr="00F75255">
              <w:rPr>
                <w:color w:val="000000" w:themeColor="text1"/>
                <w:sz w:val="16"/>
                <w:szCs w:val="16"/>
                <w:lang w:eastAsia="es-CO"/>
              </w:rPr>
              <w:t>N/A</w:t>
            </w:r>
          </w:p>
          <w:p w14:paraId="04BC0904" w14:textId="77777777" w:rsidR="00A90020" w:rsidRPr="00F75255" w:rsidRDefault="00A90020" w:rsidP="00DC62E3">
            <w:pPr>
              <w:pStyle w:val="TextoCorrido"/>
              <w:jc w:val="center"/>
              <w:rPr>
                <w:color w:val="000000" w:themeColor="text1"/>
                <w:sz w:val="16"/>
                <w:szCs w:val="16"/>
                <w:lang w:eastAsia="es-CO"/>
              </w:rPr>
            </w:pPr>
          </w:p>
        </w:tc>
        <w:tc>
          <w:tcPr>
            <w:tcW w:w="850" w:type="dxa"/>
            <w:tcMar>
              <w:top w:w="30" w:type="dxa"/>
              <w:left w:w="45" w:type="dxa"/>
              <w:bottom w:w="30" w:type="dxa"/>
              <w:right w:w="45" w:type="dxa"/>
            </w:tcMar>
            <w:vAlign w:val="center"/>
            <w:hideMark/>
          </w:tcPr>
          <w:p w14:paraId="3CB285F1" w14:textId="77777777" w:rsidR="00A90020" w:rsidRPr="00F75255" w:rsidRDefault="00A90020" w:rsidP="00DC62E3">
            <w:pPr>
              <w:pStyle w:val="TextoCorrido"/>
              <w:jc w:val="center"/>
              <w:rPr>
                <w:color w:val="000000" w:themeColor="text1"/>
                <w:sz w:val="16"/>
                <w:szCs w:val="16"/>
                <w:lang w:eastAsia="es-CO"/>
              </w:rPr>
            </w:pPr>
            <w:r w:rsidRPr="00F75255">
              <w:rPr>
                <w:color w:val="000000" w:themeColor="text1"/>
                <w:sz w:val="16"/>
                <w:szCs w:val="16"/>
                <w:lang w:eastAsia="es-CO"/>
              </w:rPr>
              <w:t>N/A</w:t>
            </w:r>
          </w:p>
          <w:p w14:paraId="27C93DD4" w14:textId="77777777" w:rsidR="00A90020" w:rsidRPr="00F75255" w:rsidRDefault="00A90020" w:rsidP="00DC62E3">
            <w:pPr>
              <w:pStyle w:val="TextoCorrido"/>
              <w:jc w:val="center"/>
              <w:rPr>
                <w:color w:val="000000" w:themeColor="text1"/>
                <w:sz w:val="16"/>
                <w:szCs w:val="16"/>
                <w:lang w:eastAsia="es-CO"/>
              </w:rPr>
            </w:pPr>
          </w:p>
        </w:tc>
        <w:tc>
          <w:tcPr>
            <w:tcW w:w="851" w:type="dxa"/>
            <w:tcMar>
              <w:top w:w="30" w:type="dxa"/>
              <w:left w:w="45" w:type="dxa"/>
              <w:bottom w:w="30" w:type="dxa"/>
              <w:right w:w="45" w:type="dxa"/>
            </w:tcMar>
            <w:vAlign w:val="center"/>
            <w:hideMark/>
          </w:tcPr>
          <w:p w14:paraId="6E55A83B" w14:textId="77777777" w:rsidR="00A90020" w:rsidRPr="00F75255" w:rsidRDefault="00A90020" w:rsidP="00DC62E3">
            <w:pPr>
              <w:pStyle w:val="TextoCorrido"/>
              <w:jc w:val="center"/>
              <w:rPr>
                <w:color w:val="000000" w:themeColor="text1"/>
                <w:sz w:val="16"/>
                <w:szCs w:val="16"/>
                <w:lang w:eastAsia="es-CO"/>
              </w:rPr>
            </w:pPr>
            <w:r w:rsidRPr="00F75255">
              <w:rPr>
                <w:color w:val="000000" w:themeColor="text1"/>
                <w:sz w:val="16"/>
                <w:szCs w:val="16"/>
                <w:lang w:eastAsia="es-CO"/>
              </w:rPr>
              <w:t>N/A</w:t>
            </w:r>
          </w:p>
          <w:p w14:paraId="6723E4CE" w14:textId="77777777" w:rsidR="00A90020" w:rsidRPr="00F75255" w:rsidRDefault="00A90020" w:rsidP="00DC62E3">
            <w:pPr>
              <w:pStyle w:val="TextoCorrido"/>
              <w:jc w:val="center"/>
              <w:rPr>
                <w:color w:val="000000" w:themeColor="text1"/>
                <w:sz w:val="16"/>
                <w:szCs w:val="16"/>
                <w:lang w:eastAsia="es-CO"/>
              </w:rPr>
            </w:pPr>
          </w:p>
        </w:tc>
        <w:tc>
          <w:tcPr>
            <w:tcW w:w="850" w:type="dxa"/>
            <w:tcMar>
              <w:top w:w="30" w:type="dxa"/>
              <w:left w:w="45" w:type="dxa"/>
              <w:bottom w:w="30" w:type="dxa"/>
              <w:right w:w="45" w:type="dxa"/>
            </w:tcMar>
            <w:vAlign w:val="center"/>
            <w:hideMark/>
          </w:tcPr>
          <w:p w14:paraId="670D98F6" w14:textId="77777777" w:rsidR="00A90020" w:rsidRPr="00F75255" w:rsidRDefault="00A90020" w:rsidP="00DC62E3">
            <w:pPr>
              <w:pStyle w:val="TextoCorrido"/>
              <w:jc w:val="center"/>
              <w:rPr>
                <w:color w:val="000000" w:themeColor="text1"/>
                <w:sz w:val="16"/>
                <w:szCs w:val="16"/>
                <w:lang w:eastAsia="es-CO"/>
              </w:rPr>
            </w:pPr>
            <w:r w:rsidRPr="00F75255">
              <w:rPr>
                <w:color w:val="000000" w:themeColor="text1"/>
                <w:sz w:val="16"/>
                <w:szCs w:val="16"/>
                <w:lang w:eastAsia="es-CO"/>
              </w:rPr>
              <w:t>N/A</w:t>
            </w:r>
          </w:p>
          <w:p w14:paraId="0FB20550" w14:textId="77777777" w:rsidR="00A90020" w:rsidRPr="00F75255" w:rsidRDefault="00A90020" w:rsidP="00DC62E3">
            <w:pPr>
              <w:pStyle w:val="TextoCorrido"/>
              <w:jc w:val="center"/>
              <w:rPr>
                <w:color w:val="000000" w:themeColor="text1"/>
                <w:sz w:val="16"/>
                <w:szCs w:val="16"/>
                <w:lang w:eastAsia="es-CO"/>
              </w:rPr>
            </w:pPr>
          </w:p>
        </w:tc>
        <w:tc>
          <w:tcPr>
            <w:tcW w:w="851" w:type="dxa"/>
            <w:tcMar>
              <w:top w:w="30" w:type="dxa"/>
              <w:left w:w="45" w:type="dxa"/>
              <w:bottom w:w="30" w:type="dxa"/>
              <w:right w:w="45" w:type="dxa"/>
            </w:tcMar>
            <w:vAlign w:val="center"/>
            <w:hideMark/>
          </w:tcPr>
          <w:p w14:paraId="3B828FC6" w14:textId="77777777" w:rsidR="00A90020" w:rsidRPr="00F75255" w:rsidRDefault="00A90020" w:rsidP="00DC62E3">
            <w:pPr>
              <w:pStyle w:val="TextoCorrido"/>
              <w:jc w:val="center"/>
              <w:rPr>
                <w:color w:val="000000" w:themeColor="text1"/>
                <w:sz w:val="16"/>
                <w:szCs w:val="16"/>
                <w:lang w:eastAsia="es-CO"/>
              </w:rPr>
            </w:pPr>
            <w:r w:rsidRPr="00F75255">
              <w:rPr>
                <w:color w:val="000000" w:themeColor="text1"/>
                <w:sz w:val="16"/>
                <w:szCs w:val="16"/>
                <w:lang w:eastAsia="es-CO"/>
              </w:rPr>
              <w:t>N/A</w:t>
            </w:r>
          </w:p>
          <w:p w14:paraId="1AD2843C" w14:textId="77777777" w:rsidR="00A90020" w:rsidRPr="00F75255" w:rsidRDefault="00A90020" w:rsidP="00DC62E3">
            <w:pPr>
              <w:pStyle w:val="TextoCorrido"/>
              <w:jc w:val="center"/>
              <w:rPr>
                <w:color w:val="000000" w:themeColor="text1"/>
                <w:sz w:val="16"/>
                <w:szCs w:val="16"/>
                <w:lang w:eastAsia="es-CO"/>
              </w:rPr>
            </w:pPr>
          </w:p>
        </w:tc>
      </w:tr>
    </w:tbl>
    <w:p w14:paraId="244F19D3" w14:textId="77777777" w:rsidR="00A90020" w:rsidRPr="00F75255" w:rsidRDefault="00A90020" w:rsidP="00A90020">
      <w:pPr>
        <w:shd w:val="clear" w:color="auto" w:fill="FFFFFF"/>
        <w:jc w:val="both"/>
        <w:rPr>
          <w:rFonts w:ascii="Garamond" w:hAnsi="Garamond" w:cs="Arial"/>
          <w:sz w:val="20"/>
          <w:szCs w:val="20"/>
        </w:rPr>
      </w:pPr>
    </w:p>
    <w:p w14:paraId="1E00E1FD" w14:textId="1B429DE1" w:rsidR="00A90020" w:rsidRPr="00F75255" w:rsidRDefault="00A90020" w:rsidP="00DC62E3">
      <w:pPr>
        <w:pStyle w:val="TextoCorrido"/>
      </w:pPr>
      <w:r w:rsidRPr="00F75255">
        <w:t xml:space="preserve">También es de destacar dentro de cumplimiento de metas de los programas, proyectos y servicios implementados los logros: </w:t>
      </w:r>
    </w:p>
    <w:p w14:paraId="1640BB1E" w14:textId="06BB6EDB" w:rsidR="00A90020" w:rsidRDefault="00A90020" w:rsidP="00890819">
      <w:pPr>
        <w:pStyle w:val="Ttulo2"/>
      </w:pPr>
      <w:bookmarkStart w:id="76" w:name="_Toc86408458"/>
      <w:bookmarkStart w:id="77" w:name="_Toc86408681"/>
      <w:bookmarkStart w:id="78" w:name="_Toc86408862"/>
      <w:bookmarkStart w:id="79" w:name="_Toc86761254"/>
      <w:r w:rsidRPr="00F75255">
        <w:t>Reporte uniforme de las notas a los estados financieros</w:t>
      </w:r>
      <w:bookmarkEnd w:id="76"/>
      <w:bookmarkEnd w:id="77"/>
      <w:bookmarkEnd w:id="78"/>
      <w:bookmarkEnd w:id="79"/>
    </w:p>
    <w:p w14:paraId="3C78F507" w14:textId="7D1F7B10" w:rsidR="00DC62E3" w:rsidRPr="00F75255" w:rsidRDefault="00A90020" w:rsidP="00DC62E3">
      <w:pPr>
        <w:pStyle w:val="TextoCorrido"/>
      </w:pPr>
      <w:r w:rsidRPr="00F75255">
        <w:t xml:space="preserve">Actualización del Manual de Políticas Contables de la entidad teniendo en cuenta la Resolución 425 de 2019, Resolución 167 de 2020 y Resolución 193 de 2020 de la Contaduría General de la Nación para el cambio de las notas de los Estados Financieros y la disponibilidad de Anexos de apoyo para su preparación año 2020 - 2021. </w:t>
      </w:r>
    </w:p>
    <w:p w14:paraId="49514763" w14:textId="5E02DE82" w:rsidR="00A90020" w:rsidRDefault="00A90020" w:rsidP="00890819">
      <w:pPr>
        <w:pStyle w:val="Ttulo2"/>
      </w:pPr>
      <w:bookmarkStart w:id="80" w:name="_Toc86408459"/>
      <w:bookmarkStart w:id="81" w:name="_Toc86408682"/>
      <w:bookmarkStart w:id="82" w:name="_Toc86408863"/>
      <w:bookmarkStart w:id="83" w:name="_Toc86761255"/>
      <w:r w:rsidRPr="00F75255">
        <w:t>Facturación electrónica como entidad emisora y receptora</w:t>
      </w:r>
      <w:bookmarkEnd w:id="80"/>
      <w:bookmarkEnd w:id="81"/>
      <w:bookmarkEnd w:id="82"/>
      <w:bookmarkEnd w:id="83"/>
    </w:p>
    <w:p w14:paraId="4E2C799B" w14:textId="77777777" w:rsidR="00A90020" w:rsidRPr="00DC62E3" w:rsidRDefault="00A90020" w:rsidP="00DC62E3">
      <w:pPr>
        <w:pStyle w:val="TextoCorrido"/>
      </w:pPr>
      <w:r w:rsidRPr="00DC62E3">
        <w:t>Implementación del modelo de factura electrónica de acuerdo a la circular 16 emitida por el MHCP para la entidad, tanto en emisión como recepción de acuerdo a los lineamientos del SIIF Nación a través de la Plataforma OLIMPIA IT en proveedores y contratistas que están obligados a emitir facturación electrónica.</w:t>
      </w:r>
    </w:p>
    <w:p w14:paraId="1B420494" w14:textId="3C8ACA9A" w:rsidR="00A90020" w:rsidRDefault="00A90020" w:rsidP="00890819">
      <w:pPr>
        <w:pStyle w:val="Ttulo2"/>
      </w:pPr>
      <w:bookmarkStart w:id="84" w:name="_Toc86408460"/>
      <w:bookmarkStart w:id="85" w:name="_Toc86408683"/>
      <w:bookmarkStart w:id="86" w:name="_Toc86408864"/>
      <w:bookmarkStart w:id="87" w:name="_Toc86761256"/>
      <w:r w:rsidRPr="00DC62E3">
        <w:t xml:space="preserve">Resultado sobresaliente en </w:t>
      </w:r>
      <w:r w:rsidR="00F75255" w:rsidRPr="00DC62E3">
        <w:t>auditoría</w:t>
      </w:r>
      <w:r w:rsidRPr="00DC62E3">
        <w:t xml:space="preserve"> interna y planes de mejoramiento</w:t>
      </w:r>
      <w:bookmarkEnd w:id="84"/>
      <w:bookmarkEnd w:id="85"/>
      <w:bookmarkEnd w:id="86"/>
      <w:bookmarkEnd w:id="87"/>
    </w:p>
    <w:p w14:paraId="48018E61" w14:textId="0166F05F" w:rsidR="00A90020" w:rsidRPr="00DC62E3" w:rsidRDefault="00A90020" w:rsidP="00DC62E3">
      <w:pPr>
        <w:pStyle w:val="TextoCorrido"/>
      </w:pPr>
      <w:r w:rsidRPr="00DC62E3">
        <w:t>Alta calificación en la evaluación año 2020 correspondiente al Control Interno Contable de la entidad, teniendo en cuenta que se cumplen con cada uno de los procedimientos establecidos y normatividad vigente.</w:t>
      </w:r>
    </w:p>
    <w:p w14:paraId="2658BF37" w14:textId="12731203" w:rsidR="00A90020" w:rsidRDefault="00A90020" w:rsidP="00890819">
      <w:pPr>
        <w:pStyle w:val="Ttulo2"/>
      </w:pPr>
      <w:bookmarkStart w:id="88" w:name="_Toc86408461"/>
      <w:bookmarkStart w:id="89" w:name="_Toc86408684"/>
      <w:bookmarkStart w:id="90" w:name="_Toc86408865"/>
      <w:bookmarkStart w:id="91" w:name="_Toc86761257"/>
      <w:r w:rsidRPr="00DC62E3">
        <w:t>Informe ejecución presupuestal AUNAP VIGENCIA 202</w:t>
      </w:r>
      <w:r w:rsidR="00E70666">
        <w:t>0</w:t>
      </w:r>
      <w:r w:rsidRPr="00DC62E3">
        <w:t>- 202</w:t>
      </w:r>
      <w:r w:rsidR="00E70666">
        <w:t>1</w:t>
      </w:r>
      <w:r w:rsidRPr="00DC62E3">
        <w:t xml:space="preserve"> (OCTUBRE 31)</w:t>
      </w:r>
      <w:bookmarkEnd w:id="88"/>
      <w:bookmarkEnd w:id="89"/>
      <w:bookmarkEnd w:id="90"/>
      <w:bookmarkEnd w:id="91"/>
    </w:p>
    <w:p w14:paraId="35AC640B" w14:textId="77777777" w:rsidR="00A90020" w:rsidRPr="00DC62E3" w:rsidRDefault="00A90020" w:rsidP="00DC62E3">
      <w:pPr>
        <w:pStyle w:val="TextoCorrido"/>
      </w:pPr>
      <w:r w:rsidRPr="00DC62E3">
        <w:t>La AUNAP, viene efectuando la gestión presupuestal, mediante el proceso de programación y ejecución de los recursos de inversión y funcionamiento asignados de manera responsable y oportuna, logrando ejecutar a 31 de octubre del 2020 a nivel de compromiso en un 67%, y a nivel de obligación sobre compromisos de un 60% del presupuesto, y a 31 de octubre de 2021, se han comprometido en un 84% y obligado sobre compromiso en un 63% de los recursos.</w:t>
      </w:r>
      <w:bookmarkStart w:id="92" w:name="_bookmark43"/>
      <w:bookmarkEnd w:id="92"/>
    </w:p>
    <w:p w14:paraId="3186C347" w14:textId="77777777" w:rsidR="00A90020" w:rsidRPr="00F75255" w:rsidRDefault="00A90020" w:rsidP="00A90020">
      <w:pPr>
        <w:tabs>
          <w:tab w:val="left" w:pos="4193"/>
          <w:tab w:val="left" w:pos="5533"/>
        </w:tabs>
        <w:spacing w:before="64"/>
        <w:rPr>
          <w:rFonts w:ascii="Garamond" w:hAnsi="Garamond"/>
          <w:sz w:val="20"/>
          <w:szCs w:val="20"/>
        </w:rPr>
      </w:pPr>
    </w:p>
    <w:p w14:paraId="19FE46FF" w14:textId="77777777" w:rsidR="00A90020" w:rsidRPr="00F75255" w:rsidRDefault="00A90020" w:rsidP="00A90020">
      <w:pPr>
        <w:keepNext/>
        <w:tabs>
          <w:tab w:val="left" w:pos="4193"/>
          <w:tab w:val="left" w:pos="5533"/>
        </w:tabs>
        <w:spacing w:before="64"/>
        <w:jc w:val="center"/>
        <w:rPr>
          <w:rFonts w:ascii="Garamond" w:hAnsi="Garamond"/>
          <w:sz w:val="20"/>
          <w:szCs w:val="20"/>
        </w:rPr>
      </w:pPr>
      <w:r w:rsidRPr="00F75255">
        <w:rPr>
          <w:rFonts w:ascii="Garamond" w:hAnsi="Garamond"/>
          <w:noProof/>
          <w:sz w:val="20"/>
          <w:szCs w:val="20"/>
          <w:lang w:eastAsia="es-CO"/>
        </w:rPr>
        <w:lastRenderedPageBreak/>
        <w:drawing>
          <wp:inline distT="0" distB="0" distL="0" distR="0" wp14:anchorId="5C3CB816" wp14:editId="1746EE6B">
            <wp:extent cx="5201372" cy="2403201"/>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47990" cy="2424740"/>
                    </a:xfrm>
                    <a:prstGeom prst="rect">
                      <a:avLst/>
                    </a:prstGeom>
                    <a:noFill/>
                    <a:ln>
                      <a:noFill/>
                    </a:ln>
                  </pic:spPr>
                </pic:pic>
              </a:graphicData>
            </a:graphic>
          </wp:inline>
        </w:drawing>
      </w:r>
    </w:p>
    <w:p w14:paraId="4AF6740F" w14:textId="1735399E" w:rsidR="00A90020" w:rsidRPr="00F75255" w:rsidRDefault="00A90020" w:rsidP="00DC62E3">
      <w:pPr>
        <w:pStyle w:val="TextoCorrido"/>
        <w:jc w:val="center"/>
        <w:rPr>
          <w:color w:val="585858"/>
        </w:rPr>
      </w:pPr>
      <w:r w:rsidRPr="00F75255">
        <w:t xml:space="preserve">Ilustración </w:t>
      </w:r>
      <w:r w:rsidR="004D7A3E">
        <w:fldChar w:fldCharType="begin"/>
      </w:r>
      <w:r w:rsidR="004D7A3E">
        <w:instrText xml:space="preserve"> SEQ Ilustración \* ARABIC </w:instrText>
      </w:r>
      <w:r w:rsidR="004D7A3E">
        <w:fldChar w:fldCharType="separate"/>
      </w:r>
      <w:r w:rsidRPr="00F75255">
        <w:rPr>
          <w:noProof/>
        </w:rPr>
        <w:t>1</w:t>
      </w:r>
      <w:r w:rsidR="004D7A3E">
        <w:rPr>
          <w:noProof/>
        </w:rPr>
        <w:fldChar w:fldCharType="end"/>
      </w:r>
      <w:r w:rsidRPr="00F75255">
        <w:t>:AUNAP- SIIF NACION (2020 - 2021-* Cifras en millones de pesos</w:t>
      </w:r>
    </w:p>
    <w:p w14:paraId="6BCF51F7" w14:textId="77777777" w:rsidR="00A90020" w:rsidRPr="00F75255" w:rsidRDefault="00A90020" w:rsidP="00A90020">
      <w:pPr>
        <w:tabs>
          <w:tab w:val="left" w:pos="4193"/>
          <w:tab w:val="left" w:pos="5533"/>
        </w:tabs>
        <w:spacing w:before="64"/>
        <w:rPr>
          <w:rFonts w:ascii="Garamond" w:hAnsi="Garamond"/>
          <w:color w:val="585858"/>
          <w:sz w:val="20"/>
          <w:szCs w:val="20"/>
        </w:rPr>
      </w:pPr>
    </w:p>
    <w:p w14:paraId="0B886DDD" w14:textId="77777777" w:rsidR="00A90020" w:rsidRPr="00DC62E3" w:rsidRDefault="00A90020" w:rsidP="00EE39C1">
      <w:pPr>
        <w:pStyle w:val="Ttulo3"/>
        <w:numPr>
          <w:ilvl w:val="0"/>
          <w:numId w:val="62"/>
        </w:numPr>
        <w:ind w:left="284"/>
      </w:pPr>
      <w:bookmarkStart w:id="93" w:name="_Toc86402720"/>
      <w:bookmarkStart w:id="94" w:name="_Toc86402806"/>
      <w:bookmarkStart w:id="95" w:name="_Toc86402930"/>
      <w:bookmarkStart w:id="96" w:name="_Toc86403029"/>
      <w:bookmarkStart w:id="97" w:name="_Toc86403594"/>
      <w:bookmarkStart w:id="98" w:name="_Toc86408462"/>
      <w:bookmarkStart w:id="99" w:name="_Toc86408866"/>
      <w:r w:rsidRPr="00DC62E3">
        <w:t>Ejecución presupuestal a 31 oct</w:t>
      </w:r>
      <w:r w:rsidRPr="00DC62E3">
        <w:rPr>
          <w:spacing w:val="72"/>
          <w:w w:val="80"/>
        </w:rPr>
        <w:t xml:space="preserve"> </w:t>
      </w:r>
      <w:r w:rsidRPr="00DC62E3">
        <w:t>2020</w:t>
      </w:r>
      <w:bookmarkEnd w:id="93"/>
      <w:bookmarkEnd w:id="94"/>
      <w:bookmarkEnd w:id="95"/>
      <w:bookmarkEnd w:id="96"/>
      <w:bookmarkEnd w:id="97"/>
      <w:bookmarkEnd w:id="98"/>
      <w:bookmarkEnd w:id="99"/>
    </w:p>
    <w:p w14:paraId="466323BC" w14:textId="6A6E253D" w:rsidR="00A90020" w:rsidRPr="00DC62E3" w:rsidRDefault="00A90020" w:rsidP="00DC62E3">
      <w:pPr>
        <w:pStyle w:val="TextoCorrido"/>
      </w:pPr>
      <w:r w:rsidRPr="00F75255">
        <w:t>Según el Decreto 2411 del 30 de diciembre de 2019, “Por el cual se liquida el presupuesto general de la Nación para la vigencia fiscal de 2020, se detallan las apropiaciones y se clasifican y definen los gastos”, se le asigna a la AUNAP, una apropiación inicial de $73.586.646.537.</w:t>
      </w:r>
    </w:p>
    <w:p w14:paraId="228CFF11" w14:textId="1B21600A" w:rsidR="00A90020" w:rsidRPr="00434BF2" w:rsidRDefault="00A90020" w:rsidP="00434BF2">
      <w:pPr>
        <w:pStyle w:val="TextoCorrido"/>
      </w:pPr>
      <w:r w:rsidRPr="00434BF2">
        <w:t xml:space="preserve">El presupuesto de la AUNAP a 31 octubre </w:t>
      </w:r>
      <w:r w:rsidR="00F75255" w:rsidRPr="00434BF2">
        <w:t>2020</w:t>
      </w:r>
      <w:r w:rsidRPr="00434BF2">
        <w:t xml:space="preserve"> está conformado de la siguiente manera así:</w:t>
      </w:r>
    </w:p>
    <w:p w14:paraId="1622007A" w14:textId="77592E65" w:rsidR="00A90020" w:rsidRPr="00F75255" w:rsidRDefault="00DC62E3" w:rsidP="00A90020">
      <w:pPr>
        <w:ind w:left="122"/>
        <w:jc w:val="both"/>
        <w:rPr>
          <w:rFonts w:ascii="Garamond" w:hAnsi="Garamond" w:cs="Times New Roman"/>
          <w:b/>
          <w:sz w:val="20"/>
          <w:szCs w:val="20"/>
        </w:rPr>
      </w:pPr>
      <w:r w:rsidRPr="00F75255">
        <w:rPr>
          <w:rFonts w:ascii="Garamond" w:hAnsi="Garamond"/>
          <w:noProof/>
          <w:sz w:val="20"/>
          <w:szCs w:val="20"/>
          <w:lang w:eastAsia="es-CO"/>
        </w:rPr>
        <w:lastRenderedPageBreak/>
        <w:drawing>
          <wp:inline distT="0" distB="0" distL="0" distR="0" wp14:anchorId="3355D838" wp14:editId="697004B0">
            <wp:extent cx="5567680" cy="6829803"/>
            <wp:effectExtent l="0" t="0" r="0" b="317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75794" cy="6962425"/>
                    </a:xfrm>
                    <a:prstGeom prst="rect">
                      <a:avLst/>
                    </a:prstGeom>
                    <a:noFill/>
                    <a:ln>
                      <a:noFill/>
                    </a:ln>
                  </pic:spPr>
                </pic:pic>
              </a:graphicData>
            </a:graphic>
          </wp:inline>
        </w:drawing>
      </w:r>
    </w:p>
    <w:p w14:paraId="69021AE0" w14:textId="77777777" w:rsidR="00DC62E3" w:rsidRPr="00434BF2" w:rsidRDefault="00A90020" w:rsidP="00DC62E3">
      <w:pPr>
        <w:pStyle w:val="TextoCorrido"/>
        <w:rPr>
          <w:sz w:val="18"/>
          <w:szCs w:val="18"/>
        </w:rPr>
      </w:pPr>
      <w:r w:rsidRPr="00434BF2">
        <w:rPr>
          <w:sz w:val="18"/>
          <w:szCs w:val="18"/>
        </w:rPr>
        <w:t>Fuente: AUNAP- SIIF NACION con corte al 31 de octubre, (2020).</w:t>
      </w:r>
    </w:p>
    <w:p w14:paraId="0232D191" w14:textId="55DF0CFD" w:rsidR="00A90020" w:rsidRPr="00DC62E3" w:rsidRDefault="00A90020" w:rsidP="00DC62E3">
      <w:pPr>
        <w:pStyle w:val="TextoCorrido"/>
      </w:pPr>
      <w:r w:rsidRPr="00F75255">
        <w:rPr>
          <w:rFonts w:cs="Times New Roman"/>
        </w:rPr>
        <w:t>Nota: A 31 octubre 2020, teníamos apropiación bloqueada por valor de $11.423 millones</w:t>
      </w:r>
    </w:p>
    <w:p w14:paraId="40AB7260" w14:textId="77777777" w:rsidR="00A90020" w:rsidRPr="00F75255" w:rsidRDefault="00A90020" w:rsidP="00A90020">
      <w:pPr>
        <w:tabs>
          <w:tab w:val="left" w:pos="991"/>
        </w:tabs>
        <w:rPr>
          <w:rFonts w:ascii="Garamond" w:hAnsi="Garamond"/>
          <w:sz w:val="20"/>
          <w:szCs w:val="20"/>
        </w:rPr>
        <w:sectPr w:rsidR="00A90020" w:rsidRPr="00F75255" w:rsidSect="00010A3F">
          <w:headerReference w:type="default" r:id="rId12"/>
          <w:footerReference w:type="even" r:id="rId13"/>
          <w:footerReference w:type="default" r:id="rId14"/>
          <w:pgSz w:w="12240" w:h="15840"/>
          <w:pgMar w:top="2268" w:right="1043" w:bottom="1418" w:left="1701" w:header="709" w:footer="709" w:gutter="0"/>
          <w:cols w:space="720"/>
          <w:docGrid w:linePitch="326"/>
        </w:sectPr>
      </w:pPr>
    </w:p>
    <w:p w14:paraId="67FD7DAA" w14:textId="52D87AF4" w:rsidR="00A90020" w:rsidRPr="00B12106" w:rsidRDefault="00A90020" w:rsidP="00B12106">
      <w:pPr>
        <w:pStyle w:val="TextoCorrido"/>
      </w:pPr>
      <w:bookmarkStart w:id="100" w:name="_bookmark45"/>
      <w:bookmarkEnd w:id="100"/>
      <w:r w:rsidRPr="00F75255">
        <w:lastRenderedPageBreak/>
        <w:t>Descrito lo anterior, durante la vigencia 2020 se ejecutó a nivel de compromisos el 67% y a nivel de obligación sobre compromiso en un 60% de los recursos. de la siguiente manera:</w:t>
      </w:r>
    </w:p>
    <w:p w14:paraId="02CAE151" w14:textId="77777777" w:rsidR="00A90020" w:rsidRPr="00F75255" w:rsidRDefault="00A90020" w:rsidP="00A90020">
      <w:pPr>
        <w:keepNext/>
        <w:spacing w:before="37"/>
        <w:jc w:val="center"/>
        <w:rPr>
          <w:rFonts w:ascii="Garamond" w:hAnsi="Garamond"/>
          <w:sz w:val="20"/>
          <w:szCs w:val="20"/>
        </w:rPr>
      </w:pPr>
      <w:r w:rsidRPr="00F75255">
        <w:rPr>
          <w:rFonts w:ascii="Garamond" w:hAnsi="Garamond"/>
          <w:noProof/>
          <w:sz w:val="20"/>
          <w:szCs w:val="20"/>
          <w:lang w:eastAsia="es-CO"/>
        </w:rPr>
        <w:drawing>
          <wp:inline distT="0" distB="0" distL="0" distR="0" wp14:anchorId="2D85CCAC" wp14:editId="2AFB4A3A">
            <wp:extent cx="5414933" cy="2734056"/>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2927" cy="2768387"/>
                    </a:xfrm>
                    <a:prstGeom prst="rect">
                      <a:avLst/>
                    </a:prstGeom>
                    <a:noFill/>
                    <a:ln>
                      <a:noFill/>
                    </a:ln>
                  </pic:spPr>
                </pic:pic>
              </a:graphicData>
            </a:graphic>
          </wp:inline>
        </w:drawing>
      </w:r>
    </w:p>
    <w:p w14:paraId="1C8FA24C" w14:textId="055B67F8" w:rsidR="00B12106" w:rsidRDefault="00A90020" w:rsidP="00B12106">
      <w:pPr>
        <w:pStyle w:val="TextoCorrido"/>
        <w:jc w:val="center"/>
      </w:pPr>
      <w:r w:rsidRPr="00F75255">
        <w:t xml:space="preserve">Ilustración </w:t>
      </w:r>
      <w:r w:rsidR="004D7A3E">
        <w:fldChar w:fldCharType="begin"/>
      </w:r>
      <w:r w:rsidR="004D7A3E">
        <w:instrText xml:space="preserve"> SEQ Ilustración \* ARABIC </w:instrText>
      </w:r>
      <w:r w:rsidR="004D7A3E">
        <w:fldChar w:fldCharType="separate"/>
      </w:r>
      <w:r w:rsidRPr="00F75255">
        <w:rPr>
          <w:noProof/>
        </w:rPr>
        <w:t>2</w:t>
      </w:r>
      <w:r w:rsidR="004D7A3E">
        <w:rPr>
          <w:noProof/>
        </w:rPr>
        <w:fldChar w:fldCharType="end"/>
      </w:r>
      <w:r w:rsidRPr="00F75255">
        <w:t xml:space="preserve"> SIIF NACION - Con corte a 31 octubre 2020 * Cifras en millones de pesos</w:t>
      </w:r>
    </w:p>
    <w:p w14:paraId="1EB040DB" w14:textId="77777777" w:rsidR="00B12106" w:rsidRPr="00F75255" w:rsidRDefault="00B12106" w:rsidP="00B12106">
      <w:pPr>
        <w:pStyle w:val="TextoCorrido"/>
        <w:jc w:val="center"/>
      </w:pPr>
    </w:p>
    <w:p w14:paraId="64A889C9" w14:textId="6386BBE1" w:rsidR="00A90020" w:rsidRDefault="00A90020" w:rsidP="00EE39C1">
      <w:pPr>
        <w:pStyle w:val="Ttulo3"/>
        <w:numPr>
          <w:ilvl w:val="0"/>
          <w:numId w:val="62"/>
        </w:numPr>
      </w:pPr>
      <w:bookmarkStart w:id="101" w:name="_bookmark48"/>
      <w:bookmarkStart w:id="102" w:name="_Toc86408463"/>
      <w:bookmarkStart w:id="103" w:name="_Toc86408867"/>
      <w:bookmarkEnd w:id="101"/>
      <w:r w:rsidRPr="00434BF2">
        <w:t>Ejecución presupuestal a 31 octubre de 2021</w:t>
      </w:r>
      <w:bookmarkEnd w:id="102"/>
      <w:bookmarkEnd w:id="103"/>
    </w:p>
    <w:p w14:paraId="0ADB2704" w14:textId="5DD990CC" w:rsidR="00A90020" w:rsidRPr="00F75255" w:rsidRDefault="00A90020" w:rsidP="00B12106">
      <w:pPr>
        <w:pStyle w:val="TextoCorrido"/>
      </w:pPr>
      <w:r w:rsidRPr="00F75255">
        <w:t>Según el Decreto 1805 del 31 diciembre de 2020, “Por el cual se liquida el Presupuesto General de la Nación para la vigencia fiscal de 2021”, se detallan las apropiaciones, se clasifican y se asigna una apropiación inicial a la AUNAP de $ 74.647.401.434.</w:t>
      </w:r>
    </w:p>
    <w:p w14:paraId="14746FC4" w14:textId="77777777" w:rsidR="00A90020" w:rsidRPr="00F75255" w:rsidRDefault="00A90020" w:rsidP="00B12106">
      <w:pPr>
        <w:pStyle w:val="TextoCorrido"/>
      </w:pPr>
      <w:r w:rsidRPr="00F75255">
        <w:t>Conforme con lo anterior, el presupuesto de la AUNAP está constituido así:</w:t>
      </w:r>
    </w:p>
    <w:p w14:paraId="51F0653B" w14:textId="77777777" w:rsidR="00A90020" w:rsidRPr="00F75255" w:rsidRDefault="00A90020" w:rsidP="00A90020">
      <w:pPr>
        <w:spacing w:before="10"/>
        <w:rPr>
          <w:rFonts w:ascii="Garamond" w:hAnsi="Garamond"/>
          <w:sz w:val="20"/>
          <w:szCs w:val="20"/>
        </w:rPr>
      </w:pPr>
    </w:p>
    <w:p w14:paraId="0E6856A9" w14:textId="77777777" w:rsidR="00A90020" w:rsidRPr="00F75255" w:rsidRDefault="00A90020" w:rsidP="00A90020">
      <w:pPr>
        <w:spacing w:before="10"/>
        <w:rPr>
          <w:rFonts w:ascii="Garamond" w:hAnsi="Garamond"/>
          <w:sz w:val="20"/>
          <w:szCs w:val="20"/>
        </w:rPr>
      </w:pPr>
      <w:r w:rsidRPr="00F75255">
        <w:rPr>
          <w:rFonts w:ascii="Garamond" w:hAnsi="Garamond"/>
          <w:noProof/>
          <w:sz w:val="20"/>
          <w:szCs w:val="20"/>
          <w:lang w:eastAsia="es-CO"/>
        </w:rPr>
        <w:lastRenderedPageBreak/>
        <w:drawing>
          <wp:inline distT="0" distB="0" distL="0" distR="0" wp14:anchorId="688E473E" wp14:editId="54A32D8B">
            <wp:extent cx="6108192" cy="6443295"/>
            <wp:effectExtent l="0" t="0" r="6985"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duotone>
                        <a:prstClr val="black"/>
                        <a:schemeClr val="accent5">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184230" cy="6523504"/>
                    </a:xfrm>
                    <a:prstGeom prst="rect">
                      <a:avLst/>
                    </a:prstGeom>
                    <a:noFill/>
                    <a:ln>
                      <a:noFill/>
                    </a:ln>
                  </pic:spPr>
                </pic:pic>
              </a:graphicData>
            </a:graphic>
          </wp:inline>
        </w:drawing>
      </w:r>
    </w:p>
    <w:p w14:paraId="53D15D25" w14:textId="77777777" w:rsidR="00A90020" w:rsidRPr="00434BF2" w:rsidRDefault="00A90020" w:rsidP="00434BF2">
      <w:pPr>
        <w:pStyle w:val="TextoCorrido"/>
        <w:jc w:val="left"/>
        <w:rPr>
          <w:sz w:val="18"/>
          <w:szCs w:val="18"/>
        </w:rPr>
      </w:pPr>
      <w:r w:rsidRPr="00434BF2">
        <w:rPr>
          <w:sz w:val="18"/>
          <w:szCs w:val="18"/>
        </w:rPr>
        <w:t>*Cifras en millones de pesos</w:t>
      </w:r>
    </w:p>
    <w:p w14:paraId="21EF46C9" w14:textId="77777777" w:rsidR="00A90020" w:rsidRPr="00434BF2" w:rsidRDefault="00A90020" w:rsidP="00434BF2">
      <w:pPr>
        <w:pStyle w:val="TextoCorrido"/>
        <w:jc w:val="left"/>
        <w:rPr>
          <w:sz w:val="18"/>
          <w:szCs w:val="18"/>
        </w:rPr>
      </w:pPr>
      <w:r w:rsidRPr="00434BF2">
        <w:rPr>
          <w:sz w:val="18"/>
          <w:szCs w:val="18"/>
        </w:rPr>
        <w:t>Fuente: SIIF Nación con corte a 31 octubre de 2021</w:t>
      </w:r>
    </w:p>
    <w:p w14:paraId="737B4789" w14:textId="77777777" w:rsidR="00A90020" w:rsidRPr="00F75255" w:rsidRDefault="00A90020" w:rsidP="00A90020">
      <w:pPr>
        <w:spacing w:before="5"/>
        <w:rPr>
          <w:rFonts w:ascii="Garamond" w:hAnsi="Garamond"/>
          <w:sz w:val="20"/>
          <w:szCs w:val="20"/>
        </w:rPr>
      </w:pPr>
    </w:p>
    <w:p w14:paraId="5B744DA7" w14:textId="77777777" w:rsidR="00A90020" w:rsidRPr="00F75255" w:rsidRDefault="00A90020" w:rsidP="00A90020">
      <w:pPr>
        <w:spacing w:before="5"/>
        <w:rPr>
          <w:rFonts w:ascii="Garamond" w:hAnsi="Garamond"/>
          <w:sz w:val="20"/>
          <w:szCs w:val="20"/>
        </w:rPr>
      </w:pPr>
    </w:p>
    <w:p w14:paraId="25562412" w14:textId="302B5C0F" w:rsidR="00A90020" w:rsidRPr="00B12106" w:rsidRDefault="00A90020" w:rsidP="00B12106">
      <w:pPr>
        <w:pStyle w:val="TextoCorrido"/>
        <w:rPr>
          <w:rFonts w:cs="Times New Roman"/>
        </w:rPr>
      </w:pPr>
      <w:r w:rsidRPr="00F75255">
        <w:rPr>
          <w:rFonts w:cs="Times New Roman"/>
        </w:rPr>
        <w:lastRenderedPageBreak/>
        <w:t>Descrito lo anterior, durante la vigencia 2021 se ejecutó a nivel de compromisos el 86% y a nivel de obligación sobre compromiso en un 70% de los recursos de la siguiente manera</w:t>
      </w:r>
      <w:r w:rsidR="00B12106">
        <w:rPr>
          <w:rFonts w:cs="Times New Roman"/>
        </w:rPr>
        <w:t>:</w:t>
      </w:r>
    </w:p>
    <w:p w14:paraId="74B27FC8" w14:textId="77777777" w:rsidR="00A90020" w:rsidRPr="00F75255" w:rsidRDefault="00A90020" w:rsidP="00A90020">
      <w:pPr>
        <w:spacing w:before="5"/>
        <w:rPr>
          <w:rFonts w:ascii="Garamond" w:hAnsi="Garamond"/>
          <w:noProof/>
          <w:sz w:val="20"/>
          <w:szCs w:val="20"/>
        </w:rPr>
      </w:pPr>
    </w:p>
    <w:p w14:paraId="7EDD132A" w14:textId="228B4A78" w:rsidR="00A90020" w:rsidRDefault="00A90020" w:rsidP="00A90020">
      <w:pPr>
        <w:spacing w:before="5"/>
        <w:jc w:val="center"/>
        <w:rPr>
          <w:rFonts w:ascii="Garamond" w:hAnsi="Garamond" w:cs="Times New Roman"/>
          <w:sz w:val="20"/>
          <w:szCs w:val="20"/>
        </w:rPr>
      </w:pPr>
      <w:r w:rsidRPr="00F75255">
        <w:rPr>
          <w:rFonts w:ascii="Garamond" w:hAnsi="Garamond"/>
          <w:noProof/>
          <w:sz w:val="20"/>
          <w:szCs w:val="20"/>
          <w:lang w:eastAsia="es-CO"/>
        </w:rPr>
        <w:drawing>
          <wp:inline distT="0" distB="0" distL="0" distR="0" wp14:anchorId="5A8CB2A8" wp14:editId="513C00CC">
            <wp:extent cx="5090656" cy="2825877"/>
            <wp:effectExtent l="0" t="0" r="254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24829" cy="2844847"/>
                    </a:xfrm>
                    <a:prstGeom prst="rect">
                      <a:avLst/>
                    </a:prstGeom>
                    <a:noFill/>
                    <a:ln>
                      <a:noFill/>
                    </a:ln>
                  </pic:spPr>
                </pic:pic>
              </a:graphicData>
            </a:graphic>
          </wp:inline>
        </w:drawing>
      </w:r>
    </w:p>
    <w:p w14:paraId="54B490FE" w14:textId="77777777" w:rsidR="00F75255" w:rsidRPr="00F75255" w:rsidRDefault="00F75255" w:rsidP="00A90020">
      <w:pPr>
        <w:spacing w:before="5"/>
        <w:jc w:val="center"/>
        <w:rPr>
          <w:rFonts w:ascii="Garamond" w:hAnsi="Garamond" w:cs="Times New Roman"/>
          <w:sz w:val="20"/>
          <w:szCs w:val="20"/>
        </w:rPr>
      </w:pPr>
    </w:p>
    <w:p w14:paraId="444B9924" w14:textId="1C7B09C5" w:rsidR="00A90020" w:rsidRPr="00F75255" w:rsidRDefault="00A90020" w:rsidP="00890819">
      <w:pPr>
        <w:pStyle w:val="Ttulo2"/>
        <w:numPr>
          <w:ilvl w:val="0"/>
          <w:numId w:val="63"/>
        </w:numPr>
        <w:rPr>
          <w:shd w:val="clear" w:color="auto" w:fill="FFFFFF"/>
        </w:rPr>
      </w:pPr>
      <w:bookmarkStart w:id="104" w:name="_bookmark50"/>
      <w:bookmarkStart w:id="105" w:name="_Toc86408464"/>
      <w:bookmarkStart w:id="106" w:name="_Toc86408685"/>
      <w:bookmarkStart w:id="107" w:name="_Toc86408868"/>
      <w:bookmarkStart w:id="108" w:name="_Toc86761258"/>
      <w:bookmarkEnd w:id="104"/>
      <w:r w:rsidRPr="00F75255">
        <w:rPr>
          <w:shd w:val="clear" w:color="auto" w:fill="FFFFFF"/>
        </w:rPr>
        <w:t>Estados financieros AUNAP.</w:t>
      </w:r>
      <w:bookmarkEnd w:id="105"/>
      <w:bookmarkEnd w:id="106"/>
      <w:bookmarkEnd w:id="107"/>
      <w:bookmarkEnd w:id="108"/>
    </w:p>
    <w:p w14:paraId="233ECB9A" w14:textId="77777777" w:rsidR="00A90020" w:rsidRPr="00F75255" w:rsidRDefault="00A90020" w:rsidP="00A90020">
      <w:pPr>
        <w:shd w:val="clear" w:color="auto" w:fill="FFFFFF"/>
        <w:spacing w:after="0"/>
        <w:ind w:left="360"/>
        <w:jc w:val="both"/>
        <w:rPr>
          <w:rFonts w:ascii="Garamond" w:hAnsi="Garamond"/>
          <w:b/>
          <w:color w:val="000000" w:themeColor="text1"/>
          <w:sz w:val="20"/>
          <w:szCs w:val="20"/>
          <w:shd w:val="clear" w:color="auto" w:fill="FFFFFF"/>
        </w:rPr>
      </w:pPr>
    </w:p>
    <w:p w14:paraId="3B159E66" w14:textId="07C47C57" w:rsidR="00A90020" w:rsidRPr="00B12106" w:rsidRDefault="00A90020" w:rsidP="00EE39C1">
      <w:pPr>
        <w:pStyle w:val="Ttulo3"/>
        <w:numPr>
          <w:ilvl w:val="0"/>
          <w:numId w:val="64"/>
        </w:numPr>
        <w:rPr>
          <w:shd w:val="clear" w:color="auto" w:fill="FFFFFF"/>
        </w:rPr>
      </w:pPr>
      <w:bookmarkStart w:id="109" w:name="_Toc86408465"/>
      <w:bookmarkStart w:id="110" w:name="_Toc86408869"/>
      <w:r w:rsidRPr="00B12106">
        <w:rPr>
          <w:shd w:val="clear" w:color="auto" w:fill="FFFFFF"/>
        </w:rPr>
        <w:t>Estados financieros vigencia 2020.</w:t>
      </w:r>
      <w:bookmarkEnd w:id="109"/>
      <w:bookmarkEnd w:id="110"/>
    </w:p>
    <w:p w14:paraId="49057C98" w14:textId="7593D0BF" w:rsidR="00A90020" w:rsidRPr="00F75255" w:rsidRDefault="00A90020" w:rsidP="00B12106">
      <w:pPr>
        <w:pStyle w:val="TextoCorrido"/>
      </w:pPr>
      <w:r w:rsidRPr="00F75255">
        <w:t xml:space="preserve">Que los saldos de la Situación Financiera de la UAE - AUTORIDAD NACIONAL DE ACUICULTURA Y PESCA – AUNAP con corte a 31 de diciembre de 2020, fueron tomados de los libros de contabilidad generados por el Sistema Integrado de Información Financiera SIIF Nación II y ésta se elaboró conforme al Nuevo Marco Normativo para Entidades de Gobierno, de acuerdo a la Resolución No. 533 de 2015 y sus modificaciones, Resolución 706 de 2016 y Resolución 182 de 19 de mayo de 2017, Resolución 425 de 2019, Resolución 167 de 2020 y Resolución 193 de 2020. </w:t>
      </w:r>
    </w:p>
    <w:p w14:paraId="283C590D" w14:textId="4EDC541E" w:rsidR="00A90020" w:rsidRPr="00F75255" w:rsidRDefault="00A90020" w:rsidP="00B12106">
      <w:pPr>
        <w:pStyle w:val="TextoCorrido"/>
      </w:pPr>
      <w:r w:rsidRPr="00F75255">
        <w:t>El estado de situación financiera de UAE - AUTORIDAD NACIONAL DE ACUICULTURA Y PESCA – AUNAP para el cierre de vigencia del año 2020 presento saldos en sus activos por valor de $30.068.724.920,96; el 64.53% del total del activo corresponde a otros activos donde lo más representativo corresponde a propiedad, planta y equipo que posee la entidad.</w:t>
      </w:r>
    </w:p>
    <w:p w14:paraId="2CCD6F67" w14:textId="2E2B5157" w:rsidR="00A90020" w:rsidRPr="00F75255" w:rsidRDefault="00A90020" w:rsidP="00B12106">
      <w:pPr>
        <w:pStyle w:val="TextoCorrido"/>
      </w:pPr>
      <w:r w:rsidRPr="00F75255">
        <w:t>El pasivo total es de un valor de $ 5.306.590.680,90; el 62,03% del total del pasivo corresponde a las cuentas por pagar que quedaron pendientes de pago para la vigencia 2021.</w:t>
      </w:r>
    </w:p>
    <w:p w14:paraId="4C6D4FF2" w14:textId="42BC2506" w:rsidR="00A90020" w:rsidRPr="00F75255" w:rsidRDefault="00A90020" w:rsidP="00B12106">
      <w:pPr>
        <w:pStyle w:val="TextoCorrido"/>
      </w:pPr>
      <w:r w:rsidRPr="00F75255">
        <w:t>El patrimonio total es de $ 24.762.134.240,06 que corresponde al capital fiscal, al resultado del ejercicio de la vigencia y a resultado de ejercicio de vigencias anteriores.</w:t>
      </w:r>
    </w:p>
    <w:p w14:paraId="609677B0" w14:textId="3C4D76BC" w:rsidR="00A90020" w:rsidRPr="00B12106" w:rsidRDefault="00A90020" w:rsidP="00B12106">
      <w:pPr>
        <w:pStyle w:val="TextoCorrido"/>
      </w:pPr>
      <w:r w:rsidRPr="00F75255">
        <w:lastRenderedPageBreak/>
        <w:t>Por otra parte, el estado de resultados muestra los ingresos de acuerdo con el presupuesto asignado a la Entidad que corresponde a la venta de bienes, operaciones interinstitucionales y los ingresos fiscales y los gastos corresponden a la ejecución del presupuesto y a los gastos de funcionamiento.</w:t>
      </w:r>
    </w:p>
    <w:p w14:paraId="7FC4E920" w14:textId="2C6BEE67" w:rsidR="00A90020" w:rsidRDefault="00A90020" w:rsidP="00890819">
      <w:pPr>
        <w:pStyle w:val="Ttulo2"/>
      </w:pPr>
      <w:bookmarkStart w:id="111" w:name="_Toc86408466"/>
      <w:bookmarkStart w:id="112" w:name="_Toc86408686"/>
      <w:bookmarkStart w:id="113" w:name="_Toc86408870"/>
      <w:bookmarkStart w:id="114" w:name="_Toc86761259"/>
      <w:r w:rsidRPr="00B12106">
        <w:t xml:space="preserve">Tabla 1 Estados Financieros </w:t>
      </w:r>
      <w:r w:rsidR="00A35582">
        <w:t>–</w:t>
      </w:r>
      <w:r w:rsidRPr="00B12106">
        <w:t xml:space="preserve"> 2020</w:t>
      </w:r>
      <w:bookmarkEnd w:id="111"/>
      <w:bookmarkEnd w:id="112"/>
      <w:bookmarkEnd w:id="113"/>
      <w:bookmarkEnd w:id="114"/>
    </w:p>
    <w:p w14:paraId="7DE60B29" w14:textId="77777777" w:rsidR="00A35582" w:rsidRPr="00A35582" w:rsidRDefault="00A35582" w:rsidP="00A35582">
      <w:pPr>
        <w:rPr>
          <w:lang w:val="es-ES" w:eastAsia="es-ES"/>
        </w:rPr>
      </w:pPr>
    </w:p>
    <w:tbl>
      <w:tblPr>
        <w:tblW w:w="0" w:type="auto"/>
        <w:tblInd w:w="129" w:type="dxa"/>
        <w:tblLayout w:type="fixed"/>
        <w:tblLook w:val="01E0" w:firstRow="1" w:lastRow="1" w:firstColumn="1" w:lastColumn="1" w:noHBand="0" w:noVBand="0"/>
      </w:tblPr>
      <w:tblGrid>
        <w:gridCol w:w="4549"/>
        <w:gridCol w:w="2256"/>
        <w:gridCol w:w="1985"/>
      </w:tblGrid>
      <w:tr w:rsidR="00A90020" w:rsidRPr="00F75255" w14:paraId="690223D7" w14:textId="77777777" w:rsidTr="00D9121E">
        <w:trPr>
          <w:trHeight w:val="300"/>
        </w:trPr>
        <w:tc>
          <w:tcPr>
            <w:tcW w:w="4549" w:type="dxa"/>
            <w:vMerge w:val="restart"/>
            <w:shd w:val="clear" w:color="auto" w:fill="0084F0"/>
            <w:vAlign w:val="center"/>
          </w:tcPr>
          <w:p w14:paraId="40306F1B" w14:textId="77777777" w:rsidR="00A90020" w:rsidRPr="00740728" w:rsidRDefault="00A90020" w:rsidP="00740728">
            <w:pPr>
              <w:pStyle w:val="TextoCorrido"/>
              <w:jc w:val="center"/>
              <w:rPr>
                <w:b/>
                <w:bCs/>
              </w:rPr>
            </w:pPr>
            <w:r w:rsidRPr="00740728">
              <w:rPr>
                <w:b/>
                <w:bCs/>
                <w:color w:val="FFFFFF" w:themeColor="background1"/>
              </w:rPr>
              <w:t>ACTIVO</w:t>
            </w:r>
          </w:p>
        </w:tc>
        <w:tc>
          <w:tcPr>
            <w:tcW w:w="4241" w:type="dxa"/>
            <w:gridSpan w:val="2"/>
            <w:shd w:val="clear" w:color="auto" w:fill="0084F0"/>
            <w:vAlign w:val="center"/>
          </w:tcPr>
          <w:p w14:paraId="1D2329AA" w14:textId="54B50D95" w:rsidR="00740728" w:rsidRPr="00740728" w:rsidRDefault="00A90020" w:rsidP="00740728">
            <w:pPr>
              <w:pStyle w:val="TextoCorrido"/>
              <w:jc w:val="center"/>
              <w:rPr>
                <w:b/>
                <w:bCs/>
                <w:color w:val="FFFFFF" w:themeColor="background1"/>
              </w:rPr>
            </w:pPr>
            <w:r w:rsidRPr="00740728">
              <w:rPr>
                <w:b/>
                <w:bCs/>
                <w:color w:val="FFFFFF" w:themeColor="background1"/>
              </w:rPr>
              <w:t>DICIEMBRE 2020</w:t>
            </w:r>
          </w:p>
        </w:tc>
      </w:tr>
      <w:tr w:rsidR="00A90020" w:rsidRPr="00F75255" w14:paraId="4B810965" w14:textId="77777777" w:rsidTr="00D9121E">
        <w:trPr>
          <w:trHeight w:val="78"/>
        </w:trPr>
        <w:tc>
          <w:tcPr>
            <w:tcW w:w="4549" w:type="dxa"/>
            <w:vMerge/>
            <w:tcBorders>
              <w:top w:val="nil"/>
            </w:tcBorders>
            <w:shd w:val="clear" w:color="auto" w:fill="0084F0"/>
            <w:vAlign w:val="center"/>
          </w:tcPr>
          <w:p w14:paraId="1225DB15" w14:textId="77777777" w:rsidR="00A90020" w:rsidRPr="00740728" w:rsidRDefault="00A90020" w:rsidP="00740728">
            <w:pPr>
              <w:pStyle w:val="TextoCorrido"/>
              <w:jc w:val="center"/>
            </w:pPr>
          </w:p>
        </w:tc>
        <w:tc>
          <w:tcPr>
            <w:tcW w:w="2256" w:type="dxa"/>
            <w:shd w:val="clear" w:color="auto" w:fill="0084F0"/>
            <w:vAlign w:val="center"/>
          </w:tcPr>
          <w:p w14:paraId="51525E4A" w14:textId="77777777" w:rsidR="00A90020" w:rsidRPr="00740728" w:rsidRDefault="00A90020" w:rsidP="00740728">
            <w:pPr>
              <w:pStyle w:val="TextoCorrido"/>
              <w:jc w:val="left"/>
            </w:pPr>
          </w:p>
        </w:tc>
        <w:tc>
          <w:tcPr>
            <w:tcW w:w="1985" w:type="dxa"/>
            <w:shd w:val="clear" w:color="auto" w:fill="0084F0"/>
            <w:vAlign w:val="center"/>
          </w:tcPr>
          <w:p w14:paraId="5FF8166C" w14:textId="77777777" w:rsidR="00A90020" w:rsidRPr="00740728" w:rsidRDefault="00A90020" w:rsidP="00740728">
            <w:pPr>
              <w:pStyle w:val="TextoCorrido"/>
              <w:jc w:val="center"/>
            </w:pPr>
          </w:p>
        </w:tc>
      </w:tr>
      <w:tr w:rsidR="00A90020" w:rsidRPr="00F75255" w14:paraId="2FDDCEA6" w14:textId="77777777" w:rsidTr="007B718C">
        <w:trPr>
          <w:trHeight w:val="337"/>
        </w:trPr>
        <w:tc>
          <w:tcPr>
            <w:tcW w:w="4549" w:type="dxa"/>
            <w:tcBorders>
              <w:left w:val="single" w:sz="4" w:space="0" w:color="5B89FF"/>
              <w:right w:val="single" w:sz="4" w:space="0" w:color="5B89FF"/>
            </w:tcBorders>
          </w:tcPr>
          <w:p w14:paraId="30525191" w14:textId="77777777" w:rsidR="00A90020" w:rsidRPr="00740728" w:rsidRDefault="00A90020" w:rsidP="00740728">
            <w:pPr>
              <w:pStyle w:val="TextoCorrido"/>
              <w:spacing w:after="100" w:afterAutospacing="1" w:line="240" w:lineRule="exact"/>
              <w:rPr>
                <w:b/>
                <w:bCs/>
                <w:sz w:val="20"/>
                <w:szCs w:val="20"/>
              </w:rPr>
            </w:pPr>
            <w:r w:rsidRPr="00740728">
              <w:rPr>
                <w:b/>
                <w:bCs/>
                <w:sz w:val="20"/>
                <w:szCs w:val="20"/>
              </w:rPr>
              <w:t>ACTIVOS CORRIENTE</w:t>
            </w:r>
          </w:p>
        </w:tc>
        <w:tc>
          <w:tcPr>
            <w:tcW w:w="2256" w:type="dxa"/>
            <w:tcBorders>
              <w:left w:val="single" w:sz="4" w:space="0" w:color="5B89FF"/>
              <w:right w:val="single" w:sz="4" w:space="0" w:color="5B89FF"/>
            </w:tcBorders>
          </w:tcPr>
          <w:p w14:paraId="610FF467" w14:textId="77777777" w:rsidR="00A90020" w:rsidRPr="00740728" w:rsidRDefault="00A90020" w:rsidP="00740728">
            <w:pPr>
              <w:pStyle w:val="TextoCorrido"/>
              <w:spacing w:after="100" w:afterAutospacing="1" w:line="240" w:lineRule="exact"/>
              <w:rPr>
                <w:sz w:val="20"/>
                <w:szCs w:val="20"/>
              </w:rPr>
            </w:pPr>
          </w:p>
        </w:tc>
        <w:tc>
          <w:tcPr>
            <w:tcW w:w="1985" w:type="dxa"/>
            <w:tcBorders>
              <w:left w:val="single" w:sz="4" w:space="0" w:color="5B89FF"/>
              <w:right w:val="single" w:sz="4" w:space="0" w:color="5B89FF"/>
            </w:tcBorders>
          </w:tcPr>
          <w:p w14:paraId="3C1FED42" w14:textId="77777777" w:rsidR="00A90020" w:rsidRPr="00740728" w:rsidRDefault="00A90020" w:rsidP="00740728">
            <w:pPr>
              <w:pStyle w:val="TextoCorrido"/>
              <w:spacing w:after="100" w:afterAutospacing="1" w:line="240" w:lineRule="exact"/>
              <w:rPr>
                <w:sz w:val="20"/>
                <w:szCs w:val="20"/>
              </w:rPr>
            </w:pPr>
          </w:p>
        </w:tc>
      </w:tr>
      <w:tr w:rsidR="00A90020" w:rsidRPr="00F75255" w14:paraId="7E03131A" w14:textId="77777777" w:rsidTr="007B718C">
        <w:trPr>
          <w:trHeight w:val="330"/>
        </w:trPr>
        <w:tc>
          <w:tcPr>
            <w:tcW w:w="4549" w:type="dxa"/>
            <w:tcBorders>
              <w:left w:val="single" w:sz="4" w:space="0" w:color="5B89FF"/>
              <w:right w:val="single" w:sz="4" w:space="0" w:color="5B89FF"/>
            </w:tcBorders>
          </w:tcPr>
          <w:p w14:paraId="6B4D8FB1" w14:textId="77777777" w:rsidR="00A90020" w:rsidRPr="00740728" w:rsidRDefault="00A90020" w:rsidP="00740728">
            <w:pPr>
              <w:pStyle w:val="TextoCorrido"/>
              <w:spacing w:after="100" w:afterAutospacing="1" w:line="240" w:lineRule="exact"/>
              <w:rPr>
                <w:sz w:val="20"/>
                <w:szCs w:val="20"/>
              </w:rPr>
            </w:pPr>
            <w:r w:rsidRPr="00740728">
              <w:rPr>
                <w:sz w:val="20"/>
                <w:szCs w:val="20"/>
              </w:rPr>
              <w:t>EFECTIVO</w:t>
            </w:r>
          </w:p>
        </w:tc>
        <w:tc>
          <w:tcPr>
            <w:tcW w:w="2256" w:type="dxa"/>
            <w:tcBorders>
              <w:left w:val="single" w:sz="4" w:space="0" w:color="5B89FF"/>
              <w:right w:val="single" w:sz="4" w:space="0" w:color="5B89FF"/>
            </w:tcBorders>
          </w:tcPr>
          <w:p w14:paraId="198E6DE4" w14:textId="77777777" w:rsidR="00A90020" w:rsidRPr="00740728" w:rsidRDefault="00A90020" w:rsidP="00740728">
            <w:pPr>
              <w:pStyle w:val="TextoCorrido"/>
              <w:spacing w:after="100" w:afterAutospacing="1" w:line="240" w:lineRule="exact"/>
              <w:rPr>
                <w:sz w:val="20"/>
                <w:szCs w:val="20"/>
              </w:rPr>
            </w:pPr>
            <w:r w:rsidRPr="00740728">
              <w:rPr>
                <w:sz w:val="20"/>
                <w:szCs w:val="20"/>
              </w:rPr>
              <w:t>294.098.763,44</w:t>
            </w:r>
          </w:p>
        </w:tc>
        <w:tc>
          <w:tcPr>
            <w:tcW w:w="1985" w:type="dxa"/>
            <w:tcBorders>
              <w:left w:val="single" w:sz="4" w:space="0" w:color="5B89FF"/>
              <w:right w:val="single" w:sz="4" w:space="0" w:color="5B89FF"/>
            </w:tcBorders>
          </w:tcPr>
          <w:p w14:paraId="081A8F96" w14:textId="77777777" w:rsidR="00A90020" w:rsidRPr="00740728" w:rsidRDefault="00A90020" w:rsidP="00740728">
            <w:pPr>
              <w:pStyle w:val="TextoCorrido"/>
              <w:spacing w:after="100" w:afterAutospacing="1" w:line="240" w:lineRule="exact"/>
              <w:rPr>
                <w:sz w:val="20"/>
                <w:szCs w:val="20"/>
              </w:rPr>
            </w:pPr>
            <w:r w:rsidRPr="00740728">
              <w:rPr>
                <w:sz w:val="20"/>
                <w:szCs w:val="20"/>
              </w:rPr>
              <w:t>2,95%</w:t>
            </w:r>
          </w:p>
        </w:tc>
      </w:tr>
      <w:tr w:rsidR="00A90020" w:rsidRPr="00F75255" w14:paraId="4230C7CB" w14:textId="77777777" w:rsidTr="007B718C">
        <w:trPr>
          <w:trHeight w:val="330"/>
        </w:trPr>
        <w:tc>
          <w:tcPr>
            <w:tcW w:w="4549" w:type="dxa"/>
            <w:tcBorders>
              <w:left w:val="single" w:sz="4" w:space="0" w:color="5B89FF"/>
              <w:right w:val="single" w:sz="4" w:space="0" w:color="5B89FF"/>
            </w:tcBorders>
          </w:tcPr>
          <w:p w14:paraId="5700D3B1" w14:textId="77777777" w:rsidR="00A90020" w:rsidRPr="00740728" w:rsidRDefault="00A90020" w:rsidP="00740728">
            <w:pPr>
              <w:pStyle w:val="TextoCorrido"/>
              <w:spacing w:after="100" w:afterAutospacing="1" w:line="240" w:lineRule="exact"/>
              <w:rPr>
                <w:sz w:val="20"/>
                <w:szCs w:val="20"/>
              </w:rPr>
            </w:pPr>
            <w:r w:rsidRPr="00740728">
              <w:rPr>
                <w:sz w:val="20"/>
                <w:szCs w:val="20"/>
              </w:rPr>
              <w:t>CUENTAS POR COBRAR</w:t>
            </w:r>
          </w:p>
        </w:tc>
        <w:tc>
          <w:tcPr>
            <w:tcW w:w="2256" w:type="dxa"/>
            <w:tcBorders>
              <w:left w:val="single" w:sz="4" w:space="0" w:color="5B89FF"/>
              <w:right w:val="single" w:sz="4" w:space="0" w:color="5B89FF"/>
            </w:tcBorders>
          </w:tcPr>
          <w:p w14:paraId="55C601E5" w14:textId="77777777" w:rsidR="00A90020" w:rsidRPr="00740728" w:rsidRDefault="00A90020" w:rsidP="00740728">
            <w:pPr>
              <w:pStyle w:val="TextoCorrido"/>
              <w:spacing w:after="100" w:afterAutospacing="1" w:line="240" w:lineRule="exact"/>
              <w:rPr>
                <w:sz w:val="20"/>
                <w:szCs w:val="20"/>
              </w:rPr>
            </w:pPr>
            <w:r w:rsidRPr="00740728">
              <w:rPr>
                <w:sz w:val="20"/>
                <w:szCs w:val="20"/>
              </w:rPr>
              <w:t>192.549.217,00</w:t>
            </w:r>
          </w:p>
        </w:tc>
        <w:tc>
          <w:tcPr>
            <w:tcW w:w="1985" w:type="dxa"/>
            <w:tcBorders>
              <w:left w:val="single" w:sz="4" w:space="0" w:color="5B89FF"/>
              <w:right w:val="single" w:sz="4" w:space="0" w:color="5B89FF"/>
            </w:tcBorders>
          </w:tcPr>
          <w:p w14:paraId="28438ACE" w14:textId="77777777" w:rsidR="00A90020" w:rsidRPr="00740728" w:rsidRDefault="00A90020" w:rsidP="00740728">
            <w:pPr>
              <w:pStyle w:val="TextoCorrido"/>
              <w:spacing w:after="100" w:afterAutospacing="1" w:line="240" w:lineRule="exact"/>
              <w:rPr>
                <w:sz w:val="20"/>
                <w:szCs w:val="20"/>
              </w:rPr>
            </w:pPr>
            <w:r w:rsidRPr="00740728">
              <w:rPr>
                <w:sz w:val="20"/>
                <w:szCs w:val="20"/>
              </w:rPr>
              <w:t>1,94%</w:t>
            </w:r>
          </w:p>
        </w:tc>
      </w:tr>
      <w:tr w:rsidR="00A90020" w:rsidRPr="00F75255" w14:paraId="2FFE6FF3" w14:textId="77777777" w:rsidTr="007B718C">
        <w:trPr>
          <w:trHeight w:val="330"/>
        </w:trPr>
        <w:tc>
          <w:tcPr>
            <w:tcW w:w="4549" w:type="dxa"/>
            <w:tcBorders>
              <w:left w:val="single" w:sz="4" w:space="0" w:color="5B89FF"/>
              <w:right w:val="single" w:sz="4" w:space="0" w:color="5B89FF"/>
            </w:tcBorders>
          </w:tcPr>
          <w:p w14:paraId="646D911C" w14:textId="77777777" w:rsidR="00A90020" w:rsidRPr="00740728" w:rsidRDefault="00A90020" w:rsidP="00740728">
            <w:pPr>
              <w:pStyle w:val="TextoCorrido"/>
              <w:spacing w:after="100" w:afterAutospacing="1" w:line="240" w:lineRule="exact"/>
              <w:rPr>
                <w:sz w:val="20"/>
                <w:szCs w:val="20"/>
              </w:rPr>
            </w:pPr>
            <w:r w:rsidRPr="00740728">
              <w:rPr>
                <w:sz w:val="20"/>
                <w:szCs w:val="20"/>
              </w:rPr>
              <w:t>OTROS ACTIVOS</w:t>
            </w:r>
          </w:p>
        </w:tc>
        <w:tc>
          <w:tcPr>
            <w:tcW w:w="2256" w:type="dxa"/>
            <w:tcBorders>
              <w:left w:val="single" w:sz="4" w:space="0" w:color="5B89FF"/>
              <w:right w:val="single" w:sz="4" w:space="0" w:color="5B89FF"/>
            </w:tcBorders>
          </w:tcPr>
          <w:p w14:paraId="5A64BB42" w14:textId="77777777" w:rsidR="00A90020" w:rsidRPr="00740728" w:rsidRDefault="00A90020" w:rsidP="00740728">
            <w:pPr>
              <w:pStyle w:val="TextoCorrido"/>
              <w:spacing w:after="100" w:afterAutospacing="1" w:line="240" w:lineRule="exact"/>
              <w:rPr>
                <w:sz w:val="20"/>
                <w:szCs w:val="20"/>
              </w:rPr>
            </w:pPr>
            <w:r w:rsidRPr="00740728">
              <w:rPr>
                <w:sz w:val="20"/>
                <w:szCs w:val="20"/>
              </w:rPr>
              <w:t>9.474.574.086,04</w:t>
            </w:r>
          </w:p>
        </w:tc>
        <w:tc>
          <w:tcPr>
            <w:tcW w:w="1985" w:type="dxa"/>
            <w:tcBorders>
              <w:left w:val="single" w:sz="4" w:space="0" w:color="5B89FF"/>
              <w:right w:val="single" w:sz="4" w:space="0" w:color="5B89FF"/>
            </w:tcBorders>
          </w:tcPr>
          <w:p w14:paraId="6570B5E1" w14:textId="77777777" w:rsidR="00A90020" w:rsidRPr="00740728" w:rsidRDefault="00A90020" w:rsidP="00740728">
            <w:pPr>
              <w:pStyle w:val="TextoCorrido"/>
              <w:spacing w:after="100" w:afterAutospacing="1" w:line="240" w:lineRule="exact"/>
              <w:rPr>
                <w:sz w:val="20"/>
                <w:szCs w:val="20"/>
              </w:rPr>
            </w:pPr>
            <w:r w:rsidRPr="00740728">
              <w:rPr>
                <w:sz w:val="20"/>
                <w:szCs w:val="20"/>
              </w:rPr>
              <w:t>95,11%</w:t>
            </w:r>
          </w:p>
        </w:tc>
      </w:tr>
      <w:tr w:rsidR="00A90020" w:rsidRPr="00F75255" w14:paraId="44F90E2C" w14:textId="77777777" w:rsidTr="007B718C">
        <w:trPr>
          <w:trHeight w:val="475"/>
        </w:trPr>
        <w:tc>
          <w:tcPr>
            <w:tcW w:w="4549" w:type="dxa"/>
            <w:tcBorders>
              <w:left w:val="single" w:sz="4" w:space="0" w:color="5B89FF"/>
              <w:right w:val="single" w:sz="4" w:space="0" w:color="5B89FF"/>
            </w:tcBorders>
          </w:tcPr>
          <w:p w14:paraId="4F1996BE" w14:textId="77777777" w:rsidR="00A90020" w:rsidRPr="00740728" w:rsidRDefault="00A90020" w:rsidP="00740728">
            <w:pPr>
              <w:pStyle w:val="TextoCorrido"/>
              <w:spacing w:after="100" w:afterAutospacing="1" w:line="240" w:lineRule="exact"/>
              <w:rPr>
                <w:sz w:val="20"/>
                <w:szCs w:val="20"/>
              </w:rPr>
            </w:pPr>
            <w:r w:rsidRPr="00740728">
              <w:rPr>
                <w:sz w:val="20"/>
                <w:szCs w:val="20"/>
              </w:rPr>
              <w:t>TOTAL ACTIVOS CORRIENTE</w:t>
            </w:r>
          </w:p>
        </w:tc>
        <w:tc>
          <w:tcPr>
            <w:tcW w:w="2256" w:type="dxa"/>
            <w:tcBorders>
              <w:left w:val="single" w:sz="4" w:space="0" w:color="5B89FF"/>
              <w:right w:val="single" w:sz="4" w:space="0" w:color="5B89FF"/>
            </w:tcBorders>
          </w:tcPr>
          <w:p w14:paraId="23B8CC38" w14:textId="77777777" w:rsidR="00A90020" w:rsidRPr="00740728" w:rsidRDefault="00A90020" w:rsidP="00740728">
            <w:pPr>
              <w:pStyle w:val="TextoCorrido"/>
              <w:spacing w:after="100" w:afterAutospacing="1" w:line="240" w:lineRule="exact"/>
              <w:rPr>
                <w:sz w:val="20"/>
                <w:szCs w:val="20"/>
              </w:rPr>
            </w:pPr>
            <w:r w:rsidRPr="00740728">
              <w:rPr>
                <w:sz w:val="20"/>
                <w:szCs w:val="20"/>
              </w:rPr>
              <w:t>9.961.222.066,48</w:t>
            </w:r>
          </w:p>
        </w:tc>
        <w:tc>
          <w:tcPr>
            <w:tcW w:w="1985" w:type="dxa"/>
            <w:tcBorders>
              <w:left w:val="single" w:sz="4" w:space="0" w:color="5B89FF"/>
              <w:right w:val="single" w:sz="4" w:space="0" w:color="5B89FF"/>
            </w:tcBorders>
          </w:tcPr>
          <w:p w14:paraId="037F47FB" w14:textId="77777777" w:rsidR="00A90020" w:rsidRPr="00740728" w:rsidRDefault="00A90020" w:rsidP="00740728">
            <w:pPr>
              <w:pStyle w:val="TextoCorrido"/>
              <w:spacing w:after="100" w:afterAutospacing="1" w:line="240" w:lineRule="exact"/>
              <w:rPr>
                <w:sz w:val="20"/>
                <w:szCs w:val="20"/>
              </w:rPr>
            </w:pPr>
            <w:r w:rsidRPr="00740728">
              <w:rPr>
                <w:sz w:val="20"/>
                <w:szCs w:val="20"/>
              </w:rPr>
              <w:t>100,00%</w:t>
            </w:r>
          </w:p>
        </w:tc>
      </w:tr>
      <w:tr w:rsidR="00A90020" w:rsidRPr="00F75255" w14:paraId="225D7441" w14:textId="77777777" w:rsidTr="007B718C">
        <w:trPr>
          <w:trHeight w:val="478"/>
        </w:trPr>
        <w:tc>
          <w:tcPr>
            <w:tcW w:w="4549" w:type="dxa"/>
            <w:tcBorders>
              <w:left w:val="single" w:sz="4" w:space="0" w:color="5B89FF"/>
              <w:right w:val="single" w:sz="4" w:space="0" w:color="5B89FF"/>
            </w:tcBorders>
          </w:tcPr>
          <w:p w14:paraId="21A18B59" w14:textId="77777777" w:rsidR="00A90020" w:rsidRPr="00740728" w:rsidRDefault="00A90020" w:rsidP="00740728">
            <w:pPr>
              <w:pStyle w:val="TextoCorrido"/>
              <w:spacing w:after="100" w:afterAutospacing="1" w:line="240" w:lineRule="exact"/>
              <w:rPr>
                <w:b/>
                <w:bCs/>
                <w:sz w:val="20"/>
                <w:szCs w:val="20"/>
              </w:rPr>
            </w:pPr>
            <w:r w:rsidRPr="00740728">
              <w:rPr>
                <w:b/>
                <w:bCs/>
                <w:sz w:val="20"/>
                <w:szCs w:val="20"/>
              </w:rPr>
              <w:t>ACTIVOS NO CORRIENTE</w:t>
            </w:r>
          </w:p>
        </w:tc>
        <w:tc>
          <w:tcPr>
            <w:tcW w:w="2256" w:type="dxa"/>
            <w:tcBorders>
              <w:left w:val="single" w:sz="4" w:space="0" w:color="5B89FF"/>
              <w:right w:val="single" w:sz="4" w:space="0" w:color="5B89FF"/>
            </w:tcBorders>
          </w:tcPr>
          <w:p w14:paraId="4D6B953F" w14:textId="77777777" w:rsidR="00A90020" w:rsidRPr="00740728" w:rsidRDefault="00A90020" w:rsidP="00740728">
            <w:pPr>
              <w:pStyle w:val="TextoCorrido"/>
              <w:spacing w:after="100" w:afterAutospacing="1" w:line="240" w:lineRule="exact"/>
              <w:rPr>
                <w:sz w:val="20"/>
                <w:szCs w:val="20"/>
              </w:rPr>
            </w:pPr>
          </w:p>
        </w:tc>
        <w:tc>
          <w:tcPr>
            <w:tcW w:w="1985" w:type="dxa"/>
            <w:tcBorders>
              <w:left w:val="single" w:sz="4" w:space="0" w:color="5B89FF"/>
              <w:right w:val="single" w:sz="4" w:space="0" w:color="5B89FF"/>
            </w:tcBorders>
          </w:tcPr>
          <w:p w14:paraId="33496967" w14:textId="77777777" w:rsidR="00A90020" w:rsidRPr="00740728" w:rsidRDefault="00A90020" w:rsidP="00740728">
            <w:pPr>
              <w:pStyle w:val="TextoCorrido"/>
              <w:spacing w:after="100" w:afterAutospacing="1" w:line="240" w:lineRule="exact"/>
              <w:rPr>
                <w:sz w:val="20"/>
                <w:szCs w:val="20"/>
              </w:rPr>
            </w:pPr>
          </w:p>
        </w:tc>
      </w:tr>
      <w:tr w:rsidR="00A90020" w:rsidRPr="00F75255" w14:paraId="717E0DF8" w14:textId="77777777" w:rsidTr="007B718C">
        <w:trPr>
          <w:trHeight w:val="341"/>
        </w:trPr>
        <w:tc>
          <w:tcPr>
            <w:tcW w:w="4549" w:type="dxa"/>
            <w:tcBorders>
              <w:left w:val="single" w:sz="4" w:space="0" w:color="5B89FF"/>
              <w:right w:val="single" w:sz="4" w:space="0" w:color="5B89FF"/>
            </w:tcBorders>
          </w:tcPr>
          <w:p w14:paraId="7641A14D" w14:textId="77777777" w:rsidR="00A90020" w:rsidRPr="00740728" w:rsidRDefault="00A90020" w:rsidP="00740728">
            <w:pPr>
              <w:pStyle w:val="TextoCorrido"/>
              <w:spacing w:after="100" w:afterAutospacing="1" w:line="240" w:lineRule="exact"/>
              <w:rPr>
                <w:sz w:val="20"/>
                <w:szCs w:val="20"/>
              </w:rPr>
            </w:pPr>
            <w:r w:rsidRPr="00740728">
              <w:rPr>
                <w:sz w:val="20"/>
                <w:szCs w:val="20"/>
              </w:rPr>
              <w:t>PROPIEDADES, PLANTA Y EQUIPO</w:t>
            </w:r>
          </w:p>
        </w:tc>
        <w:tc>
          <w:tcPr>
            <w:tcW w:w="2256" w:type="dxa"/>
            <w:tcBorders>
              <w:left w:val="single" w:sz="4" w:space="0" w:color="5B89FF"/>
              <w:right w:val="single" w:sz="4" w:space="0" w:color="5B89FF"/>
            </w:tcBorders>
          </w:tcPr>
          <w:p w14:paraId="4ED5EFF2" w14:textId="77777777" w:rsidR="00A90020" w:rsidRPr="00740728" w:rsidRDefault="00A90020" w:rsidP="00740728">
            <w:pPr>
              <w:pStyle w:val="TextoCorrido"/>
              <w:spacing w:after="100" w:afterAutospacing="1" w:line="240" w:lineRule="exact"/>
              <w:rPr>
                <w:sz w:val="20"/>
                <w:szCs w:val="20"/>
              </w:rPr>
            </w:pPr>
            <w:r w:rsidRPr="00740728">
              <w:rPr>
                <w:sz w:val="20"/>
                <w:szCs w:val="20"/>
              </w:rPr>
              <w:t>19.405.797.869,38</w:t>
            </w:r>
          </w:p>
        </w:tc>
        <w:tc>
          <w:tcPr>
            <w:tcW w:w="1985" w:type="dxa"/>
            <w:tcBorders>
              <w:left w:val="single" w:sz="4" w:space="0" w:color="5B89FF"/>
              <w:right w:val="single" w:sz="4" w:space="0" w:color="5B89FF"/>
            </w:tcBorders>
          </w:tcPr>
          <w:p w14:paraId="00630331" w14:textId="77777777" w:rsidR="00A90020" w:rsidRPr="00740728" w:rsidRDefault="00A90020" w:rsidP="00740728">
            <w:pPr>
              <w:pStyle w:val="TextoCorrido"/>
              <w:spacing w:after="100" w:afterAutospacing="1" w:line="240" w:lineRule="exact"/>
              <w:rPr>
                <w:sz w:val="20"/>
                <w:szCs w:val="20"/>
              </w:rPr>
            </w:pPr>
            <w:r w:rsidRPr="00740728">
              <w:rPr>
                <w:sz w:val="20"/>
                <w:szCs w:val="20"/>
              </w:rPr>
              <w:t>96,51%</w:t>
            </w:r>
          </w:p>
        </w:tc>
      </w:tr>
      <w:tr w:rsidR="00A90020" w:rsidRPr="00F75255" w14:paraId="3B4AB390" w14:textId="77777777" w:rsidTr="007B718C">
        <w:trPr>
          <w:trHeight w:val="333"/>
        </w:trPr>
        <w:tc>
          <w:tcPr>
            <w:tcW w:w="4549" w:type="dxa"/>
            <w:tcBorders>
              <w:left w:val="single" w:sz="4" w:space="0" w:color="5B89FF"/>
              <w:right w:val="single" w:sz="4" w:space="0" w:color="5B89FF"/>
            </w:tcBorders>
          </w:tcPr>
          <w:p w14:paraId="0BEAD284" w14:textId="77777777" w:rsidR="00A90020" w:rsidRPr="00740728" w:rsidRDefault="00A90020" w:rsidP="00740728">
            <w:pPr>
              <w:pStyle w:val="TextoCorrido"/>
              <w:spacing w:after="100" w:afterAutospacing="1" w:line="240" w:lineRule="exact"/>
              <w:rPr>
                <w:sz w:val="20"/>
                <w:szCs w:val="20"/>
              </w:rPr>
            </w:pPr>
            <w:r w:rsidRPr="00740728">
              <w:rPr>
                <w:sz w:val="20"/>
                <w:szCs w:val="20"/>
              </w:rPr>
              <w:t>OTROS ACTIVOS</w:t>
            </w:r>
          </w:p>
        </w:tc>
        <w:tc>
          <w:tcPr>
            <w:tcW w:w="2256" w:type="dxa"/>
            <w:tcBorders>
              <w:left w:val="single" w:sz="4" w:space="0" w:color="5B89FF"/>
              <w:right w:val="single" w:sz="4" w:space="0" w:color="5B89FF"/>
            </w:tcBorders>
          </w:tcPr>
          <w:p w14:paraId="4A9AD7B6" w14:textId="77777777" w:rsidR="00A90020" w:rsidRPr="00740728" w:rsidRDefault="00A90020" w:rsidP="00740728">
            <w:pPr>
              <w:pStyle w:val="TextoCorrido"/>
              <w:spacing w:after="100" w:afterAutospacing="1" w:line="240" w:lineRule="exact"/>
              <w:rPr>
                <w:sz w:val="20"/>
                <w:szCs w:val="20"/>
              </w:rPr>
            </w:pPr>
            <w:r w:rsidRPr="00740728">
              <w:rPr>
                <w:sz w:val="20"/>
                <w:szCs w:val="20"/>
              </w:rPr>
              <w:t>701.704.985,10</w:t>
            </w:r>
          </w:p>
        </w:tc>
        <w:tc>
          <w:tcPr>
            <w:tcW w:w="1985" w:type="dxa"/>
            <w:tcBorders>
              <w:left w:val="single" w:sz="4" w:space="0" w:color="5B89FF"/>
              <w:right w:val="single" w:sz="4" w:space="0" w:color="5B89FF"/>
            </w:tcBorders>
          </w:tcPr>
          <w:p w14:paraId="31523F14" w14:textId="77777777" w:rsidR="00A90020" w:rsidRPr="00740728" w:rsidRDefault="00A90020" w:rsidP="00740728">
            <w:pPr>
              <w:pStyle w:val="TextoCorrido"/>
              <w:spacing w:after="100" w:afterAutospacing="1" w:line="240" w:lineRule="exact"/>
              <w:rPr>
                <w:sz w:val="20"/>
                <w:szCs w:val="20"/>
              </w:rPr>
            </w:pPr>
            <w:r w:rsidRPr="00740728">
              <w:rPr>
                <w:sz w:val="20"/>
                <w:szCs w:val="20"/>
              </w:rPr>
              <w:t xml:space="preserve">  3,49%</w:t>
            </w:r>
          </w:p>
        </w:tc>
      </w:tr>
      <w:tr w:rsidR="00A90020" w:rsidRPr="00F75255" w14:paraId="3F46D5AD" w14:textId="77777777" w:rsidTr="007B718C">
        <w:trPr>
          <w:trHeight w:val="333"/>
        </w:trPr>
        <w:tc>
          <w:tcPr>
            <w:tcW w:w="4549" w:type="dxa"/>
            <w:tcBorders>
              <w:left w:val="single" w:sz="4" w:space="0" w:color="5B89FF"/>
              <w:right w:val="single" w:sz="4" w:space="0" w:color="5B89FF"/>
            </w:tcBorders>
          </w:tcPr>
          <w:p w14:paraId="3BD77839" w14:textId="77777777" w:rsidR="00A90020" w:rsidRPr="00740728" w:rsidRDefault="00A90020" w:rsidP="00740728">
            <w:pPr>
              <w:pStyle w:val="TextoCorrido"/>
              <w:spacing w:after="100" w:afterAutospacing="1" w:line="240" w:lineRule="exact"/>
              <w:rPr>
                <w:sz w:val="20"/>
                <w:szCs w:val="20"/>
              </w:rPr>
            </w:pPr>
            <w:r w:rsidRPr="00740728">
              <w:rPr>
                <w:sz w:val="20"/>
                <w:szCs w:val="20"/>
              </w:rPr>
              <w:t>TOTAL, ACTIVOS NO CORRIENTE</w:t>
            </w:r>
          </w:p>
        </w:tc>
        <w:tc>
          <w:tcPr>
            <w:tcW w:w="2256" w:type="dxa"/>
            <w:tcBorders>
              <w:left w:val="single" w:sz="4" w:space="0" w:color="5B89FF"/>
              <w:right w:val="single" w:sz="4" w:space="0" w:color="5B89FF"/>
            </w:tcBorders>
          </w:tcPr>
          <w:p w14:paraId="542C0589" w14:textId="77777777" w:rsidR="00A90020" w:rsidRPr="00740728" w:rsidRDefault="00A90020" w:rsidP="00740728">
            <w:pPr>
              <w:pStyle w:val="TextoCorrido"/>
              <w:spacing w:after="100" w:afterAutospacing="1" w:line="240" w:lineRule="exact"/>
              <w:rPr>
                <w:sz w:val="20"/>
                <w:szCs w:val="20"/>
              </w:rPr>
            </w:pPr>
            <w:r w:rsidRPr="00740728">
              <w:rPr>
                <w:sz w:val="20"/>
                <w:szCs w:val="20"/>
              </w:rPr>
              <w:t>20.107.502.854,48</w:t>
            </w:r>
          </w:p>
        </w:tc>
        <w:tc>
          <w:tcPr>
            <w:tcW w:w="1985" w:type="dxa"/>
            <w:tcBorders>
              <w:left w:val="single" w:sz="4" w:space="0" w:color="5B89FF"/>
              <w:right w:val="single" w:sz="4" w:space="0" w:color="5B89FF"/>
            </w:tcBorders>
          </w:tcPr>
          <w:p w14:paraId="37DD4903" w14:textId="77777777" w:rsidR="00A90020" w:rsidRPr="00740728" w:rsidRDefault="00A90020" w:rsidP="00740728">
            <w:pPr>
              <w:pStyle w:val="TextoCorrido"/>
              <w:spacing w:after="100" w:afterAutospacing="1" w:line="240" w:lineRule="exact"/>
              <w:rPr>
                <w:sz w:val="20"/>
                <w:szCs w:val="20"/>
              </w:rPr>
            </w:pPr>
            <w:r w:rsidRPr="00740728">
              <w:rPr>
                <w:sz w:val="20"/>
                <w:szCs w:val="20"/>
              </w:rPr>
              <w:t>100,00%</w:t>
            </w:r>
          </w:p>
        </w:tc>
      </w:tr>
      <w:tr w:rsidR="00A90020" w:rsidRPr="00F75255" w14:paraId="17C68474" w14:textId="77777777" w:rsidTr="007B718C">
        <w:trPr>
          <w:trHeight w:val="332"/>
        </w:trPr>
        <w:tc>
          <w:tcPr>
            <w:tcW w:w="4549" w:type="dxa"/>
            <w:tcBorders>
              <w:left w:val="single" w:sz="4" w:space="0" w:color="5B89FF"/>
              <w:right w:val="single" w:sz="4" w:space="0" w:color="5B89FF"/>
            </w:tcBorders>
          </w:tcPr>
          <w:p w14:paraId="1B8022AB" w14:textId="77777777" w:rsidR="00A90020" w:rsidRPr="00740728" w:rsidRDefault="00A90020" w:rsidP="00740728">
            <w:pPr>
              <w:pStyle w:val="TextoCorrido"/>
              <w:spacing w:after="100" w:afterAutospacing="1" w:line="240" w:lineRule="exact"/>
              <w:rPr>
                <w:sz w:val="20"/>
                <w:szCs w:val="20"/>
              </w:rPr>
            </w:pPr>
            <w:r w:rsidRPr="00740728">
              <w:rPr>
                <w:sz w:val="20"/>
                <w:szCs w:val="20"/>
              </w:rPr>
              <w:t>TOTAL ACTIVO</w:t>
            </w:r>
          </w:p>
        </w:tc>
        <w:tc>
          <w:tcPr>
            <w:tcW w:w="2256" w:type="dxa"/>
            <w:tcBorders>
              <w:left w:val="single" w:sz="4" w:space="0" w:color="5B89FF"/>
              <w:right w:val="single" w:sz="4" w:space="0" w:color="5B89FF"/>
            </w:tcBorders>
          </w:tcPr>
          <w:p w14:paraId="1DBEC547" w14:textId="77777777" w:rsidR="00A90020" w:rsidRPr="00740728" w:rsidRDefault="00A90020" w:rsidP="00740728">
            <w:pPr>
              <w:pStyle w:val="TextoCorrido"/>
              <w:spacing w:after="100" w:afterAutospacing="1" w:line="240" w:lineRule="exact"/>
              <w:rPr>
                <w:sz w:val="20"/>
                <w:szCs w:val="20"/>
              </w:rPr>
            </w:pPr>
            <w:r w:rsidRPr="00740728">
              <w:rPr>
                <w:sz w:val="20"/>
                <w:szCs w:val="20"/>
              </w:rPr>
              <w:t>30.068.724.920,96</w:t>
            </w:r>
          </w:p>
        </w:tc>
        <w:tc>
          <w:tcPr>
            <w:tcW w:w="1985" w:type="dxa"/>
            <w:tcBorders>
              <w:left w:val="single" w:sz="4" w:space="0" w:color="5B89FF"/>
              <w:right w:val="single" w:sz="4" w:space="0" w:color="5B89FF"/>
            </w:tcBorders>
          </w:tcPr>
          <w:p w14:paraId="3AA2EF63" w14:textId="77777777" w:rsidR="00A90020" w:rsidRPr="00740728" w:rsidRDefault="00A90020" w:rsidP="00740728">
            <w:pPr>
              <w:pStyle w:val="TextoCorrido"/>
              <w:spacing w:after="100" w:afterAutospacing="1" w:line="240" w:lineRule="exact"/>
              <w:rPr>
                <w:sz w:val="20"/>
                <w:szCs w:val="20"/>
              </w:rPr>
            </w:pPr>
            <w:r w:rsidRPr="00740728">
              <w:rPr>
                <w:sz w:val="20"/>
                <w:szCs w:val="20"/>
              </w:rPr>
              <w:t>100,00%</w:t>
            </w:r>
          </w:p>
        </w:tc>
      </w:tr>
      <w:tr w:rsidR="00A90020" w:rsidRPr="00F75255" w14:paraId="23979E16" w14:textId="77777777" w:rsidTr="00D9121E">
        <w:trPr>
          <w:trHeight w:val="290"/>
        </w:trPr>
        <w:tc>
          <w:tcPr>
            <w:tcW w:w="4549" w:type="dxa"/>
            <w:vMerge w:val="restart"/>
            <w:shd w:val="clear" w:color="auto" w:fill="0084F0"/>
            <w:vAlign w:val="center"/>
          </w:tcPr>
          <w:p w14:paraId="35D427AA" w14:textId="0F5E63E8" w:rsidR="00A90020" w:rsidRPr="00740728" w:rsidRDefault="00A90020" w:rsidP="00740728">
            <w:pPr>
              <w:pStyle w:val="TextoCorrido"/>
              <w:jc w:val="center"/>
              <w:rPr>
                <w:b/>
                <w:bCs/>
                <w:color w:val="FFFFFF" w:themeColor="background1"/>
                <w:sz w:val="20"/>
                <w:szCs w:val="20"/>
              </w:rPr>
            </w:pPr>
            <w:r w:rsidRPr="00740728">
              <w:rPr>
                <w:b/>
                <w:bCs/>
                <w:color w:val="FFFFFF" w:themeColor="background1"/>
                <w:sz w:val="20"/>
                <w:szCs w:val="20"/>
              </w:rPr>
              <w:t>PASIVO</w:t>
            </w:r>
          </w:p>
        </w:tc>
        <w:tc>
          <w:tcPr>
            <w:tcW w:w="4241" w:type="dxa"/>
            <w:gridSpan w:val="2"/>
            <w:shd w:val="clear" w:color="auto" w:fill="0084F0"/>
            <w:vAlign w:val="center"/>
          </w:tcPr>
          <w:p w14:paraId="27027036" w14:textId="7791BAC2" w:rsidR="00A90020" w:rsidRPr="00740728" w:rsidRDefault="00A90020" w:rsidP="00740728">
            <w:pPr>
              <w:pStyle w:val="TextoCorrido"/>
              <w:jc w:val="center"/>
              <w:rPr>
                <w:b/>
                <w:bCs/>
                <w:color w:val="FFFFFF" w:themeColor="background1"/>
                <w:sz w:val="20"/>
                <w:szCs w:val="20"/>
              </w:rPr>
            </w:pPr>
            <w:r w:rsidRPr="00740728">
              <w:rPr>
                <w:b/>
                <w:bCs/>
                <w:color w:val="FFFFFF" w:themeColor="background1"/>
                <w:sz w:val="20"/>
                <w:szCs w:val="20"/>
              </w:rPr>
              <w:t>DICIEMBRE 2020</w:t>
            </w:r>
          </w:p>
        </w:tc>
      </w:tr>
      <w:tr w:rsidR="00A90020" w:rsidRPr="00F75255" w14:paraId="67EF569C" w14:textId="77777777" w:rsidTr="00D9121E">
        <w:trPr>
          <w:trHeight w:val="78"/>
        </w:trPr>
        <w:tc>
          <w:tcPr>
            <w:tcW w:w="4549" w:type="dxa"/>
            <w:vMerge/>
            <w:tcBorders>
              <w:top w:val="nil"/>
            </w:tcBorders>
            <w:shd w:val="clear" w:color="auto" w:fill="0084F0"/>
          </w:tcPr>
          <w:p w14:paraId="0A987D00" w14:textId="77777777" w:rsidR="00A90020" w:rsidRPr="00740728" w:rsidRDefault="00A90020" w:rsidP="007B718C">
            <w:pPr>
              <w:rPr>
                <w:rFonts w:ascii="Garamond" w:hAnsi="Garamond"/>
                <w:color w:val="000000" w:themeColor="text1"/>
                <w:sz w:val="20"/>
                <w:szCs w:val="20"/>
              </w:rPr>
            </w:pPr>
          </w:p>
        </w:tc>
        <w:tc>
          <w:tcPr>
            <w:tcW w:w="2256" w:type="dxa"/>
            <w:shd w:val="clear" w:color="auto" w:fill="0084F0"/>
          </w:tcPr>
          <w:p w14:paraId="170015A9" w14:textId="77777777" w:rsidR="00A90020" w:rsidRPr="00740728" w:rsidRDefault="00A90020" w:rsidP="007B718C">
            <w:pPr>
              <w:rPr>
                <w:rFonts w:ascii="Garamond" w:hAnsi="Garamond"/>
                <w:color w:val="000000" w:themeColor="text1"/>
                <w:sz w:val="20"/>
                <w:szCs w:val="20"/>
              </w:rPr>
            </w:pPr>
          </w:p>
        </w:tc>
        <w:tc>
          <w:tcPr>
            <w:tcW w:w="1985" w:type="dxa"/>
            <w:shd w:val="clear" w:color="auto" w:fill="0084F0"/>
          </w:tcPr>
          <w:p w14:paraId="794BB1C2" w14:textId="77777777" w:rsidR="00A90020" w:rsidRPr="00740728" w:rsidRDefault="00A90020" w:rsidP="007B718C">
            <w:pPr>
              <w:rPr>
                <w:rFonts w:ascii="Garamond" w:hAnsi="Garamond"/>
                <w:sz w:val="20"/>
                <w:szCs w:val="20"/>
              </w:rPr>
            </w:pPr>
          </w:p>
        </w:tc>
      </w:tr>
      <w:tr w:rsidR="00A90020" w:rsidRPr="00F75255" w14:paraId="4B934282" w14:textId="77777777" w:rsidTr="007B718C">
        <w:trPr>
          <w:trHeight w:val="348"/>
        </w:trPr>
        <w:tc>
          <w:tcPr>
            <w:tcW w:w="4549" w:type="dxa"/>
            <w:tcBorders>
              <w:left w:val="single" w:sz="4" w:space="0" w:color="5B89FF"/>
              <w:right w:val="single" w:sz="4" w:space="0" w:color="5B89FF"/>
            </w:tcBorders>
          </w:tcPr>
          <w:p w14:paraId="63DA97AE" w14:textId="77777777" w:rsidR="00A90020" w:rsidRPr="00740728" w:rsidRDefault="00A90020" w:rsidP="00740728">
            <w:pPr>
              <w:pStyle w:val="TextoCorrido"/>
              <w:spacing w:after="100" w:afterAutospacing="1" w:line="240" w:lineRule="exact"/>
              <w:rPr>
                <w:sz w:val="20"/>
                <w:szCs w:val="20"/>
              </w:rPr>
            </w:pPr>
            <w:r w:rsidRPr="00740728">
              <w:rPr>
                <w:sz w:val="20"/>
                <w:szCs w:val="20"/>
              </w:rPr>
              <w:t>PASIVO CORRIENTE</w:t>
            </w:r>
          </w:p>
        </w:tc>
        <w:tc>
          <w:tcPr>
            <w:tcW w:w="2256" w:type="dxa"/>
            <w:tcBorders>
              <w:left w:val="single" w:sz="4" w:space="0" w:color="5B89FF"/>
              <w:right w:val="single" w:sz="4" w:space="0" w:color="5B89FF"/>
            </w:tcBorders>
          </w:tcPr>
          <w:p w14:paraId="53F9D576" w14:textId="77777777" w:rsidR="00A90020" w:rsidRPr="00740728" w:rsidRDefault="00A90020" w:rsidP="00740728">
            <w:pPr>
              <w:pStyle w:val="TextoCorrido"/>
              <w:spacing w:after="100" w:afterAutospacing="1" w:line="240" w:lineRule="exact"/>
              <w:rPr>
                <w:sz w:val="20"/>
                <w:szCs w:val="20"/>
              </w:rPr>
            </w:pPr>
          </w:p>
        </w:tc>
        <w:tc>
          <w:tcPr>
            <w:tcW w:w="1985" w:type="dxa"/>
            <w:tcBorders>
              <w:left w:val="single" w:sz="4" w:space="0" w:color="5B89FF"/>
              <w:right w:val="single" w:sz="4" w:space="0" w:color="5B89FF"/>
            </w:tcBorders>
          </w:tcPr>
          <w:p w14:paraId="327EF53F" w14:textId="77777777" w:rsidR="00A90020" w:rsidRPr="00740728" w:rsidRDefault="00A90020" w:rsidP="00740728">
            <w:pPr>
              <w:pStyle w:val="TextoCorrido"/>
              <w:spacing w:after="100" w:afterAutospacing="1" w:line="240" w:lineRule="exact"/>
              <w:rPr>
                <w:sz w:val="20"/>
                <w:szCs w:val="20"/>
              </w:rPr>
            </w:pPr>
          </w:p>
        </w:tc>
      </w:tr>
      <w:tr w:rsidR="00A90020" w:rsidRPr="00F75255" w14:paraId="2C0B3CE8" w14:textId="77777777" w:rsidTr="007B718C">
        <w:trPr>
          <w:trHeight w:val="319"/>
        </w:trPr>
        <w:tc>
          <w:tcPr>
            <w:tcW w:w="4549" w:type="dxa"/>
            <w:tcBorders>
              <w:left w:val="single" w:sz="4" w:space="0" w:color="5B89FF"/>
              <w:right w:val="single" w:sz="4" w:space="0" w:color="5B89FF"/>
            </w:tcBorders>
          </w:tcPr>
          <w:p w14:paraId="6B6B6026" w14:textId="77777777" w:rsidR="00A90020" w:rsidRPr="00740728" w:rsidRDefault="00A90020" w:rsidP="00740728">
            <w:pPr>
              <w:pStyle w:val="TextoCorrido"/>
              <w:spacing w:after="100" w:afterAutospacing="1" w:line="240" w:lineRule="exact"/>
              <w:rPr>
                <w:sz w:val="20"/>
                <w:szCs w:val="20"/>
              </w:rPr>
            </w:pPr>
            <w:r w:rsidRPr="00740728">
              <w:rPr>
                <w:sz w:val="20"/>
                <w:szCs w:val="20"/>
              </w:rPr>
              <w:t>CUENTAS POR PAGAR</w:t>
            </w:r>
          </w:p>
        </w:tc>
        <w:tc>
          <w:tcPr>
            <w:tcW w:w="2256" w:type="dxa"/>
            <w:tcBorders>
              <w:left w:val="single" w:sz="4" w:space="0" w:color="5B89FF"/>
              <w:right w:val="single" w:sz="4" w:space="0" w:color="5B89FF"/>
            </w:tcBorders>
          </w:tcPr>
          <w:p w14:paraId="1154735D" w14:textId="77777777" w:rsidR="00A90020" w:rsidRPr="00740728" w:rsidRDefault="00A90020" w:rsidP="00740728">
            <w:pPr>
              <w:pStyle w:val="TextoCorrido"/>
              <w:spacing w:after="100" w:afterAutospacing="1" w:line="240" w:lineRule="exact"/>
              <w:rPr>
                <w:sz w:val="20"/>
                <w:szCs w:val="20"/>
              </w:rPr>
            </w:pPr>
            <w:r w:rsidRPr="00740728">
              <w:rPr>
                <w:sz w:val="20"/>
                <w:szCs w:val="20"/>
              </w:rPr>
              <w:t>3.292.102.465,43</w:t>
            </w:r>
          </w:p>
        </w:tc>
        <w:tc>
          <w:tcPr>
            <w:tcW w:w="1985" w:type="dxa"/>
            <w:tcBorders>
              <w:left w:val="single" w:sz="4" w:space="0" w:color="5B89FF"/>
              <w:right w:val="single" w:sz="4" w:space="0" w:color="5B89FF"/>
            </w:tcBorders>
          </w:tcPr>
          <w:p w14:paraId="6FDA7D71" w14:textId="77777777" w:rsidR="00A90020" w:rsidRPr="00740728" w:rsidRDefault="00A90020" w:rsidP="00740728">
            <w:pPr>
              <w:pStyle w:val="TextoCorrido"/>
              <w:spacing w:after="100" w:afterAutospacing="1" w:line="240" w:lineRule="exact"/>
              <w:rPr>
                <w:sz w:val="20"/>
                <w:szCs w:val="20"/>
              </w:rPr>
            </w:pPr>
            <w:r w:rsidRPr="00740728">
              <w:rPr>
                <w:sz w:val="20"/>
                <w:szCs w:val="20"/>
              </w:rPr>
              <w:t>62,05%</w:t>
            </w:r>
          </w:p>
        </w:tc>
      </w:tr>
      <w:tr w:rsidR="00A90020" w:rsidRPr="00F75255" w14:paraId="79FF117C" w14:textId="77777777" w:rsidTr="007B718C">
        <w:trPr>
          <w:trHeight w:val="330"/>
        </w:trPr>
        <w:tc>
          <w:tcPr>
            <w:tcW w:w="4549" w:type="dxa"/>
            <w:tcBorders>
              <w:left w:val="single" w:sz="4" w:space="0" w:color="5B89FF"/>
              <w:right w:val="single" w:sz="4" w:space="0" w:color="5B89FF"/>
            </w:tcBorders>
          </w:tcPr>
          <w:p w14:paraId="462C56A4" w14:textId="77777777" w:rsidR="00A90020" w:rsidRPr="00740728" w:rsidRDefault="00A90020" w:rsidP="00740728">
            <w:pPr>
              <w:pStyle w:val="TextoCorrido"/>
              <w:spacing w:after="100" w:afterAutospacing="1" w:line="240" w:lineRule="exact"/>
              <w:rPr>
                <w:sz w:val="20"/>
                <w:szCs w:val="20"/>
              </w:rPr>
            </w:pPr>
            <w:r w:rsidRPr="00740728">
              <w:rPr>
                <w:sz w:val="20"/>
                <w:szCs w:val="20"/>
              </w:rPr>
              <w:t>BENEFICIOS A LOS EMPLEADOS</w:t>
            </w:r>
          </w:p>
        </w:tc>
        <w:tc>
          <w:tcPr>
            <w:tcW w:w="2256" w:type="dxa"/>
            <w:tcBorders>
              <w:left w:val="single" w:sz="4" w:space="0" w:color="5B89FF"/>
              <w:right w:val="single" w:sz="4" w:space="0" w:color="5B89FF"/>
            </w:tcBorders>
          </w:tcPr>
          <w:p w14:paraId="2E049A8F" w14:textId="77777777" w:rsidR="00A90020" w:rsidRPr="00740728" w:rsidRDefault="00A90020" w:rsidP="00740728">
            <w:pPr>
              <w:pStyle w:val="TextoCorrido"/>
              <w:spacing w:after="100" w:afterAutospacing="1" w:line="240" w:lineRule="exact"/>
              <w:rPr>
                <w:sz w:val="20"/>
                <w:szCs w:val="20"/>
              </w:rPr>
            </w:pPr>
            <w:r w:rsidRPr="00740728">
              <w:rPr>
                <w:sz w:val="20"/>
                <w:szCs w:val="20"/>
              </w:rPr>
              <w:t>1.282.475.639,47</w:t>
            </w:r>
          </w:p>
        </w:tc>
        <w:tc>
          <w:tcPr>
            <w:tcW w:w="1985" w:type="dxa"/>
            <w:tcBorders>
              <w:left w:val="single" w:sz="4" w:space="0" w:color="5B89FF"/>
              <w:right w:val="single" w:sz="4" w:space="0" w:color="5B89FF"/>
            </w:tcBorders>
          </w:tcPr>
          <w:p w14:paraId="01AA36A5" w14:textId="77777777" w:rsidR="00A90020" w:rsidRPr="00740728" w:rsidRDefault="00A90020" w:rsidP="00740728">
            <w:pPr>
              <w:pStyle w:val="TextoCorrido"/>
              <w:spacing w:after="100" w:afterAutospacing="1" w:line="240" w:lineRule="exact"/>
              <w:rPr>
                <w:sz w:val="20"/>
                <w:szCs w:val="20"/>
              </w:rPr>
            </w:pPr>
            <w:r w:rsidRPr="00740728">
              <w:rPr>
                <w:sz w:val="20"/>
                <w:szCs w:val="20"/>
              </w:rPr>
              <w:t>24,16%</w:t>
            </w:r>
          </w:p>
        </w:tc>
      </w:tr>
      <w:tr w:rsidR="00A90020" w:rsidRPr="00F75255" w14:paraId="5F8AEFFE" w14:textId="77777777" w:rsidTr="007B718C">
        <w:trPr>
          <w:trHeight w:val="330"/>
        </w:trPr>
        <w:tc>
          <w:tcPr>
            <w:tcW w:w="4549" w:type="dxa"/>
            <w:tcBorders>
              <w:left w:val="single" w:sz="4" w:space="0" w:color="5B89FF"/>
              <w:right w:val="single" w:sz="4" w:space="0" w:color="5B89FF"/>
            </w:tcBorders>
          </w:tcPr>
          <w:p w14:paraId="494EAF12" w14:textId="77777777" w:rsidR="00A90020" w:rsidRPr="00740728" w:rsidRDefault="00A90020" w:rsidP="00740728">
            <w:pPr>
              <w:pStyle w:val="TextoCorrido"/>
              <w:spacing w:after="100" w:afterAutospacing="1" w:line="240" w:lineRule="exact"/>
              <w:rPr>
                <w:sz w:val="20"/>
                <w:szCs w:val="20"/>
              </w:rPr>
            </w:pPr>
            <w:r w:rsidRPr="00740728">
              <w:rPr>
                <w:sz w:val="20"/>
                <w:szCs w:val="20"/>
              </w:rPr>
              <w:t>PROVISIONES</w:t>
            </w:r>
          </w:p>
        </w:tc>
        <w:tc>
          <w:tcPr>
            <w:tcW w:w="2256" w:type="dxa"/>
            <w:tcBorders>
              <w:left w:val="single" w:sz="4" w:space="0" w:color="5B89FF"/>
              <w:right w:val="single" w:sz="4" w:space="0" w:color="5B89FF"/>
            </w:tcBorders>
          </w:tcPr>
          <w:p w14:paraId="6A9F0FA4" w14:textId="77777777" w:rsidR="00A90020" w:rsidRPr="00740728" w:rsidRDefault="00A90020" w:rsidP="00740728">
            <w:pPr>
              <w:pStyle w:val="TextoCorrido"/>
              <w:spacing w:after="100" w:afterAutospacing="1" w:line="240" w:lineRule="exact"/>
              <w:rPr>
                <w:sz w:val="20"/>
                <w:szCs w:val="20"/>
              </w:rPr>
            </w:pPr>
            <w:r w:rsidRPr="00740728">
              <w:rPr>
                <w:sz w:val="20"/>
                <w:szCs w:val="20"/>
              </w:rPr>
              <w:t>493.153.005,00</w:t>
            </w:r>
          </w:p>
        </w:tc>
        <w:tc>
          <w:tcPr>
            <w:tcW w:w="1985" w:type="dxa"/>
            <w:tcBorders>
              <w:left w:val="single" w:sz="4" w:space="0" w:color="5B89FF"/>
              <w:right w:val="single" w:sz="4" w:space="0" w:color="5B89FF"/>
            </w:tcBorders>
          </w:tcPr>
          <w:p w14:paraId="7327F911" w14:textId="77777777" w:rsidR="00A90020" w:rsidRPr="00740728" w:rsidRDefault="00A90020" w:rsidP="00740728">
            <w:pPr>
              <w:pStyle w:val="TextoCorrido"/>
              <w:spacing w:after="100" w:afterAutospacing="1" w:line="240" w:lineRule="exact"/>
              <w:rPr>
                <w:sz w:val="20"/>
                <w:szCs w:val="20"/>
              </w:rPr>
            </w:pPr>
            <w:r w:rsidRPr="00740728">
              <w:rPr>
                <w:sz w:val="20"/>
                <w:szCs w:val="20"/>
              </w:rPr>
              <w:t xml:space="preserve">   9,29%</w:t>
            </w:r>
          </w:p>
        </w:tc>
      </w:tr>
      <w:tr w:rsidR="00A90020" w:rsidRPr="00F75255" w14:paraId="048D584E" w14:textId="77777777" w:rsidTr="007B718C">
        <w:trPr>
          <w:trHeight w:val="330"/>
        </w:trPr>
        <w:tc>
          <w:tcPr>
            <w:tcW w:w="4549" w:type="dxa"/>
            <w:tcBorders>
              <w:left w:val="single" w:sz="4" w:space="0" w:color="5B89FF"/>
              <w:right w:val="single" w:sz="4" w:space="0" w:color="5B89FF"/>
            </w:tcBorders>
          </w:tcPr>
          <w:p w14:paraId="7025D5FC" w14:textId="77777777" w:rsidR="00A90020" w:rsidRPr="00740728" w:rsidRDefault="00A90020" w:rsidP="00740728">
            <w:pPr>
              <w:pStyle w:val="TextoCorrido"/>
              <w:spacing w:after="100" w:afterAutospacing="1" w:line="240" w:lineRule="exact"/>
              <w:rPr>
                <w:sz w:val="20"/>
                <w:szCs w:val="20"/>
              </w:rPr>
            </w:pPr>
            <w:r w:rsidRPr="00740728">
              <w:rPr>
                <w:sz w:val="20"/>
                <w:szCs w:val="20"/>
              </w:rPr>
              <w:t>OTROS PASIVOS</w:t>
            </w:r>
          </w:p>
        </w:tc>
        <w:tc>
          <w:tcPr>
            <w:tcW w:w="2256" w:type="dxa"/>
            <w:tcBorders>
              <w:left w:val="single" w:sz="4" w:space="0" w:color="5B89FF"/>
              <w:right w:val="single" w:sz="4" w:space="0" w:color="5B89FF"/>
            </w:tcBorders>
          </w:tcPr>
          <w:p w14:paraId="768F2845" w14:textId="77777777" w:rsidR="00A90020" w:rsidRPr="00740728" w:rsidRDefault="00A90020" w:rsidP="00740728">
            <w:pPr>
              <w:pStyle w:val="TextoCorrido"/>
              <w:spacing w:after="100" w:afterAutospacing="1" w:line="240" w:lineRule="exact"/>
              <w:rPr>
                <w:sz w:val="20"/>
                <w:szCs w:val="20"/>
              </w:rPr>
            </w:pPr>
            <w:r w:rsidRPr="00740728">
              <w:rPr>
                <w:sz w:val="20"/>
                <w:szCs w:val="20"/>
              </w:rPr>
              <w:t>238.859.571,00</w:t>
            </w:r>
          </w:p>
        </w:tc>
        <w:tc>
          <w:tcPr>
            <w:tcW w:w="1985" w:type="dxa"/>
            <w:tcBorders>
              <w:left w:val="single" w:sz="4" w:space="0" w:color="5B89FF"/>
              <w:right w:val="single" w:sz="4" w:space="0" w:color="5B89FF"/>
            </w:tcBorders>
          </w:tcPr>
          <w:p w14:paraId="6D08C57E" w14:textId="77777777" w:rsidR="00A90020" w:rsidRPr="00740728" w:rsidRDefault="00A90020" w:rsidP="00740728">
            <w:pPr>
              <w:pStyle w:val="TextoCorrido"/>
              <w:spacing w:after="100" w:afterAutospacing="1" w:line="240" w:lineRule="exact"/>
              <w:rPr>
                <w:sz w:val="20"/>
                <w:szCs w:val="20"/>
              </w:rPr>
            </w:pPr>
            <w:r w:rsidRPr="00740728">
              <w:rPr>
                <w:sz w:val="20"/>
                <w:szCs w:val="20"/>
              </w:rPr>
              <w:t xml:space="preserve">   4,50%</w:t>
            </w:r>
          </w:p>
        </w:tc>
      </w:tr>
      <w:tr w:rsidR="00A90020" w:rsidRPr="00F75255" w14:paraId="58F293A3" w14:textId="77777777" w:rsidTr="007B718C">
        <w:trPr>
          <w:trHeight w:val="330"/>
        </w:trPr>
        <w:tc>
          <w:tcPr>
            <w:tcW w:w="4549" w:type="dxa"/>
            <w:tcBorders>
              <w:left w:val="single" w:sz="4" w:space="0" w:color="5B89FF"/>
              <w:right w:val="single" w:sz="4" w:space="0" w:color="5B89FF"/>
            </w:tcBorders>
          </w:tcPr>
          <w:p w14:paraId="3D81609C" w14:textId="77777777" w:rsidR="00A90020" w:rsidRPr="00740728" w:rsidRDefault="00A90020" w:rsidP="00740728">
            <w:pPr>
              <w:pStyle w:val="TextoCorrido"/>
              <w:spacing w:after="100" w:afterAutospacing="1" w:line="240" w:lineRule="exact"/>
              <w:rPr>
                <w:sz w:val="20"/>
                <w:szCs w:val="20"/>
              </w:rPr>
            </w:pPr>
            <w:r w:rsidRPr="00740728">
              <w:rPr>
                <w:sz w:val="20"/>
                <w:szCs w:val="20"/>
              </w:rPr>
              <w:t>TOTAL PASIVO CORRIENTE</w:t>
            </w:r>
          </w:p>
        </w:tc>
        <w:tc>
          <w:tcPr>
            <w:tcW w:w="2256" w:type="dxa"/>
            <w:tcBorders>
              <w:left w:val="single" w:sz="4" w:space="0" w:color="5B89FF"/>
              <w:right w:val="single" w:sz="4" w:space="0" w:color="5B89FF"/>
            </w:tcBorders>
          </w:tcPr>
          <w:p w14:paraId="276403F6" w14:textId="77777777" w:rsidR="00A90020" w:rsidRPr="00740728" w:rsidRDefault="00A90020" w:rsidP="00740728">
            <w:pPr>
              <w:pStyle w:val="TextoCorrido"/>
              <w:spacing w:after="100" w:afterAutospacing="1" w:line="240" w:lineRule="exact"/>
              <w:rPr>
                <w:sz w:val="20"/>
                <w:szCs w:val="20"/>
              </w:rPr>
            </w:pPr>
            <w:r w:rsidRPr="00740728">
              <w:rPr>
                <w:sz w:val="20"/>
                <w:szCs w:val="20"/>
              </w:rPr>
              <w:t>5.306.590.680,90</w:t>
            </w:r>
          </w:p>
        </w:tc>
        <w:tc>
          <w:tcPr>
            <w:tcW w:w="1985" w:type="dxa"/>
            <w:tcBorders>
              <w:left w:val="single" w:sz="4" w:space="0" w:color="5B89FF"/>
              <w:right w:val="single" w:sz="4" w:space="0" w:color="5B89FF"/>
            </w:tcBorders>
          </w:tcPr>
          <w:p w14:paraId="42F8AC30" w14:textId="77777777" w:rsidR="00A90020" w:rsidRPr="00740728" w:rsidRDefault="00A90020" w:rsidP="00740728">
            <w:pPr>
              <w:pStyle w:val="TextoCorrido"/>
              <w:spacing w:after="100" w:afterAutospacing="1" w:line="240" w:lineRule="exact"/>
              <w:rPr>
                <w:sz w:val="20"/>
                <w:szCs w:val="20"/>
              </w:rPr>
            </w:pPr>
            <w:r w:rsidRPr="00740728">
              <w:rPr>
                <w:sz w:val="20"/>
                <w:szCs w:val="20"/>
              </w:rPr>
              <w:t>100,00%</w:t>
            </w:r>
          </w:p>
        </w:tc>
      </w:tr>
      <w:tr w:rsidR="00A90020" w:rsidRPr="00F75255" w14:paraId="4CD2E04A" w14:textId="77777777" w:rsidTr="007B718C">
        <w:trPr>
          <w:trHeight w:val="323"/>
        </w:trPr>
        <w:tc>
          <w:tcPr>
            <w:tcW w:w="4549" w:type="dxa"/>
            <w:tcBorders>
              <w:left w:val="single" w:sz="4" w:space="0" w:color="5B89FF"/>
              <w:right w:val="single" w:sz="4" w:space="0" w:color="5B89FF"/>
            </w:tcBorders>
          </w:tcPr>
          <w:p w14:paraId="6D16CB20" w14:textId="77777777" w:rsidR="00A90020" w:rsidRPr="00740728" w:rsidRDefault="00A90020" w:rsidP="00740728">
            <w:pPr>
              <w:pStyle w:val="TextoCorrido"/>
              <w:spacing w:after="100" w:afterAutospacing="1" w:line="240" w:lineRule="exact"/>
              <w:rPr>
                <w:sz w:val="20"/>
                <w:szCs w:val="20"/>
              </w:rPr>
            </w:pPr>
            <w:r w:rsidRPr="00740728">
              <w:rPr>
                <w:sz w:val="20"/>
                <w:szCs w:val="20"/>
              </w:rPr>
              <w:t>TOTAL PASIVO</w:t>
            </w:r>
          </w:p>
        </w:tc>
        <w:tc>
          <w:tcPr>
            <w:tcW w:w="2256" w:type="dxa"/>
            <w:tcBorders>
              <w:left w:val="single" w:sz="4" w:space="0" w:color="5B89FF"/>
              <w:right w:val="single" w:sz="4" w:space="0" w:color="5B89FF"/>
            </w:tcBorders>
          </w:tcPr>
          <w:p w14:paraId="1E7B6E95" w14:textId="77777777" w:rsidR="00A90020" w:rsidRPr="00740728" w:rsidRDefault="00A90020" w:rsidP="00740728">
            <w:pPr>
              <w:pStyle w:val="TextoCorrido"/>
              <w:spacing w:after="100" w:afterAutospacing="1" w:line="240" w:lineRule="exact"/>
              <w:rPr>
                <w:sz w:val="20"/>
                <w:szCs w:val="20"/>
              </w:rPr>
            </w:pPr>
            <w:r w:rsidRPr="00740728">
              <w:rPr>
                <w:sz w:val="20"/>
                <w:szCs w:val="20"/>
              </w:rPr>
              <w:t>5.306.590.680,90</w:t>
            </w:r>
          </w:p>
        </w:tc>
        <w:tc>
          <w:tcPr>
            <w:tcW w:w="1985" w:type="dxa"/>
            <w:tcBorders>
              <w:left w:val="single" w:sz="4" w:space="0" w:color="5B89FF"/>
              <w:right w:val="single" w:sz="4" w:space="0" w:color="5B89FF"/>
            </w:tcBorders>
          </w:tcPr>
          <w:p w14:paraId="004E0999" w14:textId="77777777" w:rsidR="00A90020" w:rsidRPr="00740728" w:rsidRDefault="00A90020" w:rsidP="00740728">
            <w:pPr>
              <w:pStyle w:val="TextoCorrido"/>
              <w:spacing w:after="100" w:afterAutospacing="1" w:line="240" w:lineRule="exact"/>
              <w:rPr>
                <w:sz w:val="20"/>
                <w:szCs w:val="20"/>
              </w:rPr>
            </w:pPr>
            <w:r w:rsidRPr="00740728">
              <w:rPr>
                <w:sz w:val="20"/>
                <w:szCs w:val="20"/>
              </w:rPr>
              <w:t>100,00%</w:t>
            </w:r>
          </w:p>
        </w:tc>
      </w:tr>
      <w:tr w:rsidR="00A90020" w:rsidRPr="00F75255" w14:paraId="1AE0CD8B" w14:textId="77777777" w:rsidTr="00D9121E">
        <w:trPr>
          <w:trHeight w:val="290"/>
        </w:trPr>
        <w:tc>
          <w:tcPr>
            <w:tcW w:w="4549" w:type="dxa"/>
            <w:vMerge w:val="restart"/>
            <w:shd w:val="clear" w:color="auto" w:fill="0084F0"/>
            <w:vAlign w:val="center"/>
          </w:tcPr>
          <w:p w14:paraId="50F34914" w14:textId="77777777" w:rsidR="00A90020" w:rsidRPr="00740728" w:rsidRDefault="00A90020" w:rsidP="00740728">
            <w:pPr>
              <w:pStyle w:val="TextoCorrido"/>
              <w:jc w:val="center"/>
              <w:rPr>
                <w:b/>
                <w:bCs/>
                <w:color w:val="FFFFFF" w:themeColor="background1"/>
                <w:sz w:val="20"/>
                <w:szCs w:val="20"/>
              </w:rPr>
            </w:pPr>
            <w:r w:rsidRPr="00740728">
              <w:rPr>
                <w:b/>
                <w:bCs/>
                <w:color w:val="FFFFFF" w:themeColor="background1"/>
                <w:sz w:val="20"/>
                <w:szCs w:val="20"/>
              </w:rPr>
              <w:t>PATRIMONIO</w:t>
            </w:r>
          </w:p>
        </w:tc>
        <w:tc>
          <w:tcPr>
            <w:tcW w:w="4241" w:type="dxa"/>
            <w:gridSpan w:val="2"/>
            <w:shd w:val="clear" w:color="auto" w:fill="0084F0"/>
            <w:vAlign w:val="bottom"/>
          </w:tcPr>
          <w:p w14:paraId="70983972" w14:textId="5E955851" w:rsidR="00A90020" w:rsidRPr="00740728" w:rsidRDefault="00A90020" w:rsidP="00740728">
            <w:pPr>
              <w:pStyle w:val="TextoCorrido"/>
              <w:jc w:val="center"/>
              <w:rPr>
                <w:b/>
                <w:bCs/>
                <w:color w:val="FFFFFF" w:themeColor="background1"/>
                <w:sz w:val="20"/>
                <w:szCs w:val="20"/>
              </w:rPr>
            </w:pPr>
            <w:r w:rsidRPr="00740728">
              <w:rPr>
                <w:b/>
                <w:bCs/>
                <w:color w:val="FFFFFF" w:themeColor="background1"/>
                <w:sz w:val="20"/>
                <w:szCs w:val="20"/>
              </w:rPr>
              <w:t>DICIEMBRE  2020</w:t>
            </w:r>
          </w:p>
        </w:tc>
      </w:tr>
      <w:tr w:rsidR="00A90020" w:rsidRPr="00F75255" w14:paraId="7F38BB8F" w14:textId="77777777" w:rsidTr="00D9121E">
        <w:trPr>
          <w:trHeight w:val="66"/>
        </w:trPr>
        <w:tc>
          <w:tcPr>
            <w:tcW w:w="4549" w:type="dxa"/>
            <w:vMerge/>
            <w:tcBorders>
              <w:top w:val="nil"/>
            </w:tcBorders>
            <w:shd w:val="clear" w:color="auto" w:fill="0084F0"/>
          </w:tcPr>
          <w:p w14:paraId="3D39FC2D" w14:textId="77777777" w:rsidR="00A90020" w:rsidRPr="00740728" w:rsidRDefault="00A90020" w:rsidP="00740728">
            <w:pPr>
              <w:pStyle w:val="TextoCorrido"/>
              <w:rPr>
                <w:sz w:val="20"/>
                <w:szCs w:val="20"/>
              </w:rPr>
            </w:pPr>
          </w:p>
        </w:tc>
        <w:tc>
          <w:tcPr>
            <w:tcW w:w="2256" w:type="dxa"/>
            <w:shd w:val="clear" w:color="auto" w:fill="0084F0"/>
          </w:tcPr>
          <w:p w14:paraId="748C2A67" w14:textId="77777777" w:rsidR="00A90020" w:rsidRPr="00740728" w:rsidRDefault="00A90020" w:rsidP="00740728">
            <w:pPr>
              <w:pStyle w:val="TextoCorrido"/>
              <w:rPr>
                <w:sz w:val="20"/>
                <w:szCs w:val="20"/>
              </w:rPr>
            </w:pPr>
          </w:p>
        </w:tc>
        <w:tc>
          <w:tcPr>
            <w:tcW w:w="1985" w:type="dxa"/>
            <w:shd w:val="clear" w:color="auto" w:fill="0084F0"/>
          </w:tcPr>
          <w:p w14:paraId="4043AC60" w14:textId="77777777" w:rsidR="00A90020" w:rsidRPr="00740728" w:rsidRDefault="00A90020" w:rsidP="00740728">
            <w:pPr>
              <w:pStyle w:val="TextoCorrido"/>
              <w:rPr>
                <w:sz w:val="20"/>
                <w:szCs w:val="20"/>
              </w:rPr>
            </w:pPr>
          </w:p>
        </w:tc>
      </w:tr>
      <w:tr w:rsidR="00A90020" w:rsidRPr="00F75255" w14:paraId="6634B51F" w14:textId="77777777" w:rsidTr="007B718C">
        <w:trPr>
          <w:trHeight w:val="298"/>
        </w:trPr>
        <w:tc>
          <w:tcPr>
            <w:tcW w:w="4549" w:type="dxa"/>
            <w:tcBorders>
              <w:left w:val="single" w:sz="4" w:space="0" w:color="5B89FF"/>
              <w:right w:val="single" w:sz="4" w:space="0" w:color="5B89FF"/>
            </w:tcBorders>
          </w:tcPr>
          <w:p w14:paraId="3E80513D" w14:textId="77777777" w:rsidR="00A90020" w:rsidRPr="00740728" w:rsidRDefault="00A90020" w:rsidP="00740728">
            <w:pPr>
              <w:pStyle w:val="TextoCorrido"/>
              <w:spacing w:after="100" w:afterAutospacing="1" w:line="240" w:lineRule="exact"/>
              <w:rPr>
                <w:sz w:val="20"/>
                <w:szCs w:val="20"/>
              </w:rPr>
            </w:pPr>
            <w:r w:rsidRPr="00740728">
              <w:rPr>
                <w:sz w:val="20"/>
                <w:szCs w:val="20"/>
              </w:rPr>
              <w:t>PATRIMONIO</w:t>
            </w:r>
          </w:p>
        </w:tc>
        <w:tc>
          <w:tcPr>
            <w:tcW w:w="2256" w:type="dxa"/>
            <w:tcBorders>
              <w:left w:val="single" w:sz="4" w:space="0" w:color="5B89FF"/>
              <w:right w:val="single" w:sz="4" w:space="0" w:color="5B89FF"/>
            </w:tcBorders>
          </w:tcPr>
          <w:p w14:paraId="5BB96767" w14:textId="77777777" w:rsidR="00A90020" w:rsidRPr="00740728" w:rsidRDefault="00A90020" w:rsidP="00740728">
            <w:pPr>
              <w:pStyle w:val="TextoCorrido"/>
              <w:spacing w:after="100" w:afterAutospacing="1" w:line="240" w:lineRule="exact"/>
              <w:rPr>
                <w:sz w:val="20"/>
                <w:szCs w:val="20"/>
              </w:rPr>
            </w:pPr>
          </w:p>
        </w:tc>
        <w:tc>
          <w:tcPr>
            <w:tcW w:w="1985" w:type="dxa"/>
            <w:tcBorders>
              <w:left w:val="single" w:sz="4" w:space="0" w:color="5B89FF"/>
              <w:right w:val="single" w:sz="4" w:space="0" w:color="5B89FF"/>
            </w:tcBorders>
          </w:tcPr>
          <w:p w14:paraId="72C0B6E0" w14:textId="77777777" w:rsidR="00A90020" w:rsidRPr="00740728" w:rsidRDefault="00A90020" w:rsidP="00740728">
            <w:pPr>
              <w:pStyle w:val="TextoCorrido"/>
              <w:spacing w:after="100" w:afterAutospacing="1" w:line="240" w:lineRule="exact"/>
              <w:rPr>
                <w:sz w:val="20"/>
                <w:szCs w:val="20"/>
              </w:rPr>
            </w:pPr>
          </w:p>
        </w:tc>
      </w:tr>
      <w:tr w:rsidR="00A90020" w:rsidRPr="00F75255" w14:paraId="4E46C409" w14:textId="77777777" w:rsidTr="007B718C">
        <w:trPr>
          <w:trHeight w:val="290"/>
        </w:trPr>
        <w:tc>
          <w:tcPr>
            <w:tcW w:w="4549" w:type="dxa"/>
            <w:tcBorders>
              <w:left w:val="single" w:sz="4" w:space="0" w:color="5B89FF"/>
              <w:right w:val="single" w:sz="4" w:space="0" w:color="5B89FF"/>
            </w:tcBorders>
          </w:tcPr>
          <w:p w14:paraId="0F1548F2" w14:textId="77777777" w:rsidR="00A90020" w:rsidRPr="00740728" w:rsidRDefault="00A90020" w:rsidP="00740728">
            <w:pPr>
              <w:pStyle w:val="TextoCorrido"/>
              <w:spacing w:after="100" w:afterAutospacing="1" w:line="240" w:lineRule="exact"/>
              <w:rPr>
                <w:sz w:val="20"/>
                <w:szCs w:val="20"/>
              </w:rPr>
            </w:pPr>
            <w:r w:rsidRPr="00740728">
              <w:rPr>
                <w:sz w:val="20"/>
                <w:szCs w:val="20"/>
              </w:rPr>
              <w:t>PATRIMONIO ENTIDADES DE GOBIERNO</w:t>
            </w:r>
          </w:p>
        </w:tc>
        <w:tc>
          <w:tcPr>
            <w:tcW w:w="2256" w:type="dxa"/>
            <w:tcBorders>
              <w:left w:val="single" w:sz="4" w:space="0" w:color="5B89FF"/>
              <w:right w:val="single" w:sz="4" w:space="0" w:color="5B89FF"/>
            </w:tcBorders>
          </w:tcPr>
          <w:p w14:paraId="3E9C27DB" w14:textId="77777777" w:rsidR="00A90020" w:rsidRPr="00740728" w:rsidRDefault="00A90020" w:rsidP="00740728">
            <w:pPr>
              <w:pStyle w:val="TextoCorrido"/>
              <w:spacing w:after="100" w:afterAutospacing="1" w:line="240" w:lineRule="exact"/>
              <w:rPr>
                <w:sz w:val="20"/>
                <w:szCs w:val="20"/>
              </w:rPr>
            </w:pPr>
            <w:r w:rsidRPr="00740728">
              <w:rPr>
                <w:sz w:val="20"/>
                <w:szCs w:val="20"/>
              </w:rPr>
              <w:t>24.762.134.240,06</w:t>
            </w:r>
          </w:p>
        </w:tc>
        <w:tc>
          <w:tcPr>
            <w:tcW w:w="1985" w:type="dxa"/>
            <w:tcBorders>
              <w:left w:val="single" w:sz="4" w:space="0" w:color="5B89FF"/>
              <w:right w:val="single" w:sz="4" w:space="0" w:color="5B89FF"/>
            </w:tcBorders>
          </w:tcPr>
          <w:p w14:paraId="07B1E264" w14:textId="77777777" w:rsidR="00A90020" w:rsidRPr="00740728" w:rsidRDefault="00A90020" w:rsidP="00740728">
            <w:pPr>
              <w:pStyle w:val="TextoCorrido"/>
              <w:spacing w:after="100" w:afterAutospacing="1" w:line="240" w:lineRule="exact"/>
              <w:rPr>
                <w:sz w:val="20"/>
                <w:szCs w:val="20"/>
              </w:rPr>
            </w:pPr>
            <w:r w:rsidRPr="00740728">
              <w:rPr>
                <w:sz w:val="20"/>
                <w:szCs w:val="20"/>
              </w:rPr>
              <w:t>100,00%</w:t>
            </w:r>
          </w:p>
        </w:tc>
      </w:tr>
      <w:tr w:rsidR="00A90020" w:rsidRPr="00F75255" w14:paraId="75B02A89" w14:textId="77777777" w:rsidTr="007B718C">
        <w:trPr>
          <w:trHeight w:val="290"/>
        </w:trPr>
        <w:tc>
          <w:tcPr>
            <w:tcW w:w="4549" w:type="dxa"/>
            <w:tcBorders>
              <w:left w:val="single" w:sz="4" w:space="0" w:color="5B89FF"/>
              <w:right w:val="single" w:sz="4" w:space="0" w:color="5B89FF"/>
            </w:tcBorders>
          </w:tcPr>
          <w:p w14:paraId="0BDB5F78" w14:textId="77777777" w:rsidR="00A90020" w:rsidRPr="00740728" w:rsidRDefault="00A90020" w:rsidP="00740728">
            <w:pPr>
              <w:pStyle w:val="TextoCorrido"/>
              <w:spacing w:after="100" w:afterAutospacing="1" w:line="240" w:lineRule="exact"/>
              <w:rPr>
                <w:sz w:val="20"/>
                <w:szCs w:val="20"/>
              </w:rPr>
            </w:pPr>
            <w:r w:rsidRPr="00740728">
              <w:rPr>
                <w:sz w:val="20"/>
                <w:szCs w:val="20"/>
              </w:rPr>
              <w:t>TOTAL PATRIMONIO</w:t>
            </w:r>
          </w:p>
        </w:tc>
        <w:tc>
          <w:tcPr>
            <w:tcW w:w="2256" w:type="dxa"/>
            <w:tcBorders>
              <w:left w:val="single" w:sz="4" w:space="0" w:color="5B89FF"/>
              <w:right w:val="single" w:sz="4" w:space="0" w:color="5B89FF"/>
            </w:tcBorders>
          </w:tcPr>
          <w:p w14:paraId="79EA3C08" w14:textId="77777777" w:rsidR="00A90020" w:rsidRPr="00740728" w:rsidRDefault="00A90020" w:rsidP="00740728">
            <w:pPr>
              <w:pStyle w:val="TextoCorrido"/>
              <w:spacing w:after="100" w:afterAutospacing="1" w:line="240" w:lineRule="exact"/>
              <w:rPr>
                <w:sz w:val="20"/>
                <w:szCs w:val="20"/>
              </w:rPr>
            </w:pPr>
            <w:r w:rsidRPr="00740728">
              <w:rPr>
                <w:sz w:val="20"/>
                <w:szCs w:val="20"/>
              </w:rPr>
              <w:t>24.762.134.240,06</w:t>
            </w:r>
          </w:p>
        </w:tc>
        <w:tc>
          <w:tcPr>
            <w:tcW w:w="1985" w:type="dxa"/>
            <w:tcBorders>
              <w:left w:val="single" w:sz="4" w:space="0" w:color="5B89FF"/>
              <w:right w:val="single" w:sz="4" w:space="0" w:color="5B89FF"/>
            </w:tcBorders>
          </w:tcPr>
          <w:p w14:paraId="2A0DFD03" w14:textId="77777777" w:rsidR="00A90020" w:rsidRPr="00740728" w:rsidRDefault="00A90020" w:rsidP="00740728">
            <w:pPr>
              <w:pStyle w:val="TextoCorrido"/>
              <w:spacing w:after="100" w:afterAutospacing="1" w:line="240" w:lineRule="exact"/>
              <w:rPr>
                <w:sz w:val="20"/>
                <w:szCs w:val="20"/>
              </w:rPr>
            </w:pPr>
            <w:r w:rsidRPr="00740728">
              <w:rPr>
                <w:sz w:val="20"/>
                <w:szCs w:val="20"/>
              </w:rPr>
              <w:t>100,00%</w:t>
            </w:r>
          </w:p>
        </w:tc>
      </w:tr>
      <w:tr w:rsidR="00A90020" w:rsidRPr="00F75255" w14:paraId="0CB022B4" w14:textId="77777777" w:rsidTr="007B718C">
        <w:trPr>
          <w:trHeight w:val="282"/>
        </w:trPr>
        <w:tc>
          <w:tcPr>
            <w:tcW w:w="4549" w:type="dxa"/>
            <w:tcBorders>
              <w:left w:val="single" w:sz="4" w:space="0" w:color="5B89FF"/>
              <w:bottom w:val="single" w:sz="4" w:space="0" w:color="5B89FF"/>
              <w:right w:val="single" w:sz="4" w:space="0" w:color="5B89FF"/>
            </w:tcBorders>
          </w:tcPr>
          <w:p w14:paraId="025CD0CB" w14:textId="77777777" w:rsidR="00A90020" w:rsidRPr="00740728" w:rsidRDefault="00A90020" w:rsidP="00740728">
            <w:pPr>
              <w:pStyle w:val="TextoCorrido"/>
              <w:spacing w:after="100" w:afterAutospacing="1" w:line="240" w:lineRule="exact"/>
              <w:rPr>
                <w:sz w:val="20"/>
                <w:szCs w:val="20"/>
              </w:rPr>
            </w:pPr>
            <w:r w:rsidRPr="00740728">
              <w:rPr>
                <w:sz w:val="20"/>
                <w:szCs w:val="20"/>
              </w:rPr>
              <w:t>TOTAL PASIVO Y PATRIMONIO</w:t>
            </w:r>
          </w:p>
        </w:tc>
        <w:tc>
          <w:tcPr>
            <w:tcW w:w="2256" w:type="dxa"/>
            <w:tcBorders>
              <w:left w:val="single" w:sz="4" w:space="0" w:color="5B89FF"/>
              <w:bottom w:val="single" w:sz="4" w:space="0" w:color="5B89FF"/>
              <w:right w:val="single" w:sz="4" w:space="0" w:color="5B89FF"/>
            </w:tcBorders>
          </w:tcPr>
          <w:p w14:paraId="3DC2BB83" w14:textId="77777777" w:rsidR="00A90020" w:rsidRPr="00740728" w:rsidRDefault="00A90020" w:rsidP="00740728">
            <w:pPr>
              <w:pStyle w:val="TextoCorrido"/>
              <w:spacing w:after="100" w:afterAutospacing="1" w:line="240" w:lineRule="exact"/>
              <w:rPr>
                <w:sz w:val="20"/>
                <w:szCs w:val="20"/>
              </w:rPr>
            </w:pPr>
            <w:r w:rsidRPr="00740728">
              <w:rPr>
                <w:sz w:val="20"/>
                <w:szCs w:val="20"/>
              </w:rPr>
              <w:t>30.068.724.920,96</w:t>
            </w:r>
          </w:p>
        </w:tc>
        <w:tc>
          <w:tcPr>
            <w:tcW w:w="1985" w:type="dxa"/>
            <w:tcBorders>
              <w:left w:val="single" w:sz="4" w:space="0" w:color="5B89FF"/>
              <w:bottom w:val="single" w:sz="4" w:space="0" w:color="5B89FF"/>
              <w:right w:val="single" w:sz="4" w:space="0" w:color="5B89FF"/>
            </w:tcBorders>
          </w:tcPr>
          <w:p w14:paraId="72A05A2B" w14:textId="77777777" w:rsidR="00A90020" w:rsidRPr="00740728" w:rsidRDefault="00A90020" w:rsidP="00740728">
            <w:pPr>
              <w:pStyle w:val="TextoCorrido"/>
              <w:spacing w:after="100" w:afterAutospacing="1" w:line="240" w:lineRule="exact"/>
              <w:rPr>
                <w:sz w:val="20"/>
                <w:szCs w:val="20"/>
              </w:rPr>
            </w:pPr>
            <w:r w:rsidRPr="00740728">
              <w:rPr>
                <w:sz w:val="20"/>
                <w:szCs w:val="20"/>
              </w:rPr>
              <w:t>100,00%</w:t>
            </w:r>
          </w:p>
        </w:tc>
      </w:tr>
    </w:tbl>
    <w:p w14:paraId="5C300943" w14:textId="77777777" w:rsidR="00A90020" w:rsidRPr="00434BF2" w:rsidRDefault="00A90020" w:rsidP="00434BF2">
      <w:pPr>
        <w:pStyle w:val="TextoCorrido"/>
        <w:jc w:val="left"/>
        <w:rPr>
          <w:sz w:val="18"/>
          <w:szCs w:val="18"/>
        </w:rPr>
      </w:pPr>
      <w:r w:rsidRPr="00434BF2">
        <w:rPr>
          <w:sz w:val="18"/>
          <w:szCs w:val="18"/>
        </w:rPr>
        <w:t>Fuente: Grupo de Gestión Financiera a fecha 31 diciembre de 2020</w:t>
      </w:r>
    </w:p>
    <w:p w14:paraId="6F15F616" w14:textId="66E6F3C7" w:rsidR="00A90020" w:rsidRPr="00740728" w:rsidRDefault="00A90020" w:rsidP="00740728">
      <w:pPr>
        <w:pStyle w:val="TextoCorrido"/>
      </w:pPr>
      <w:r w:rsidRPr="00F75255">
        <w:lastRenderedPageBreak/>
        <w:t>Por otra parte, el estado de resultados muestra los ingresos de acuerdo con el presupuesto asignado a la Entidad que corresponde a la venta de bienes, operaciones interinstitucionales y los ingresos fiscales y los gastos corresponden a la ejecución del presupuesto y a los gastos de funcionamiento.</w:t>
      </w:r>
    </w:p>
    <w:p w14:paraId="510D9566" w14:textId="15168CA6" w:rsidR="00A90020" w:rsidRDefault="00A90020" w:rsidP="00890819">
      <w:pPr>
        <w:pStyle w:val="Ttulo2"/>
      </w:pPr>
      <w:bookmarkStart w:id="115" w:name="_bookmark55"/>
      <w:bookmarkStart w:id="116" w:name="_Toc86408467"/>
      <w:bookmarkStart w:id="117" w:name="_Toc86408687"/>
      <w:bookmarkStart w:id="118" w:name="_Toc86408871"/>
      <w:bookmarkStart w:id="119" w:name="_Toc86761260"/>
      <w:bookmarkEnd w:id="115"/>
      <w:r w:rsidRPr="00740728">
        <w:t xml:space="preserve">Tabla 2 Estado de Resultados </w:t>
      </w:r>
      <w:r w:rsidR="00A35582">
        <w:t>–</w:t>
      </w:r>
      <w:r w:rsidRPr="00740728">
        <w:t xml:space="preserve"> 2020</w:t>
      </w:r>
      <w:bookmarkEnd w:id="116"/>
      <w:bookmarkEnd w:id="117"/>
      <w:bookmarkEnd w:id="118"/>
      <w:bookmarkEnd w:id="119"/>
    </w:p>
    <w:p w14:paraId="439992D8" w14:textId="77777777" w:rsidR="00A35582" w:rsidRPr="00A35582" w:rsidRDefault="00A35582" w:rsidP="00A35582">
      <w:pPr>
        <w:rPr>
          <w:lang w:val="es-ES" w:eastAsia="es-ES"/>
        </w:rPr>
      </w:pPr>
    </w:p>
    <w:tbl>
      <w:tblPr>
        <w:tblW w:w="0" w:type="auto"/>
        <w:tblInd w:w="129" w:type="dxa"/>
        <w:tblLayout w:type="fixed"/>
        <w:tblLook w:val="01E0" w:firstRow="1" w:lastRow="1" w:firstColumn="1" w:lastColumn="1" w:noHBand="0" w:noVBand="0"/>
      </w:tblPr>
      <w:tblGrid>
        <w:gridCol w:w="4124"/>
        <w:gridCol w:w="2681"/>
        <w:gridCol w:w="1985"/>
      </w:tblGrid>
      <w:tr w:rsidR="00A90020" w:rsidRPr="00F75255" w14:paraId="7D52CFA7" w14:textId="77777777" w:rsidTr="00D9121E">
        <w:trPr>
          <w:trHeight w:val="340"/>
        </w:trPr>
        <w:tc>
          <w:tcPr>
            <w:tcW w:w="4124" w:type="dxa"/>
            <w:vMerge w:val="restart"/>
            <w:shd w:val="clear" w:color="auto" w:fill="0084F0"/>
          </w:tcPr>
          <w:p w14:paraId="11295834" w14:textId="77777777" w:rsidR="00A90020" w:rsidRPr="00740728" w:rsidRDefault="00A90020" w:rsidP="00740728">
            <w:pPr>
              <w:pStyle w:val="TextoCorrido"/>
              <w:jc w:val="center"/>
              <w:rPr>
                <w:b/>
                <w:bCs/>
                <w:color w:val="FFFFFF" w:themeColor="background1"/>
              </w:rPr>
            </w:pPr>
          </w:p>
          <w:p w14:paraId="7A2976D0" w14:textId="77777777" w:rsidR="00A90020" w:rsidRPr="00740728" w:rsidRDefault="00A90020" w:rsidP="00740728">
            <w:pPr>
              <w:pStyle w:val="TextoCorrido"/>
              <w:jc w:val="center"/>
              <w:rPr>
                <w:b/>
                <w:bCs/>
                <w:color w:val="FFFFFF" w:themeColor="background1"/>
              </w:rPr>
            </w:pPr>
            <w:r w:rsidRPr="00740728">
              <w:rPr>
                <w:b/>
                <w:bCs/>
                <w:color w:val="FFFFFF" w:themeColor="background1"/>
              </w:rPr>
              <w:t>ESTADO DE RESULTADOS</w:t>
            </w:r>
          </w:p>
        </w:tc>
        <w:tc>
          <w:tcPr>
            <w:tcW w:w="4666" w:type="dxa"/>
            <w:gridSpan w:val="2"/>
            <w:shd w:val="clear" w:color="auto" w:fill="0084F0"/>
          </w:tcPr>
          <w:p w14:paraId="23C0050C" w14:textId="77777777" w:rsidR="00A90020" w:rsidRPr="00740728" w:rsidRDefault="00A90020" w:rsidP="00740728">
            <w:pPr>
              <w:pStyle w:val="TextoCorrido"/>
              <w:jc w:val="center"/>
              <w:rPr>
                <w:b/>
                <w:bCs/>
                <w:color w:val="FFFFFF" w:themeColor="background1"/>
              </w:rPr>
            </w:pPr>
          </w:p>
          <w:p w14:paraId="28B9DCA8" w14:textId="6920EDA9" w:rsidR="00A90020" w:rsidRPr="00740728" w:rsidRDefault="00A90020" w:rsidP="00740728">
            <w:pPr>
              <w:pStyle w:val="TextoCorrido"/>
              <w:jc w:val="center"/>
              <w:rPr>
                <w:b/>
                <w:bCs/>
                <w:color w:val="FFFFFF" w:themeColor="background1"/>
              </w:rPr>
            </w:pPr>
            <w:r w:rsidRPr="00740728">
              <w:rPr>
                <w:b/>
                <w:bCs/>
                <w:color w:val="FFFFFF" w:themeColor="background1"/>
              </w:rPr>
              <w:t>DICIEMBRE 2020</w:t>
            </w:r>
          </w:p>
        </w:tc>
      </w:tr>
      <w:tr w:rsidR="00A90020" w:rsidRPr="00F75255" w14:paraId="58DBC833" w14:textId="77777777" w:rsidTr="007B718C">
        <w:trPr>
          <w:trHeight w:val="66"/>
        </w:trPr>
        <w:tc>
          <w:tcPr>
            <w:tcW w:w="4124" w:type="dxa"/>
            <w:vMerge/>
            <w:tcBorders>
              <w:top w:val="nil"/>
            </w:tcBorders>
            <w:shd w:val="clear" w:color="auto" w:fill="5B89FF"/>
          </w:tcPr>
          <w:p w14:paraId="6CF52377" w14:textId="77777777" w:rsidR="00A90020" w:rsidRPr="00F75255" w:rsidRDefault="00A90020" w:rsidP="007B718C">
            <w:pPr>
              <w:rPr>
                <w:rFonts w:ascii="Garamond" w:hAnsi="Garamond"/>
                <w:color w:val="000000" w:themeColor="text1"/>
                <w:sz w:val="20"/>
                <w:szCs w:val="20"/>
              </w:rPr>
            </w:pPr>
          </w:p>
        </w:tc>
        <w:tc>
          <w:tcPr>
            <w:tcW w:w="2681" w:type="dxa"/>
            <w:shd w:val="clear" w:color="auto" w:fill="5B89FF"/>
          </w:tcPr>
          <w:p w14:paraId="135E785B" w14:textId="77777777" w:rsidR="00A90020" w:rsidRPr="00F75255" w:rsidRDefault="00A90020" w:rsidP="007B718C">
            <w:pPr>
              <w:rPr>
                <w:rFonts w:ascii="Garamond" w:hAnsi="Garamond"/>
                <w:color w:val="000000" w:themeColor="text1"/>
                <w:sz w:val="20"/>
                <w:szCs w:val="20"/>
              </w:rPr>
            </w:pPr>
          </w:p>
        </w:tc>
        <w:tc>
          <w:tcPr>
            <w:tcW w:w="1985" w:type="dxa"/>
            <w:shd w:val="clear" w:color="auto" w:fill="5B89FF"/>
          </w:tcPr>
          <w:p w14:paraId="2A3BF2BB" w14:textId="77777777" w:rsidR="00A90020" w:rsidRPr="00F75255" w:rsidRDefault="00A90020" w:rsidP="007B718C">
            <w:pPr>
              <w:rPr>
                <w:rFonts w:ascii="Garamond" w:hAnsi="Garamond"/>
                <w:color w:val="000000" w:themeColor="text1"/>
                <w:sz w:val="20"/>
                <w:szCs w:val="20"/>
              </w:rPr>
            </w:pPr>
          </w:p>
        </w:tc>
      </w:tr>
      <w:tr w:rsidR="00A90020" w:rsidRPr="00F75255" w14:paraId="3A811F9A" w14:textId="77777777" w:rsidTr="007B718C">
        <w:trPr>
          <w:trHeight w:val="319"/>
        </w:trPr>
        <w:tc>
          <w:tcPr>
            <w:tcW w:w="4124" w:type="dxa"/>
            <w:tcBorders>
              <w:left w:val="single" w:sz="4" w:space="0" w:color="5B89FF"/>
              <w:right w:val="single" w:sz="4" w:space="0" w:color="5B89FF"/>
            </w:tcBorders>
          </w:tcPr>
          <w:p w14:paraId="029C2552" w14:textId="77777777" w:rsidR="00A90020" w:rsidRPr="00740728" w:rsidRDefault="00A90020" w:rsidP="00740728">
            <w:pPr>
              <w:pStyle w:val="TextoCorrido"/>
              <w:spacing w:after="100" w:afterAutospacing="1" w:line="240" w:lineRule="exact"/>
              <w:rPr>
                <w:b/>
                <w:bCs/>
                <w:sz w:val="20"/>
                <w:szCs w:val="20"/>
              </w:rPr>
            </w:pPr>
            <w:r w:rsidRPr="00740728">
              <w:rPr>
                <w:b/>
                <w:bCs/>
                <w:sz w:val="20"/>
                <w:szCs w:val="20"/>
              </w:rPr>
              <w:t>INGRESOS OPERACIONALES</w:t>
            </w:r>
          </w:p>
        </w:tc>
        <w:tc>
          <w:tcPr>
            <w:tcW w:w="2681" w:type="dxa"/>
            <w:tcBorders>
              <w:left w:val="single" w:sz="4" w:space="0" w:color="5B89FF"/>
              <w:right w:val="single" w:sz="4" w:space="0" w:color="5B89FF"/>
            </w:tcBorders>
          </w:tcPr>
          <w:p w14:paraId="3B5077A2" w14:textId="77777777" w:rsidR="00A90020" w:rsidRPr="00740728" w:rsidRDefault="00A90020" w:rsidP="00740728">
            <w:pPr>
              <w:pStyle w:val="TextoCorrido"/>
              <w:spacing w:after="100" w:afterAutospacing="1" w:line="240" w:lineRule="exact"/>
              <w:jc w:val="center"/>
              <w:rPr>
                <w:sz w:val="20"/>
                <w:szCs w:val="20"/>
              </w:rPr>
            </w:pPr>
          </w:p>
        </w:tc>
        <w:tc>
          <w:tcPr>
            <w:tcW w:w="1985" w:type="dxa"/>
            <w:tcBorders>
              <w:left w:val="single" w:sz="4" w:space="0" w:color="5B89FF"/>
              <w:right w:val="single" w:sz="4" w:space="0" w:color="5B89FF"/>
            </w:tcBorders>
          </w:tcPr>
          <w:p w14:paraId="190A4837" w14:textId="77777777" w:rsidR="00A90020" w:rsidRPr="00740728" w:rsidRDefault="00A90020" w:rsidP="00740728">
            <w:pPr>
              <w:pStyle w:val="TextoCorrido"/>
              <w:spacing w:after="100" w:afterAutospacing="1" w:line="240" w:lineRule="exact"/>
              <w:jc w:val="center"/>
              <w:rPr>
                <w:sz w:val="20"/>
                <w:szCs w:val="20"/>
              </w:rPr>
            </w:pPr>
          </w:p>
        </w:tc>
      </w:tr>
      <w:tr w:rsidR="00A90020" w:rsidRPr="00F75255" w14:paraId="559D2679" w14:textId="77777777" w:rsidTr="007B718C">
        <w:trPr>
          <w:trHeight w:val="332"/>
        </w:trPr>
        <w:tc>
          <w:tcPr>
            <w:tcW w:w="4124" w:type="dxa"/>
            <w:tcBorders>
              <w:left w:val="single" w:sz="4" w:space="0" w:color="5B89FF"/>
              <w:right w:val="single" w:sz="4" w:space="0" w:color="5B89FF"/>
            </w:tcBorders>
          </w:tcPr>
          <w:p w14:paraId="06A62493" w14:textId="77777777" w:rsidR="00A90020" w:rsidRPr="00740728" w:rsidRDefault="00A90020" w:rsidP="00740728">
            <w:pPr>
              <w:pStyle w:val="TextoCorrido"/>
              <w:spacing w:after="100" w:afterAutospacing="1" w:line="240" w:lineRule="exact"/>
              <w:rPr>
                <w:sz w:val="20"/>
                <w:szCs w:val="20"/>
              </w:rPr>
            </w:pPr>
            <w:r w:rsidRPr="00740728">
              <w:rPr>
                <w:sz w:val="20"/>
                <w:szCs w:val="20"/>
              </w:rPr>
              <w:t>INGRESOS FISCALES</w:t>
            </w:r>
          </w:p>
        </w:tc>
        <w:tc>
          <w:tcPr>
            <w:tcW w:w="2681" w:type="dxa"/>
            <w:tcBorders>
              <w:left w:val="single" w:sz="4" w:space="0" w:color="5B89FF"/>
              <w:right w:val="single" w:sz="4" w:space="0" w:color="5B89FF"/>
            </w:tcBorders>
          </w:tcPr>
          <w:p w14:paraId="2ED5D5C6" w14:textId="77777777" w:rsidR="00A90020" w:rsidRPr="00740728" w:rsidRDefault="00A90020" w:rsidP="00740728">
            <w:pPr>
              <w:pStyle w:val="TextoCorrido"/>
              <w:spacing w:after="100" w:afterAutospacing="1" w:line="240" w:lineRule="exact"/>
              <w:jc w:val="center"/>
              <w:rPr>
                <w:sz w:val="20"/>
                <w:szCs w:val="20"/>
              </w:rPr>
            </w:pPr>
            <w:r w:rsidRPr="00740728">
              <w:rPr>
                <w:sz w:val="20"/>
                <w:szCs w:val="20"/>
              </w:rPr>
              <w:t>4.290.678.759,70</w:t>
            </w:r>
          </w:p>
        </w:tc>
        <w:tc>
          <w:tcPr>
            <w:tcW w:w="1985" w:type="dxa"/>
            <w:tcBorders>
              <w:left w:val="single" w:sz="4" w:space="0" w:color="5B89FF"/>
              <w:right w:val="single" w:sz="4" w:space="0" w:color="5B89FF"/>
            </w:tcBorders>
          </w:tcPr>
          <w:p w14:paraId="5C76D383" w14:textId="77777777" w:rsidR="00A90020" w:rsidRPr="00740728" w:rsidRDefault="00A90020" w:rsidP="00740728">
            <w:pPr>
              <w:pStyle w:val="TextoCorrido"/>
              <w:spacing w:after="100" w:afterAutospacing="1" w:line="240" w:lineRule="exact"/>
              <w:jc w:val="center"/>
              <w:rPr>
                <w:sz w:val="20"/>
                <w:szCs w:val="20"/>
              </w:rPr>
            </w:pPr>
            <w:r w:rsidRPr="00740728">
              <w:rPr>
                <w:sz w:val="20"/>
                <w:szCs w:val="20"/>
              </w:rPr>
              <w:t>6,32%</w:t>
            </w:r>
          </w:p>
        </w:tc>
      </w:tr>
      <w:tr w:rsidR="00A90020" w:rsidRPr="00F75255" w14:paraId="79251A6D" w14:textId="77777777" w:rsidTr="007B718C">
        <w:trPr>
          <w:trHeight w:val="331"/>
        </w:trPr>
        <w:tc>
          <w:tcPr>
            <w:tcW w:w="4124" w:type="dxa"/>
            <w:tcBorders>
              <w:left w:val="single" w:sz="4" w:space="0" w:color="5B89FF"/>
              <w:right w:val="single" w:sz="4" w:space="0" w:color="5B89FF"/>
            </w:tcBorders>
          </w:tcPr>
          <w:p w14:paraId="08D9E0A7" w14:textId="77777777" w:rsidR="00A90020" w:rsidRPr="00740728" w:rsidRDefault="00A90020" w:rsidP="00740728">
            <w:pPr>
              <w:pStyle w:val="TextoCorrido"/>
              <w:spacing w:after="100" w:afterAutospacing="1" w:line="240" w:lineRule="exact"/>
              <w:rPr>
                <w:sz w:val="20"/>
                <w:szCs w:val="20"/>
              </w:rPr>
            </w:pPr>
            <w:r w:rsidRPr="00740728">
              <w:rPr>
                <w:sz w:val="20"/>
                <w:szCs w:val="20"/>
              </w:rPr>
              <w:t>VENTA DE BIENES</w:t>
            </w:r>
          </w:p>
        </w:tc>
        <w:tc>
          <w:tcPr>
            <w:tcW w:w="2681" w:type="dxa"/>
            <w:tcBorders>
              <w:left w:val="single" w:sz="4" w:space="0" w:color="5B89FF"/>
              <w:right w:val="single" w:sz="4" w:space="0" w:color="5B89FF"/>
            </w:tcBorders>
          </w:tcPr>
          <w:p w14:paraId="298C2157" w14:textId="77777777" w:rsidR="00A90020" w:rsidRPr="00740728" w:rsidRDefault="00A90020" w:rsidP="00740728">
            <w:pPr>
              <w:pStyle w:val="TextoCorrido"/>
              <w:spacing w:after="100" w:afterAutospacing="1" w:line="240" w:lineRule="exact"/>
              <w:jc w:val="center"/>
              <w:rPr>
                <w:sz w:val="20"/>
                <w:szCs w:val="20"/>
              </w:rPr>
            </w:pPr>
            <w:r w:rsidRPr="00740728">
              <w:rPr>
                <w:sz w:val="20"/>
                <w:szCs w:val="20"/>
              </w:rPr>
              <w:t>128.932.123,00</w:t>
            </w:r>
          </w:p>
        </w:tc>
        <w:tc>
          <w:tcPr>
            <w:tcW w:w="1985" w:type="dxa"/>
            <w:tcBorders>
              <w:left w:val="single" w:sz="4" w:space="0" w:color="5B89FF"/>
              <w:right w:val="single" w:sz="4" w:space="0" w:color="5B89FF"/>
            </w:tcBorders>
          </w:tcPr>
          <w:p w14:paraId="7FE7C2B2" w14:textId="77777777" w:rsidR="00A90020" w:rsidRPr="00740728" w:rsidRDefault="00A90020" w:rsidP="00740728">
            <w:pPr>
              <w:pStyle w:val="TextoCorrido"/>
              <w:spacing w:after="100" w:afterAutospacing="1" w:line="240" w:lineRule="exact"/>
              <w:jc w:val="center"/>
              <w:rPr>
                <w:sz w:val="20"/>
                <w:szCs w:val="20"/>
              </w:rPr>
            </w:pPr>
            <w:r w:rsidRPr="00740728">
              <w:rPr>
                <w:sz w:val="20"/>
                <w:szCs w:val="20"/>
              </w:rPr>
              <w:t>0,19%</w:t>
            </w:r>
          </w:p>
        </w:tc>
      </w:tr>
      <w:tr w:rsidR="00A90020" w:rsidRPr="00F75255" w14:paraId="3A536EC8" w14:textId="77777777" w:rsidTr="007B718C">
        <w:trPr>
          <w:trHeight w:val="331"/>
        </w:trPr>
        <w:tc>
          <w:tcPr>
            <w:tcW w:w="4124" w:type="dxa"/>
            <w:tcBorders>
              <w:left w:val="single" w:sz="4" w:space="0" w:color="5B89FF"/>
              <w:right w:val="single" w:sz="4" w:space="0" w:color="5B89FF"/>
            </w:tcBorders>
          </w:tcPr>
          <w:p w14:paraId="1F73B9DE" w14:textId="77777777" w:rsidR="00A90020" w:rsidRPr="00740728" w:rsidRDefault="00A90020" w:rsidP="00740728">
            <w:pPr>
              <w:pStyle w:val="TextoCorrido"/>
              <w:spacing w:after="100" w:afterAutospacing="1" w:line="240" w:lineRule="exact"/>
              <w:rPr>
                <w:sz w:val="20"/>
                <w:szCs w:val="20"/>
              </w:rPr>
            </w:pPr>
            <w:r w:rsidRPr="00740728">
              <w:rPr>
                <w:sz w:val="20"/>
                <w:szCs w:val="20"/>
              </w:rPr>
              <w:t>OPERACIONES INTERINSTITUCIONALES</w:t>
            </w:r>
          </w:p>
        </w:tc>
        <w:tc>
          <w:tcPr>
            <w:tcW w:w="2681" w:type="dxa"/>
            <w:tcBorders>
              <w:left w:val="single" w:sz="4" w:space="0" w:color="5B89FF"/>
              <w:right w:val="single" w:sz="4" w:space="0" w:color="5B89FF"/>
            </w:tcBorders>
          </w:tcPr>
          <w:p w14:paraId="35AE2D46" w14:textId="77777777" w:rsidR="00A90020" w:rsidRPr="00740728" w:rsidRDefault="00A90020" w:rsidP="00740728">
            <w:pPr>
              <w:pStyle w:val="TextoCorrido"/>
              <w:spacing w:after="100" w:afterAutospacing="1" w:line="240" w:lineRule="exact"/>
              <w:jc w:val="center"/>
              <w:rPr>
                <w:sz w:val="20"/>
                <w:szCs w:val="20"/>
              </w:rPr>
            </w:pPr>
            <w:r w:rsidRPr="00740728">
              <w:rPr>
                <w:sz w:val="20"/>
                <w:szCs w:val="20"/>
              </w:rPr>
              <w:t>63.437.950.116,73</w:t>
            </w:r>
          </w:p>
        </w:tc>
        <w:tc>
          <w:tcPr>
            <w:tcW w:w="1985" w:type="dxa"/>
            <w:tcBorders>
              <w:left w:val="single" w:sz="4" w:space="0" w:color="5B89FF"/>
              <w:right w:val="single" w:sz="4" w:space="0" w:color="5B89FF"/>
            </w:tcBorders>
          </w:tcPr>
          <w:p w14:paraId="760BB609" w14:textId="77777777" w:rsidR="00A90020" w:rsidRPr="00740728" w:rsidRDefault="00A90020" w:rsidP="00740728">
            <w:pPr>
              <w:pStyle w:val="TextoCorrido"/>
              <w:spacing w:after="100" w:afterAutospacing="1" w:line="240" w:lineRule="exact"/>
              <w:jc w:val="center"/>
              <w:rPr>
                <w:sz w:val="20"/>
                <w:szCs w:val="20"/>
              </w:rPr>
            </w:pPr>
            <w:r w:rsidRPr="00740728">
              <w:rPr>
                <w:sz w:val="20"/>
                <w:szCs w:val="20"/>
              </w:rPr>
              <w:t>93,49%</w:t>
            </w:r>
          </w:p>
        </w:tc>
      </w:tr>
      <w:tr w:rsidR="00A90020" w:rsidRPr="00F75255" w14:paraId="599540E2" w14:textId="77777777" w:rsidTr="007B718C">
        <w:trPr>
          <w:trHeight w:val="331"/>
        </w:trPr>
        <w:tc>
          <w:tcPr>
            <w:tcW w:w="4124" w:type="dxa"/>
            <w:tcBorders>
              <w:left w:val="single" w:sz="4" w:space="0" w:color="5B89FF"/>
              <w:right w:val="single" w:sz="4" w:space="0" w:color="5B89FF"/>
            </w:tcBorders>
          </w:tcPr>
          <w:p w14:paraId="2DCDBDB5" w14:textId="77777777" w:rsidR="00A90020" w:rsidRPr="00740728" w:rsidRDefault="00A90020" w:rsidP="00740728">
            <w:pPr>
              <w:pStyle w:val="TextoCorrido"/>
              <w:spacing w:after="100" w:afterAutospacing="1" w:line="240" w:lineRule="exact"/>
              <w:rPr>
                <w:b/>
                <w:bCs/>
                <w:sz w:val="20"/>
                <w:szCs w:val="20"/>
              </w:rPr>
            </w:pPr>
            <w:r w:rsidRPr="00740728">
              <w:rPr>
                <w:b/>
                <w:bCs/>
                <w:sz w:val="20"/>
                <w:szCs w:val="20"/>
              </w:rPr>
              <w:t xml:space="preserve">TOTAL INGRESOS OPERACIONALES </w:t>
            </w:r>
          </w:p>
        </w:tc>
        <w:tc>
          <w:tcPr>
            <w:tcW w:w="2681" w:type="dxa"/>
            <w:tcBorders>
              <w:left w:val="single" w:sz="4" w:space="0" w:color="5B89FF"/>
              <w:right w:val="single" w:sz="4" w:space="0" w:color="5B89FF"/>
            </w:tcBorders>
          </w:tcPr>
          <w:p w14:paraId="48F3946E" w14:textId="77777777" w:rsidR="00A90020" w:rsidRPr="00740728" w:rsidRDefault="00A90020" w:rsidP="00740728">
            <w:pPr>
              <w:pStyle w:val="TextoCorrido"/>
              <w:spacing w:after="100" w:afterAutospacing="1" w:line="240" w:lineRule="exact"/>
              <w:jc w:val="center"/>
              <w:rPr>
                <w:b/>
                <w:bCs/>
                <w:sz w:val="20"/>
                <w:szCs w:val="20"/>
              </w:rPr>
            </w:pPr>
            <w:r w:rsidRPr="00740728">
              <w:rPr>
                <w:b/>
                <w:bCs/>
                <w:sz w:val="20"/>
                <w:szCs w:val="20"/>
              </w:rPr>
              <w:t>67.857.560.999,43</w:t>
            </w:r>
          </w:p>
        </w:tc>
        <w:tc>
          <w:tcPr>
            <w:tcW w:w="1985" w:type="dxa"/>
            <w:tcBorders>
              <w:left w:val="single" w:sz="4" w:space="0" w:color="5B89FF"/>
              <w:right w:val="single" w:sz="4" w:space="0" w:color="5B89FF"/>
            </w:tcBorders>
          </w:tcPr>
          <w:p w14:paraId="43922B55" w14:textId="77777777" w:rsidR="00A90020" w:rsidRPr="00740728" w:rsidRDefault="00A90020" w:rsidP="00740728">
            <w:pPr>
              <w:pStyle w:val="TextoCorrido"/>
              <w:spacing w:after="100" w:afterAutospacing="1" w:line="240" w:lineRule="exact"/>
              <w:jc w:val="center"/>
              <w:rPr>
                <w:b/>
                <w:bCs/>
                <w:sz w:val="20"/>
                <w:szCs w:val="20"/>
              </w:rPr>
            </w:pPr>
            <w:r w:rsidRPr="00740728">
              <w:rPr>
                <w:b/>
                <w:bCs/>
                <w:sz w:val="20"/>
                <w:szCs w:val="20"/>
              </w:rPr>
              <w:t>100,00%</w:t>
            </w:r>
          </w:p>
        </w:tc>
      </w:tr>
      <w:tr w:rsidR="00A90020" w:rsidRPr="00F75255" w14:paraId="3E86C169" w14:textId="77777777" w:rsidTr="007B718C">
        <w:trPr>
          <w:trHeight w:val="332"/>
        </w:trPr>
        <w:tc>
          <w:tcPr>
            <w:tcW w:w="4124" w:type="dxa"/>
            <w:tcBorders>
              <w:left w:val="single" w:sz="4" w:space="0" w:color="5B89FF"/>
              <w:right w:val="single" w:sz="4" w:space="0" w:color="5B89FF"/>
            </w:tcBorders>
          </w:tcPr>
          <w:p w14:paraId="4DE6F23F" w14:textId="77777777" w:rsidR="00A90020" w:rsidRPr="00740728" w:rsidRDefault="00A90020" w:rsidP="00740728">
            <w:pPr>
              <w:pStyle w:val="TextoCorrido"/>
              <w:spacing w:after="100" w:afterAutospacing="1" w:line="240" w:lineRule="exact"/>
              <w:rPr>
                <w:sz w:val="20"/>
                <w:szCs w:val="20"/>
              </w:rPr>
            </w:pPr>
          </w:p>
          <w:p w14:paraId="2FE8340D" w14:textId="77777777" w:rsidR="00A90020" w:rsidRPr="00740728" w:rsidRDefault="00A90020" w:rsidP="00740728">
            <w:pPr>
              <w:pStyle w:val="TextoCorrido"/>
              <w:spacing w:after="100" w:afterAutospacing="1" w:line="240" w:lineRule="exact"/>
              <w:rPr>
                <w:b/>
                <w:bCs/>
                <w:sz w:val="20"/>
                <w:szCs w:val="20"/>
              </w:rPr>
            </w:pPr>
            <w:r w:rsidRPr="00740728">
              <w:rPr>
                <w:b/>
                <w:bCs/>
                <w:sz w:val="20"/>
                <w:szCs w:val="20"/>
              </w:rPr>
              <w:t>GASTOS OPERACIONALES</w:t>
            </w:r>
          </w:p>
        </w:tc>
        <w:tc>
          <w:tcPr>
            <w:tcW w:w="2681" w:type="dxa"/>
            <w:tcBorders>
              <w:left w:val="single" w:sz="4" w:space="0" w:color="5B89FF"/>
              <w:right w:val="single" w:sz="4" w:space="0" w:color="5B89FF"/>
            </w:tcBorders>
          </w:tcPr>
          <w:p w14:paraId="7A21B667" w14:textId="77777777" w:rsidR="00A90020" w:rsidRPr="00740728" w:rsidRDefault="00A90020" w:rsidP="00740728">
            <w:pPr>
              <w:pStyle w:val="TextoCorrido"/>
              <w:spacing w:after="100" w:afterAutospacing="1" w:line="240" w:lineRule="exact"/>
              <w:jc w:val="center"/>
              <w:rPr>
                <w:sz w:val="20"/>
                <w:szCs w:val="20"/>
              </w:rPr>
            </w:pPr>
          </w:p>
        </w:tc>
        <w:tc>
          <w:tcPr>
            <w:tcW w:w="1985" w:type="dxa"/>
            <w:tcBorders>
              <w:left w:val="single" w:sz="4" w:space="0" w:color="5B89FF"/>
              <w:right w:val="single" w:sz="4" w:space="0" w:color="5B89FF"/>
            </w:tcBorders>
          </w:tcPr>
          <w:p w14:paraId="7A5F8BE5" w14:textId="77777777" w:rsidR="00A90020" w:rsidRPr="00740728" w:rsidRDefault="00A90020" w:rsidP="00740728">
            <w:pPr>
              <w:pStyle w:val="TextoCorrido"/>
              <w:spacing w:after="100" w:afterAutospacing="1" w:line="240" w:lineRule="exact"/>
              <w:jc w:val="center"/>
              <w:rPr>
                <w:sz w:val="20"/>
                <w:szCs w:val="20"/>
              </w:rPr>
            </w:pPr>
          </w:p>
        </w:tc>
      </w:tr>
      <w:tr w:rsidR="00A90020" w:rsidRPr="00F75255" w14:paraId="7701228E" w14:textId="77777777" w:rsidTr="007B718C">
        <w:trPr>
          <w:trHeight w:val="332"/>
        </w:trPr>
        <w:tc>
          <w:tcPr>
            <w:tcW w:w="4124" w:type="dxa"/>
            <w:tcBorders>
              <w:left w:val="single" w:sz="4" w:space="0" w:color="5B89FF"/>
              <w:right w:val="single" w:sz="4" w:space="0" w:color="5B89FF"/>
            </w:tcBorders>
          </w:tcPr>
          <w:p w14:paraId="52B69E4D" w14:textId="77777777" w:rsidR="00A90020" w:rsidRPr="00740728" w:rsidRDefault="00A90020" w:rsidP="00740728">
            <w:pPr>
              <w:pStyle w:val="TextoCorrido"/>
              <w:spacing w:after="100" w:afterAutospacing="1" w:line="240" w:lineRule="exact"/>
              <w:rPr>
                <w:sz w:val="20"/>
                <w:szCs w:val="20"/>
              </w:rPr>
            </w:pPr>
            <w:r w:rsidRPr="00740728">
              <w:rPr>
                <w:sz w:val="20"/>
                <w:szCs w:val="20"/>
              </w:rPr>
              <w:t>DE ADMINISTRACIÓN Y OPERACIÓN</w:t>
            </w:r>
          </w:p>
        </w:tc>
        <w:tc>
          <w:tcPr>
            <w:tcW w:w="2681" w:type="dxa"/>
            <w:tcBorders>
              <w:left w:val="single" w:sz="4" w:space="0" w:color="5B89FF"/>
              <w:right w:val="single" w:sz="4" w:space="0" w:color="5B89FF"/>
            </w:tcBorders>
          </w:tcPr>
          <w:p w14:paraId="42E3E2EA" w14:textId="77777777" w:rsidR="00A90020" w:rsidRPr="00740728" w:rsidRDefault="00A90020" w:rsidP="00740728">
            <w:pPr>
              <w:pStyle w:val="TextoCorrido"/>
              <w:spacing w:after="100" w:afterAutospacing="1" w:line="240" w:lineRule="exact"/>
              <w:jc w:val="center"/>
              <w:rPr>
                <w:sz w:val="20"/>
                <w:szCs w:val="20"/>
              </w:rPr>
            </w:pPr>
            <w:r w:rsidRPr="00740728">
              <w:rPr>
                <w:sz w:val="20"/>
                <w:szCs w:val="20"/>
              </w:rPr>
              <w:t>60.427.574.290,71</w:t>
            </w:r>
          </w:p>
        </w:tc>
        <w:tc>
          <w:tcPr>
            <w:tcW w:w="1985" w:type="dxa"/>
            <w:tcBorders>
              <w:left w:val="single" w:sz="4" w:space="0" w:color="5B89FF"/>
              <w:right w:val="single" w:sz="4" w:space="0" w:color="5B89FF"/>
            </w:tcBorders>
          </w:tcPr>
          <w:p w14:paraId="3B84F6E9" w14:textId="77777777" w:rsidR="00A90020" w:rsidRPr="00740728" w:rsidRDefault="00A90020" w:rsidP="00740728">
            <w:pPr>
              <w:pStyle w:val="TextoCorrido"/>
              <w:spacing w:after="100" w:afterAutospacing="1" w:line="240" w:lineRule="exact"/>
              <w:jc w:val="center"/>
              <w:rPr>
                <w:sz w:val="20"/>
                <w:szCs w:val="20"/>
              </w:rPr>
            </w:pPr>
            <w:r w:rsidRPr="00740728">
              <w:rPr>
                <w:sz w:val="20"/>
                <w:szCs w:val="20"/>
              </w:rPr>
              <w:t>96,66%</w:t>
            </w:r>
          </w:p>
        </w:tc>
      </w:tr>
      <w:tr w:rsidR="00A90020" w:rsidRPr="00F75255" w14:paraId="5F88A6B1" w14:textId="77777777" w:rsidTr="007B718C">
        <w:trPr>
          <w:trHeight w:val="648"/>
        </w:trPr>
        <w:tc>
          <w:tcPr>
            <w:tcW w:w="4124" w:type="dxa"/>
            <w:tcBorders>
              <w:left w:val="single" w:sz="4" w:space="0" w:color="5B89FF"/>
              <w:right w:val="single" w:sz="4" w:space="0" w:color="5B89FF"/>
            </w:tcBorders>
          </w:tcPr>
          <w:p w14:paraId="0197A098" w14:textId="77777777" w:rsidR="00A90020" w:rsidRPr="00740728" w:rsidRDefault="00A90020" w:rsidP="00740728">
            <w:pPr>
              <w:pStyle w:val="TextoCorrido"/>
              <w:spacing w:after="100" w:afterAutospacing="1" w:line="240" w:lineRule="exact"/>
              <w:rPr>
                <w:sz w:val="20"/>
                <w:szCs w:val="20"/>
              </w:rPr>
            </w:pPr>
            <w:r w:rsidRPr="00740728">
              <w:rPr>
                <w:sz w:val="20"/>
                <w:szCs w:val="20"/>
              </w:rPr>
              <w:t>DETERIORO, DEPRECIACIONES, AMORTIZACIONES Y PROVISIONES</w:t>
            </w:r>
          </w:p>
        </w:tc>
        <w:tc>
          <w:tcPr>
            <w:tcW w:w="2681" w:type="dxa"/>
            <w:tcBorders>
              <w:left w:val="single" w:sz="4" w:space="0" w:color="5B89FF"/>
              <w:right w:val="single" w:sz="4" w:space="0" w:color="5B89FF"/>
            </w:tcBorders>
          </w:tcPr>
          <w:p w14:paraId="30F89633" w14:textId="77777777" w:rsidR="00A90020" w:rsidRPr="00740728" w:rsidRDefault="00A90020" w:rsidP="00740728">
            <w:pPr>
              <w:pStyle w:val="TextoCorrido"/>
              <w:spacing w:after="100" w:afterAutospacing="1" w:line="240" w:lineRule="exact"/>
              <w:jc w:val="center"/>
              <w:rPr>
                <w:sz w:val="20"/>
                <w:szCs w:val="20"/>
              </w:rPr>
            </w:pPr>
            <w:r w:rsidRPr="00740728">
              <w:rPr>
                <w:sz w:val="20"/>
                <w:szCs w:val="20"/>
              </w:rPr>
              <w:t>1.950.170.793,85</w:t>
            </w:r>
          </w:p>
        </w:tc>
        <w:tc>
          <w:tcPr>
            <w:tcW w:w="1985" w:type="dxa"/>
            <w:tcBorders>
              <w:left w:val="single" w:sz="4" w:space="0" w:color="5B89FF"/>
              <w:right w:val="single" w:sz="4" w:space="0" w:color="5B89FF"/>
            </w:tcBorders>
          </w:tcPr>
          <w:p w14:paraId="4BA6F819" w14:textId="77777777" w:rsidR="00A90020" w:rsidRPr="00740728" w:rsidRDefault="00A90020" w:rsidP="00740728">
            <w:pPr>
              <w:pStyle w:val="TextoCorrido"/>
              <w:spacing w:after="100" w:afterAutospacing="1" w:line="240" w:lineRule="exact"/>
              <w:jc w:val="center"/>
              <w:rPr>
                <w:sz w:val="20"/>
                <w:szCs w:val="20"/>
              </w:rPr>
            </w:pPr>
            <w:r w:rsidRPr="00740728">
              <w:rPr>
                <w:sz w:val="20"/>
                <w:szCs w:val="20"/>
              </w:rPr>
              <w:t>3,13%</w:t>
            </w:r>
          </w:p>
        </w:tc>
      </w:tr>
      <w:tr w:rsidR="00A90020" w:rsidRPr="00F75255" w14:paraId="0A7F059B" w14:textId="77777777" w:rsidTr="007B718C">
        <w:trPr>
          <w:trHeight w:val="331"/>
        </w:trPr>
        <w:tc>
          <w:tcPr>
            <w:tcW w:w="4124" w:type="dxa"/>
            <w:tcBorders>
              <w:left w:val="single" w:sz="4" w:space="0" w:color="5B89FF"/>
              <w:right w:val="single" w:sz="4" w:space="0" w:color="5B89FF"/>
            </w:tcBorders>
          </w:tcPr>
          <w:p w14:paraId="186FC119" w14:textId="77777777" w:rsidR="00A90020" w:rsidRPr="00740728" w:rsidRDefault="00A90020" w:rsidP="00740728">
            <w:pPr>
              <w:pStyle w:val="TextoCorrido"/>
              <w:spacing w:after="100" w:afterAutospacing="1" w:line="240" w:lineRule="exact"/>
              <w:rPr>
                <w:sz w:val="20"/>
                <w:szCs w:val="20"/>
              </w:rPr>
            </w:pPr>
            <w:r w:rsidRPr="00740728">
              <w:rPr>
                <w:sz w:val="20"/>
                <w:szCs w:val="20"/>
              </w:rPr>
              <w:t>OPERACIONES INTERISTITUCIONALES</w:t>
            </w:r>
          </w:p>
        </w:tc>
        <w:tc>
          <w:tcPr>
            <w:tcW w:w="2681" w:type="dxa"/>
            <w:tcBorders>
              <w:left w:val="single" w:sz="4" w:space="0" w:color="5B89FF"/>
              <w:right w:val="single" w:sz="4" w:space="0" w:color="5B89FF"/>
            </w:tcBorders>
          </w:tcPr>
          <w:p w14:paraId="124FAC09" w14:textId="77777777" w:rsidR="00A90020" w:rsidRPr="00740728" w:rsidRDefault="00A90020" w:rsidP="00740728">
            <w:pPr>
              <w:pStyle w:val="TextoCorrido"/>
              <w:spacing w:after="100" w:afterAutospacing="1" w:line="240" w:lineRule="exact"/>
              <w:jc w:val="center"/>
              <w:rPr>
                <w:sz w:val="20"/>
                <w:szCs w:val="20"/>
              </w:rPr>
            </w:pPr>
            <w:r w:rsidRPr="00740728">
              <w:rPr>
                <w:sz w:val="20"/>
                <w:szCs w:val="20"/>
              </w:rPr>
              <w:t>135.442.746,99</w:t>
            </w:r>
          </w:p>
        </w:tc>
        <w:tc>
          <w:tcPr>
            <w:tcW w:w="1985" w:type="dxa"/>
            <w:tcBorders>
              <w:left w:val="single" w:sz="4" w:space="0" w:color="5B89FF"/>
              <w:right w:val="single" w:sz="4" w:space="0" w:color="5B89FF"/>
            </w:tcBorders>
          </w:tcPr>
          <w:p w14:paraId="1587817B" w14:textId="77777777" w:rsidR="00A90020" w:rsidRPr="00740728" w:rsidRDefault="00A90020" w:rsidP="00740728">
            <w:pPr>
              <w:pStyle w:val="TextoCorrido"/>
              <w:spacing w:after="100" w:afterAutospacing="1" w:line="240" w:lineRule="exact"/>
              <w:jc w:val="center"/>
              <w:rPr>
                <w:sz w:val="20"/>
                <w:szCs w:val="20"/>
              </w:rPr>
            </w:pPr>
            <w:r w:rsidRPr="00740728">
              <w:rPr>
                <w:sz w:val="20"/>
                <w:szCs w:val="20"/>
              </w:rPr>
              <w:t>0,21%</w:t>
            </w:r>
          </w:p>
        </w:tc>
      </w:tr>
      <w:tr w:rsidR="00A90020" w:rsidRPr="00F75255" w14:paraId="565477E7" w14:textId="77777777" w:rsidTr="007B718C">
        <w:trPr>
          <w:trHeight w:val="342"/>
        </w:trPr>
        <w:tc>
          <w:tcPr>
            <w:tcW w:w="4124" w:type="dxa"/>
            <w:tcBorders>
              <w:left w:val="single" w:sz="4" w:space="0" w:color="5B89FF"/>
              <w:right w:val="single" w:sz="4" w:space="0" w:color="5B89FF"/>
            </w:tcBorders>
          </w:tcPr>
          <w:p w14:paraId="4606CE72" w14:textId="77777777" w:rsidR="00A90020" w:rsidRPr="00740728" w:rsidRDefault="00A90020" w:rsidP="00740728">
            <w:pPr>
              <w:pStyle w:val="TextoCorrido"/>
              <w:spacing w:after="100" w:afterAutospacing="1" w:line="240" w:lineRule="exact"/>
              <w:rPr>
                <w:b/>
                <w:bCs/>
                <w:sz w:val="20"/>
                <w:szCs w:val="20"/>
              </w:rPr>
            </w:pPr>
            <w:r w:rsidRPr="00740728">
              <w:rPr>
                <w:b/>
                <w:bCs/>
                <w:sz w:val="20"/>
                <w:szCs w:val="20"/>
              </w:rPr>
              <w:t>TOTAL GASTOS OPERACIONALES</w:t>
            </w:r>
          </w:p>
        </w:tc>
        <w:tc>
          <w:tcPr>
            <w:tcW w:w="2681" w:type="dxa"/>
            <w:tcBorders>
              <w:left w:val="single" w:sz="4" w:space="0" w:color="5B89FF"/>
              <w:right w:val="single" w:sz="4" w:space="0" w:color="5B89FF"/>
            </w:tcBorders>
          </w:tcPr>
          <w:p w14:paraId="0E2ABBAA" w14:textId="77777777" w:rsidR="00A90020" w:rsidRPr="00740728" w:rsidRDefault="00A90020" w:rsidP="00740728">
            <w:pPr>
              <w:pStyle w:val="TextoCorrido"/>
              <w:spacing w:after="100" w:afterAutospacing="1" w:line="240" w:lineRule="exact"/>
              <w:jc w:val="center"/>
              <w:rPr>
                <w:b/>
                <w:bCs/>
                <w:sz w:val="20"/>
                <w:szCs w:val="20"/>
              </w:rPr>
            </w:pPr>
            <w:r w:rsidRPr="00740728">
              <w:rPr>
                <w:b/>
                <w:bCs/>
                <w:sz w:val="20"/>
                <w:szCs w:val="20"/>
              </w:rPr>
              <w:t>62.513.187.831,55</w:t>
            </w:r>
          </w:p>
        </w:tc>
        <w:tc>
          <w:tcPr>
            <w:tcW w:w="1985" w:type="dxa"/>
            <w:tcBorders>
              <w:left w:val="single" w:sz="4" w:space="0" w:color="5B89FF"/>
              <w:right w:val="single" w:sz="4" w:space="0" w:color="5B89FF"/>
            </w:tcBorders>
          </w:tcPr>
          <w:p w14:paraId="186E30D7" w14:textId="77777777" w:rsidR="00A90020" w:rsidRPr="00740728" w:rsidRDefault="00A90020" w:rsidP="00740728">
            <w:pPr>
              <w:pStyle w:val="TextoCorrido"/>
              <w:spacing w:after="100" w:afterAutospacing="1" w:line="240" w:lineRule="exact"/>
              <w:jc w:val="center"/>
              <w:rPr>
                <w:b/>
                <w:bCs/>
                <w:sz w:val="20"/>
                <w:szCs w:val="20"/>
              </w:rPr>
            </w:pPr>
            <w:r w:rsidRPr="00740728">
              <w:rPr>
                <w:b/>
                <w:bCs/>
                <w:sz w:val="20"/>
                <w:szCs w:val="20"/>
              </w:rPr>
              <w:t>100,00%</w:t>
            </w:r>
          </w:p>
        </w:tc>
      </w:tr>
      <w:tr w:rsidR="00A90020" w:rsidRPr="00F75255" w14:paraId="65D0B6CB" w14:textId="77777777" w:rsidTr="007B718C">
        <w:trPr>
          <w:trHeight w:val="357"/>
        </w:trPr>
        <w:tc>
          <w:tcPr>
            <w:tcW w:w="4124" w:type="dxa"/>
            <w:tcBorders>
              <w:left w:val="single" w:sz="4" w:space="0" w:color="5B89FF"/>
              <w:bottom w:val="single" w:sz="4" w:space="0" w:color="5B89FF"/>
              <w:right w:val="single" w:sz="4" w:space="0" w:color="5B89FF"/>
            </w:tcBorders>
          </w:tcPr>
          <w:p w14:paraId="0188C3EB" w14:textId="77777777" w:rsidR="00A90020" w:rsidRPr="00740728" w:rsidRDefault="00A90020" w:rsidP="00740728">
            <w:pPr>
              <w:spacing w:before="34" w:after="100" w:afterAutospacing="1" w:line="160" w:lineRule="exact"/>
              <w:ind w:left="14"/>
              <w:rPr>
                <w:rFonts w:ascii="Garamond" w:hAnsi="Garamond"/>
                <w:b/>
                <w:color w:val="000000" w:themeColor="text1"/>
                <w:w w:val="80"/>
                <w:sz w:val="20"/>
                <w:szCs w:val="20"/>
              </w:rPr>
            </w:pPr>
          </w:p>
          <w:p w14:paraId="43DCDA28" w14:textId="78AE038B" w:rsidR="00A90020" w:rsidRPr="00434BF2" w:rsidRDefault="00A90020" w:rsidP="00434BF2">
            <w:pPr>
              <w:pStyle w:val="TextoCorrido"/>
              <w:spacing w:after="100" w:afterAutospacing="1" w:line="160" w:lineRule="exact"/>
              <w:rPr>
                <w:b/>
                <w:bCs/>
                <w:sz w:val="20"/>
                <w:szCs w:val="20"/>
              </w:rPr>
            </w:pPr>
            <w:r w:rsidRPr="00740728">
              <w:rPr>
                <w:b/>
                <w:bCs/>
                <w:sz w:val="20"/>
                <w:szCs w:val="20"/>
              </w:rPr>
              <w:t>EXCEDENTE (DEFICIT) DEL EJERCICIO</w:t>
            </w:r>
          </w:p>
          <w:p w14:paraId="0AAA135E" w14:textId="77777777" w:rsidR="00A90020" w:rsidRPr="00740728" w:rsidRDefault="00A90020" w:rsidP="00740728">
            <w:pPr>
              <w:pStyle w:val="TextoCorrido"/>
              <w:spacing w:after="100" w:afterAutospacing="1" w:line="160" w:lineRule="exact"/>
              <w:rPr>
                <w:b/>
                <w:bCs/>
                <w:sz w:val="20"/>
                <w:szCs w:val="20"/>
              </w:rPr>
            </w:pPr>
            <w:r w:rsidRPr="00740728">
              <w:rPr>
                <w:b/>
                <w:bCs/>
                <w:sz w:val="20"/>
                <w:szCs w:val="20"/>
              </w:rPr>
              <w:t>INGRESOS NO OPERACIONALES</w:t>
            </w:r>
          </w:p>
          <w:p w14:paraId="39B5A0AA" w14:textId="77777777" w:rsidR="00A90020" w:rsidRPr="00740728" w:rsidRDefault="00A90020" w:rsidP="00740728">
            <w:pPr>
              <w:pStyle w:val="TextoCorrido"/>
              <w:spacing w:after="100" w:afterAutospacing="1" w:line="160" w:lineRule="exact"/>
              <w:rPr>
                <w:sz w:val="20"/>
                <w:szCs w:val="20"/>
              </w:rPr>
            </w:pPr>
            <w:r w:rsidRPr="00740728">
              <w:rPr>
                <w:sz w:val="20"/>
                <w:szCs w:val="20"/>
              </w:rPr>
              <w:t>OTROS INGRESOS</w:t>
            </w:r>
          </w:p>
          <w:p w14:paraId="6FAC3FC9" w14:textId="46CAF66A" w:rsidR="00A90020" w:rsidRPr="00434BF2" w:rsidRDefault="00A90020" w:rsidP="00434BF2">
            <w:pPr>
              <w:pStyle w:val="TextoCorrido"/>
              <w:spacing w:after="100" w:afterAutospacing="1" w:line="160" w:lineRule="exact"/>
              <w:rPr>
                <w:b/>
                <w:bCs/>
                <w:sz w:val="20"/>
                <w:szCs w:val="20"/>
              </w:rPr>
            </w:pPr>
            <w:r w:rsidRPr="00740728">
              <w:rPr>
                <w:b/>
                <w:bCs/>
                <w:sz w:val="20"/>
                <w:szCs w:val="20"/>
              </w:rPr>
              <w:t>TOTAL INGRESOS NO OPERACIONALES</w:t>
            </w:r>
          </w:p>
          <w:p w14:paraId="3E17F389" w14:textId="77777777" w:rsidR="00A90020" w:rsidRPr="00740728" w:rsidRDefault="00A90020" w:rsidP="00740728">
            <w:pPr>
              <w:pStyle w:val="TextoCorrido"/>
              <w:spacing w:after="100" w:afterAutospacing="1" w:line="160" w:lineRule="exact"/>
              <w:jc w:val="left"/>
              <w:rPr>
                <w:b/>
                <w:bCs/>
                <w:sz w:val="20"/>
                <w:szCs w:val="20"/>
              </w:rPr>
            </w:pPr>
            <w:r w:rsidRPr="00740728">
              <w:rPr>
                <w:b/>
                <w:bCs/>
                <w:sz w:val="20"/>
                <w:szCs w:val="20"/>
              </w:rPr>
              <w:t>GASTOS NO OPERACIONALES</w:t>
            </w:r>
          </w:p>
          <w:p w14:paraId="37E6AFCD" w14:textId="77777777" w:rsidR="00A90020" w:rsidRPr="00740728" w:rsidRDefault="00A90020" w:rsidP="00740728">
            <w:pPr>
              <w:pStyle w:val="TextoCorrido"/>
              <w:spacing w:after="100" w:afterAutospacing="1" w:line="160" w:lineRule="exact"/>
              <w:jc w:val="left"/>
              <w:rPr>
                <w:sz w:val="20"/>
                <w:szCs w:val="20"/>
              </w:rPr>
            </w:pPr>
            <w:r w:rsidRPr="00740728">
              <w:rPr>
                <w:sz w:val="20"/>
                <w:szCs w:val="20"/>
              </w:rPr>
              <w:t>OTROS GASTOS</w:t>
            </w:r>
          </w:p>
          <w:p w14:paraId="3735D0DD" w14:textId="735C115A" w:rsidR="00A90020" w:rsidRPr="00434BF2" w:rsidRDefault="00A90020" w:rsidP="00434BF2">
            <w:pPr>
              <w:pStyle w:val="TextoCorrido"/>
              <w:spacing w:after="100" w:afterAutospacing="1" w:line="160" w:lineRule="exact"/>
              <w:rPr>
                <w:b/>
                <w:bCs/>
                <w:sz w:val="20"/>
                <w:szCs w:val="20"/>
              </w:rPr>
            </w:pPr>
            <w:r w:rsidRPr="00740728">
              <w:rPr>
                <w:b/>
                <w:bCs/>
                <w:sz w:val="20"/>
                <w:szCs w:val="20"/>
              </w:rPr>
              <w:t>TOTAL GASTOS NO OPERACIONALES</w:t>
            </w:r>
          </w:p>
          <w:p w14:paraId="269A7A1D" w14:textId="77777777" w:rsidR="00A90020" w:rsidRPr="00740728" w:rsidRDefault="00A90020" w:rsidP="00740728">
            <w:pPr>
              <w:pStyle w:val="TextoCorrido"/>
              <w:spacing w:after="100" w:afterAutospacing="1" w:line="160" w:lineRule="exact"/>
              <w:rPr>
                <w:b/>
                <w:bCs/>
                <w:sz w:val="20"/>
                <w:szCs w:val="20"/>
              </w:rPr>
            </w:pPr>
            <w:r w:rsidRPr="00740728">
              <w:rPr>
                <w:b/>
                <w:bCs/>
                <w:sz w:val="20"/>
                <w:szCs w:val="20"/>
              </w:rPr>
              <w:t>EXCEDENTE NO OPERACIONAL</w:t>
            </w:r>
          </w:p>
          <w:p w14:paraId="0F4B7D7C" w14:textId="77777777" w:rsidR="00A90020" w:rsidRPr="00740728" w:rsidRDefault="00A90020" w:rsidP="00740728">
            <w:pPr>
              <w:pStyle w:val="TextoCorrido"/>
              <w:spacing w:after="100" w:afterAutospacing="1" w:line="160" w:lineRule="exact"/>
              <w:rPr>
                <w:sz w:val="20"/>
                <w:szCs w:val="20"/>
              </w:rPr>
            </w:pPr>
            <w:r w:rsidRPr="00740728">
              <w:rPr>
                <w:b/>
                <w:bCs/>
                <w:sz w:val="20"/>
                <w:szCs w:val="20"/>
              </w:rPr>
              <w:t>EXCEDENTE DEFICIT DEL EJERCICIO</w:t>
            </w:r>
          </w:p>
        </w:tc>
        <w:tc>
          <w:tcPr>
            <w:tcW w:w="2681" w:type="dxa"/>
            <w:tcBorders>
              <w:left w:val="single" w:sz="4" w:space="0" w:color="5B89FF"/>
              <w:bottom w:val="single" w:sz="4" w:space="0" w:color="5B89FF"/>
              <w:right w:val="single" w:sz="4" w:space="0" w:color="5B89FF"/>
            </w:tcBorders>
          </w:tcPr>
          <w:p w14:paraId="5E19B471" w14:textId="77777777" w:rsidR="00A90020" w:rsidRPr="00740728" w:rsidRDefault="00A90020" w:rsidP="00740728">
            <w:pPr>
              <w:spacing w:before="34" w:after="100" w:afterAutospacing="1" w:line="160" w:lineRule="exact"/>
              <w:ind w:left="79" w:right="71"/>
              <w:jc w:val="center"/>
              <w:rPr>
                <w:rFonts w:ascii="Garamond" w:hAnsi="Garamond"/>
                <w:b/>
                <w:sz w:val="20"/>
                <w:szCs w:val="20"/>
              </w:rPr>
            </w:pPr>
          </w:p>
          <w:p w14:paraId="1B2C4E4F" w14:textId="77777777" w:rsidR="00A90020" w:rsidRPr="00740728" w:rsidRDefault="00A90020" w:rsidP="00740728">
            <w:pPr>
              <w:pStyle w:val="TextoCorrido"/>
              <w:spacing w:after="100" w:afterAutospacing="1" w:line="160" w:lineRule="exact"/>
              <w:jc w:val="center"/>
              <w:rPr>
                <w:b/>
                <w:bCs/>
                <w:sz w:val="20"/>
                <w:szCs w:val="20"/>
              </w:rPr>
            </w:pPr>
            <w:r w:rsidRPr="00740728">
              <w:rPr>
                <w:b/>
                <w:bCs/>
                <w:sz w:val="20"/>
                <w:szCs w:val="20"/>
              </w:rPr>
              <w:t>5.344.373.167,88</w:t>
            </w:r>
          </w:p>
          <w:p w14:paraId="59709B20" w14:textId="77777777" w:rsidR="00A90020" w:rsidRPr="00740728" w:rsidRDefault="00A90020" w:rsidP="00434BF2">
            <w:pPr>
              <w:pStyle w:val="TextoCorrido"/>
              <w:spacing w:after="100" w:afterAutospacing="1" w:line="160" w:lineRule="exact"/>
              <w:jc w:val="left"/>
              <w:rPr>
                <w:sz w:val="20"/>
                <w:szCs w:val="20"/>
              </w:rPr>
            </w:pPr>
          </w:p>
          <w:p w14:paraId="4FFBF67D" w14:textId="77777777" w:rsidR="00A90020" w:rsidRPr="00740728" w:rsidRDefault="00A90020" w:rsidP="00740728">
            <w:pPr>
              <w:pStyle w:val="TextoCorrido"/>
              <w:spacing w:after="100" w:afterAutospacing="1" w:line="160" w:lineRule="exact"/>
              <w:jc w:val="center"/>
              <w:rPr>
                <w:sz w:val="20"/>
                <w:szCs w:val="20"/>
              </w:rPr>
            </w:pPr>
            <w:r w:rsidRPr="00740728">
              <w:rPr>
                <w:sz w:val="20"/>
                <w:szCs w:val="20"/>
              </w:rPr>
              <w:t>796.931.521,09</w:t>
            </w:r>
          </w:p>
          <w:p w14:paraId="7F59845A" w14:textId="2E12A986" w:rsidR="00A90020" w:rsidRPr="00434BF2" w:rsidRDefault="00A90020" w:rsidP="00434BF2">
            <w:pPr>
              <w:pStyle w:val="TextoCorrido"/>
              <w:spacing w:after="100" w:afterAutospacing="1" w:line="160" w:lineRule="exact"/>
              <w:jc w:val="center"/>
              <w:rPr>
                <w:b/>
                <w:bCs/>
                <w:sz w:val="20"/>
                <w:szCs w:val="20"/>
              </w:rPr>
            </w:pPr>
            <w:r w:rsidRPr="00740728">
              <w:rPr>
                <w:b/>
                <w:bCs/>
                <w:sz w:val="20"/>
                <w:szCs w:val="20"/>
              </w:rPr>
              <w:t>796.931.521,09</w:t>
            </w:r>
          </w:p>
          <w:p w14:paraId="28376F67" w14:textId="77777777" w:rsidR="00A90020" w:rsidRPr="00740728" w:rsidRDefault="00A90020" w:rsidP="00740728">
            <w:pPr>
              <w:spacing w:before="34" w:after="100" w:afterAutospacing="1" w:line="160" w:lineRule="exact"/>
              <w:ind w:left="79" w:right="71"/>
              <w:jc w:val="center"/>
              <w:rPr>
                <w:rFonts w:ascii="Garamond" w:hAnsi="Garamond"/>
                <w:b/>
                <w:sz w:val="20"/>
                <w:szCs w:val="20"/>
              </w:rPr>
            </w:pPr>
          </w:p>
          <w:p w14:paraId="71B97BE3" w14:textId="5094B089" w:rsidR="00A90020" w:rsidRPr="00740728" w:rsidRDefault="00A90020" w:rsidP="00740728">
            <w:pPr>
              <w:pStyle w:val="TextoCorrido"/>
              <w:spacing w:after="100" w:afterAutospacing="1" w:line="160" w:lineRule="exact"/>
              <w:jc w:val="center"/>
              <w:rPr>
                <w:sz w:val="20"/>
                <w:szCs w:val="20"/>
              </w:rPr>
            </w:pPr>
            <w:r w:rsidRPr="00740728">
              <w:rPr>
                <w:sz w:val="20"/>
                <w:szCs w:val="20"/>
              </w:rPr>
              <w:t>225.635.531,00</w:t>
            </w:r>
          </w:p>
          <w:p w14:paraId="6285411C" w14:textId="1CFE4F07" w:rsidR="00A90020" w:rsidRPr="00434BF2" w:rsidRDefault="00A90020" w:rsidP="00434BF2">
            <w:pPr>
              <w:pStyle w:val="TextoCorrido"/>
              <w:spacing w:after="100" w:afterAutospacing="1" w:line="160" w:lineRule="exact"/>
              <w:jc w:val="center"/>
              <w:rPr>
                <w:b/>
                <w:bCs/>
                <w:sz w:val="20"/>
                <w:szCs w:val="20"/>
              </w:rPr>
            </w:pPr>
            <w:r w:rsidRPr="00740728">
              <w:rPr>
                <w:b/>
                <w:bCs/>
                <w:sz w:val="20"/>
                <w:szCs w:val="20"/>
              </w:rPr>
              <w:t>225.635.531,00</w:t>
            </w:r>
          </w:p>
          <w:p w14:paraId="2D1FB2E7" w14:textId="73455B0C" w:rsidR="00A90020" w:rsidRPr="00740728" w:rsidRDefault="00A90020" w:rsidP="00434BF2">
            <w:pPr>
              <w:pStyle w:val="TextoCorrido"/>
              <w:spacing w:after="100" w:afterAutospacing="1" w:line="160" w:lineRule="exact"/>
              <w:jc w:val="center"/>
              <w:rPr>
                <w:b/>
                <w:bCs/>
                <w:sz w:val="20"/>
                <w:szCs w:val="20"/>
              </w:rPr>
            </w:pPr>
            <w:r w:rsidRPr="00740728">
              <w:rPr>
                <w:b/>
                <w:bCs/>
                <w:sz w:val="20"/>
                <w:szCs w:val="20"/>
              </w:rPr>
              <w:t>571.295.990,09</w:t>
            </w:r>
          </w:p>
          <w:p w14:paraId="341F18B1" w14:textId="46C2CF0C" w:rsidR="00A90020" w:rsidRPr="00740728" w:rsidRDefault="00A90020" w:rsidP="00434BF2">
            <w:pPr>
              <w:pStyle w:val="TextoCorrido"/>
              <w:spacing w:after="100" w:afterAutospacing="1" w:line="160" w:lineRule="exact"/>
              <w:jc w:val="center"/>
              <w:rPr>
                <w:sz w:val="20"/>
                <w:szCs w:val="20"/>
              </w:rPr>
            </w:pPr>
            <w:r w:rsidRPr="00740728">
              <w:rPr>
                <w:b/>
                <w:bCs/>
                <w:sz w:val="20"/>
                <w:szCs w:val="20"/>
              </w:rPr>
              <w:t>5.915.669.157,97</w:t>
            </w:r>
          </w:p>
        </w:tc>
        <w:tc>
          <w:tcPr>
            <w:tcW w:w="1985" w:type="dxa"/>
            <w:tcBorders>
              <w:left w:val="single" w:sz="4" w:space="0" w:color="5B89FF"/>
              <w:bottom w:val="single" w:sz="4" w:space="0" w:color="5B89FF"/>
              <w:right w:val="single" w:sz="4" w:space="0" w:color="5B89FF"/>
            </w:tcBorders>
          </w:tcPr>
          <w:p w14:paraId="280310CC" w14:textId="77777777" w:rsidR="00A90020" w:rsidRPr="00740728" w:rsidRDefault="00A90020" w:rsidP="00740728">
            <w:pPr>
              <w:spacing w:before="34" w:after="100" w:afterAutospacing="1" w:line="160" w:lineRule="exact"/>
              <w:ind w:left="546" w:right="536"/>
              <w:jc w:val="center"/>
              <w:rPr>
                <w:rFonts w:ascii="Garamond" w:hAnsi="Garamond"/>
                <w:b/>
                <w:color w:val="000000" w:themeColor="text1"/>
                <w:w w:val="90"/>
                <w:sz w:val="20"/>
                <w:szCs w:val="20"/>
              </w:rPr>
            </w:pPr>
          </w:p>
          <w:p w14:paraId="18A83B6D" w14:textId="77777777" w:rsidR="00A90020" w:rsidRPr="00740728" w:rsidRDefault="00A90020" w:rsidP="00740728">
            <w:pPr>
              <w:pStyle w:val="TextoCorrido"/>
              <w:spacing w:after="100" w:afterAutospacing="1" w:line="160" w:lineRule="exact"/>
              <w:jc w:val="center"/>
              <w:rPr>
                <w:b/>
                <w:bCs/>
                <w:sz w:val="20"/>
                <w:szCs w:val="20"/>
              </w:rPr>
            </w:pPr>
            <w:r w:rsidRPr="00740728">
              <w:rPr>
                <w:b/>
                <w:bCs/>
                <w:sz w:val="20"/>
                <w:szCs w:val="20"/>
              </w:rPr>
              <w:t>100,00%</w:t>
            </w:r>
          </w:p>
          <w:p w14:paraId="5B8E206E" w14:textId="77777777" w:rsidR="00A90020" w:rsidRPr="00740728" w:rsidRDefault="00A90020" w:rsidP="00434BF2">
            <w:pPr>
              <w:spacing w:after="100" w:afterAutospacing="1" w:line="160" w:lineRule="exact"/>
              <w:rPr>
                <w:rFonts w:ascii="Garamond" w:hAnsi="Garamond"/>
                <w:color w:val="000000" w:themeColor="text1"/>
                <w:sz w:val="20"/>
                <w:szCs w:val="20"/>
              </w:rPr>
            </w:pPr>
          </w:p>
          <w:p w14:paraId="767F0DED" w14:textId="2F4A4DBA" w:rsidR="00A90020" w:rsidRPr="00740728" w:rsidRDefault="00A90020" w:rsidP="00740728">
            <w:pPr>
              <w:pStyle w:val="TextoCorrido"/>
              <w:spacing w:after="100" w:afterAutospacing="1" w:line="160" w:lineRule="exact"/>
              <w:jc w:val="center"/>
              <w:rPr>
                <w:sz w:val="20"/>
                <w:szCs w:val="20"/>
              </w:rPr>
            </w:pPr>
            <w:r w:rsidRPr="00740728">
              <w:rPr>
                <w:sz w:val="20"/>
                <w:szCs w:val="20"/>
              </w:rPr>
              <w:t>100,00%</w:t>
            </w:r>
          </w:p>
          <w:p w14:paraId="03462181" w14:textId="3A8DEA95" w:rsidR="00A90020" w:rsidRPr="00740728" w:rsidRDefault="00A90020" w:rsidP="00740728">
            <w:pPr>
              <w:pStyle w:val="TextoCorrido"/>
              <w:spacing w:after="100" w:afterAutospacing="1" w:line="160" w:lineRule="exact"/>
              <w:jc w:val="center"/>
              <w:rPr>
                <w:b/>
                <w:bCs/>
                <w:sz w:val="20"/>
                <w:szCs w:val="20"/>
              </w:rPr>
            </w:pPr>
            <w:r w:rsidRPr="00740728">
              <w:rPr>
                <w:b/>
                <w:bCs/>
                <w:sz w:val="20"/>
                <w:szCs w:val="20"/>
              </w:rPr>
              <w:t>100,00%</w:t>
            </w:r>
          </w:p>
          <w:p w14:paraId="30A411E6" w14:textId="77777777" w:rsidR="00A90020" w:rsidRPr="00740728" w:rsidRDefault="00A90020" w:rsidP="00434BF2">
            <w:pPr>
              <w:spacing w:after="100" w:afterAutospacing="1" w:line="160" w:lineRule="exact"/>
              <w:rPr>
                <w:rFonts w:ascii="Garamond" w:hAnsi="Garamond"/>
                <w:color w:val="000000" w:themeColor="text1"/>
                <w:sz w:val="20"/>
                <w:szCs w:val="20"/>
              </w:rPr>
            </w:pPr>
          </w:p>
          <w:p w14:paraId="214F71E2" w14:textId="716D2D31" w:rsidR="00A90020" w:rsidRPr="00740728" w:rsidRDefault="00A90020" w:rsidP="00740728">
            <w:pPr>
              <w:pStyle w:val="TextoCorrido"/>
              <w:spacing w:after="100" w:afterAutospacing="1" w:line="160" w:lineRule="exact"/>
              <w:jc w:val="center"/>
              <w:rPr>
                <w:b/>
                <w:bCs/>
                <w:sz w:val="20"/>
                <w:szCs w:val="20"/>
              </w:rPr>
            </w:pPr>
            <w:r w:rsidRPr="00740728">
              <w:rPr>
                <w:b/>
                <w:bCs/>
                <w:sz w:val="20"/>
                <w:szCs w:val="20"/>
              </w:rPr>
              <w:t>100,00%</w:t>
            </w:r>
          </w:p>
          <w:p w14:paraId="59F049DC" w14:textId="632A6EBF" w:rsidR="00A90020" w:rsidRPr="00434BF2" w:rsidRDefault="00A90020" w:rsidP="00434BF2">
            <w:pPr>
              <w:pStyle w:val="TextoCorrido"/>
              <w:spacing w:after="100" w:afterAutospacing="1" w:line="160" w:lineRule="exact"/>
              <w:jc w:val="center"/>
              <w:rPr>
                <w:b/>
                <w:bCs/>
                <w:sz w:val="20"/>
                <w:szCs w:val="20"/>
              </w:rPr>
            </w:pPr>
            <w:r w:rsidRPr="00740728">
              <w:rPr>
                <w:b/>
                <w:bCs/>
                <w:sz w:val="20"/>
                <w:szCs w:val="20"/>
              </w:rPr>
              <w:t>100,00%</w:t>
            </w:r>
          </w:p>
          <w:p w14:paraId="724E6345" w14:textId="32D400B7" w:rsidR="00A90020" w:rsidRPr="00740728" w:rsidRDefault="00A90020" w:rsidP="00740728">
            <w:pPr>
              <w:pStyle w:val="TextoCorrido"/>
              <w:spacing w:after="100" w:afterAutospacing="1" w:line="160" w:lineRule="exact"/>
              <w:jc w:val="center"/>
              <w:rPr>
                <w:sz w:val="20"/>
                <w:szCs w:val="20"/>
              </w:rPr>
            </w:pPr>
            <w:r w:rsidRPr="00740728">
              <w:rPr>
                <w:sz w:val="20"/>
                <w:szCs w:val="20"/>
              </w:rPr>
              <w:t>100,00%</w:t>
            </w:r>
          </w:p>
          <w:p w14:paraId="444352EA" w14:textId="0A2C33D1" w:rsidR="00A90020" w:rsidRPr="00740728" w:rsidRDefault="00A90020" w:rsidP="00740728">
            <w:pPr>
              <w:pStyle w:val="TextoCorrido"/>
              <w:spacing w:after="100" w:afterAutospacing="1" w:line="160" w:lineRule="exact"/>
              <w:jc w:val="center"/>
              <w:rPr>
                <w:sz w:val="20"/>
                <w:szCs w:val="20"/>
              </w:rPr>
            </w:pPr>
            <w:r w:rsidRPr="00740728">
              <w:rPr>
                <w:sz w:val="20"/>
                <w:szCs w:val="20"/>
              </w:rPr>
              <w:t>100,00%</w:t>
            </w:r>
          </w:p>
        </w:tc>
      </w:tr>
    </w:tbl>
    <w:p w14:paraId="06522BC3" w14:textId="1D1E6DAF" w:rsidR="00E04E92" w:rsidRPr="00A35582" w:rsidRDefault="00A90020" w:rsidP="00A35582">
      <w:pPr>
        <w:pStyle w:val="TextoCorrido"/>
        <w:rPr>
          <w:sz w:val="18"/>
          <w:szCs w:val="18"/>
        </w:rPr>
      </w:pPr>
      <w:r w:rsidRPr="00E04E92">
        <w:rPr>
          <w:sz w:val="18"/>
          <w:szCs w:val="18"/>
        </w:rPr>
        <w:t>Fuente: Grupo de Gestión Financiera a fecha 31 diciembre de 2020.</w:t>
      </w:r>
    </w:p>
    <w:p w14:paraId="7125711C" w14:textId="3362A0F3" w:rsidR="00A90020" w:rsidRDefault="00A90020" w:rsidP="00EE39C1">
      <w:pPr>
        <w:pStyle w:val="Ttulo3"/>
        <w:numPr>
          <w:ilvl w:val="0"/>
          <w:numId w:val="65"/>
        </w:numPr>
      </w:pPr>
      <w:bookmarkStart w:id="120" w:name="_Toc86408468"/>
      <w:bookmarkStart w:id="121" w:name="_Toc86408872"/>
      <w:r w:rsidRPr="00434BF2">
        <w:lastRenderedPageBreak/>
        <w:t>Estados Financieros vigencia 2021</w:t>
      </w:r>
      <w:bookmarkEnd w:id="120"/>
      <w:bookmarkEnd w:id="121"/>
    </w:p>
    <w:p w14:paraId="4343898B" w14:textId="3CFE8724" w:rsidR="00A90020" w:rsidRPr="00434BF2" w:rsidRDefault="00A90020" w:rsidP="00434BF2">
      <w:pPr>
        <w:pStyle w:val="TextoCorrido"/>
      </w:pPr>
      <w:r w:rsidRPr="00434BF2">
        <w:t xml:space="preserve">Que los saldos de la Situación Financiera de la UAE - AUTORIDAD NACIONAL DE ACUICULTURA Y PESCA – AUNAP con corte a 31 de julio de 2021, fueron tomados de los libros de contabilidad generados por el Sistema Integrado de Información Financiera SIIF Nación II y ésta se elaboró conforme al Nuevo Marco Normativo para Entidades de Gobierno, de acuerdo a la Resolución No. 533 de 2015 y sus modificaciones, Resolución 706 de 2016 y Resolución 182 de 19 de mayo de 2017, Resolución 425 de 2019, Resolución 167 de 2020 y Resolución 193 de 2020. </w:t>
      </w:r>
    </w:p>
    <w:p w14:paraId="573BF419" w14:textId="6C70DF2C" w:rsidR="00A90020" w:rsidRPr="00434BF2" w:rsidRDefault="00A90020" w:rsidP="00434BF2">
      <w:pPr>
        <w:pStyle w:val="TextoCorrido"/>
      </w:pPr>
      <w:r w:rsidRPr="00434BF2">
        <w:t>El estado de situación financiera de UAE - AUTORIDAD NACIONAL DE ACUICULTURA Y PESCA – AUNAP para la vigencia del mes de julio de 2021 presento saldos en sus activos por valor de $33.437.989.421,64; el 55,77% del total del activo corresponde a otros activos donde lo más representativo corresponde a propiedad, planta y equipo que posee la entidad.</w:t>
      </w:r>
    </w:p>
    <w:p w14:paraId="346E165D" w14:textId="412E9439" w:rsidR="00A90020" w:rsidRPr="00434BF2" w:rsidRDefault="00A90020" w:rsidP="00434BF2">
      <w:pPr>
        <w:pStyle w:val="TextoCorrido"/>
      </w:pPr>
      <w:r w:rsidRPr="00434BF2">
        <w:t>El pasivo total es de un valor de $ 2.459.028.186,67; el 60,05% del total del pasivo corresponde a beneficios a los empleados que corresponde a un aumento en vacaciones, prima de vacaciones, prima de servicios, prima de navidad, bonificaciones en cuanto al incremento por la misma solicitud de los funcionarios.</w:t>
      </w:r>
    </w:p>
    <w:p w14:paraId="473B041E" w14:textId="32F91537" w:rsidR="00A90020" w:rsidRPr="00434BF2" w:rsidRDefault="00A90020" w:rsidP="00434BF2">
      <w:pPr>
        <w:pStyle w:val="TextoCorrido"/>
      </w:pPr>
      <w:r w:rsidRPr="00434BF2">
        <w:t>El patrimonio total es de $ 30.978.961.234,97 que corresponde al capital fiscal, al resultado del ejercicio de la vigencia y a resultado de ejercicio de vigencias anteriores.</w:t>
      </w:r>
    </w:p>
    <w:p w14:paraId="25F46B35" w14:textId="0B9344C0" w:rsidR="00A90020" w:rsidRPr="00434BF2" w:rsidRDefault="00A90020" w:rsidP="00434BF2">
      <w:pPr>
        <w:pStyle w:val="TextoCorrido"/>
      </w:pPr>
      <w:r w:rsidRPr="00434BF2">
        <w:t>Por otra parte, el estado de resultados muestra los ingresos de acuerdo con el presupuesto asignado a la Entidad que corresponde a la venta de bienes, operaciones interinstitucionales y los ingresos fiscales y los gastos corresponden a la ejecución del presupuesto y a los gastos de funcionamiento.</w:t>
      </w:r>
    </w:p>
    <w:p w14:paraId="2CC1A90C" w14:textId="583726F7" w:rsidR="00A90020" w:rsidRDefault="00A90020" w:rsidP="00890819">
      <w:pPr>
        <w:pStyle w:val="Ttulo2"/>
      </w:pPr>
      <w:bookmarkStart w:id="122" w:name="_Toc86408469"/>
      <w:bookmarkStart w:id="123" w:name="_Toc86408688"/>
      <w:bookmarkStart w:id="124" w:name="_Toc86408873"/>
      <w:bookmarkStart w:id="125" w:name="_Toc86761261"/>
      <w:r w:rsidRPr="00434BF2">
        <w:t xml:space="preserve">Tabla 3 Estados Financieros </w:t>
      </w:r>
      <w:r w:rsidR="00A35582">
        <w:t>–</w:t>
      </w:r>
      <w:r w:rsidRPr="00434BF2">
        <w:t xml:space="preserve"> 2021</w:t>
      </w:r>
      <w:bookmarkEnd w:id="122"/>
      <w:bookmarkEnd w:id="123"/>
      <w:bookmarkEnd w:id="124"/>
      <w:bookmarkEnd w:id="125"/>
    </w:p>
    <w:p w14:paraId="1C7EEE34" w14:textId="77777777" w:rsidR="00A90020" w:rsidRPr="00F75255" w:rsidRDefault="00A90020" w:rsidP="00A90020">
      <w:pPr>
        <w:spacing w:before="2" w:after="1"/>
        <w:rPr>
          <w:rFonts w:ascii="Garamond" w:hAnsi="Garamond"/>
          <w:b/>
          <w:sz w:val="20"/>
          <w:szCs w:val="20"/>
        </w:rPr>
      </w:pPr>
    </w:p>
    <w:tbl>
      <w:tblPr>
        <w:tblW w:w="0" w:type="auto"/>
        <w:tblInd w:w="129" w:type="dxa"/>
        <w:tblLayout w:type="fixed"/>
        <w:tblLook w:val="01E0" w:firstRow="1" w:lastRow="1" w:firstColumn="1" w:lastColumn="1" w:noHBand="0" w:noVBand="0"/>
      </w:tblPr>
      <w:tblGrid>
        <w:gridCol w:w="4082"/>
        <w:gridCol w:w="2806"/>
        <w:gridCol w:w="2104"/>
      </w:tblGrid>
      <w:tr w:rsidR="00A90020" w:rsidRPr="00F75255" w14:paraId="48140D20" w14:textId="77777777" w:rsidTr="00D9121E">
        <w:trPr>
          <w:trHeight w:val="280"/>
        </w:trPr>
        <w:tc>
          <w:tcPr>
            <w:tcW w:w="4082" w:type="dxa"/>
            <w:vMerge w:val="restart"/>
            <w:shd w:val="clear" w:color="auto" w:fill="0084F0"/>
          </w:tcPr>
          <w:p w14:paraId="4C85073F" w14:textId="77777777" w:rsidR="00A90020" w:rsidRPr="00434BF2" w:rsidRDefault="00A90020" w:rsidP="00434BF2">
            <w:pPr>
              <w:pStyle w:val="Titulo2"/>
              <w:jc w:val="center"/>
              <w:rPr>
                <w:color w:val="FFFFFF" w:themeColor="background1"/>
                <w:sz w:val="22"/>
                <w:szCs w:val="22"/>
              </w:rPr>
            </w:pPr>
            <w:r w:rsidRPr="00434BF2">
              <w:rPr>
                <w:color w:val="FFFFFF" w:themeColor="background1"/>
                <w:sz w:val="22"/>
                <w:szCs w:val="22"/>
              </w:rPr>
              <w:t>ACTIVO</w:t>
            </w:r>
          </w:p>
        </w:tc>
        <w:tc>
          <w:tcPr>
            <w:tcW w:w="4910" w:type="dxa"/>
            <w:gridSpan w:val="2"/>
            <w:shd w:val="clear" w:color="auto" w:fill="0084F0"/>
          </w:tcPr>
          <w:p w14:paraId="2673EB3B" w14:textId="2BC136F8" w:rsidR="00A90020" w:rsidRPr="00434BF2" w:rsidRDefault="00A90020" w:rsidP="00434BF2">
            <w:pPr>
              <w:pStyle w:val="Titulo2"/>
              <w:jc w:val="center"/>
              <w:rPr>
                <w:color w:val="FFFFFF" w:themeColor="background1"/>
                <w:sz w:val="22"/>
                <w:szCs w:val="22"/>
              </w:rPr>
            </w:pPr>
            <w:r w:rsidRPr="00434BF2">
              <w:rPr>
                <w:color w:val="FFFFFF" w:themeColor="background1"/>
                <w:sz w:val="22"/>
                <w:szCs w:val="22"/>
              </w:rPr>
              <w:t>JULIO 2021</w:t>
            </w:r>
          </w:p>
        </w:tc>
      </w:tr>
      <w:tr w:rsidR="00A90020" w:rsidRPr="00F75255" w14:paraId="309E6C5A" w14:textId="77777777" w:rsidTr="00D9121E">
        <w:trPr>
          <w:trHeight w:val="78"/>
        </w:trPr>
        <w:tc>
          <w:tcPr>
            <w:tcW w:w="4082" w:type="dxa"/>
            <w:vMerge/>
            <w:tcBorders>
              <w:top w:val="nil"/>
            </w:tcBorders>
            <w:shd w:val="clear" w:color="auto" w:fill="0084F0"/>
          </w:tcPr>
          <w:p w14:paraId="44486489" w14:textId="77777777" w:rsidR="00A90020" w:rsidRPr="00F75255" w:rsidRDefault="00A90020" w:rsidP="007B718C">
            <w:pPr>
              <w:rPr>
                <w:rFonts w:ascii="Garamond" w:hAnsi="Garamond"/>
                <w:color w:val="000000" w:themeColor="text1"/>
                <w:sz w:val="20"/>
                <w:szCs w:val="20"/>
              </w:rPr>
            </w:pPr>
          </w:p>
        </w:tc>
        <w:tc>
          <w:tcPr>
            <w:tcW w:w="2806" w:type="dxa"/>
            <w:shd w:val="clear" w:color="auto" w:fill="0084F0"/>
          </w:tcPr>
          <w:p w14:paraId="2845A26E" w14:textId="77777777" w:rsidR="00A90020" w:rsidRPr="00F75255" w:rsidRDefault="00A90020" w:rsidP="007B718C">
            <w:pPr>
              <w:rPr>
                <w:rFonts w:ascii="Garamond" w:hAnsi="Garamond"/>
                <w:color w:val="000000" w:themeColor="text1"/>
                <w:sz w:val="20"/>
                <w:szCs w:val="20"/>
              </w:rPr>
            </w:pPr>
          </w:p>
        </w:tc>
        <w:tc>
          <w:tcPr>
            <w:tcW w:w="2104" w:type="dxa"/>
            <w:shd w:val="clear" w:color="auto" w:fill="0084F0"/>
          </w:tcPr>
          <w:p w14:paraId="12751474" w14:textId="77777777" w:rsidR="00A90020" w:rsidRPr="00F75255" w:rsidRDefault="00A90020" w:rsidP="007B718C">
            <w:pPr>
              <w:rPr>
                <w:rFonts w:ascii="Garamond" w:hAnsi="Garamond"/>
                <w:color w:val="000000" w:themeColor="text1"/>
                <w:sz w:val="20"/>
                <w:szCs w:val="20"/>
              </w:rPr>
            </w:pPr>
          </w:p>
        </w:tc>
      </w:tr>
      <w:tr w:rsidR="00A90020" w:rsidRPr="00F75255" w14:paraId="537C5CF0" w14:textId="77777777" w:rsidTr="007B718C">
        <w:trPr>
          <w:trHeight w:val="325"/>
        </w:trPr>
        <w:tc>
          <w:tcPr>
            <w:tcW w:w="4082" w:type="dxa"/>
            <w:tcBorders>
              <w:left w:val="single" w:sz="4" w:space="0" w:color="5B89FF"/>
              <w:right w:val="single" w:sz="4" w:space="0" w:color="5B89FF"/>
            </w:tcBorders>
          </w:tcPr>
          <w:p w14:paraId="48AF73BD" w14:textId="77777777" w:rsidR="00A90020" w:rsidRPr="00F75255" w:rsidRDefault="00A90020" w:rsidP="00434BF2">
            <w:pPr>
              <w:spacing w:before="34"/>
              <w:rPr>
                <w:rFonts w:ascii="Garamond" w:hAnsi="Garamond"/>
                <w:b/>
                <w:color w:val="000000" w:themeColor="text1"/>
                <w:sz w:val="20"/>
                <w:szCs w:val="20"/>
              </w:rPr>
            </w:pPr>
          </w:p>
        </w:tc>
        <w:tc>
          <w:tcPr>
            <w:tcW w:w="2806" w:type="dxa"/>
            <w:tcBorders>
              <w:left w:val="single" w:sz="4" w:space="0" w:color="5B89FF"/>
              <w:right w:val="single" w:sz="4" w:space="0" w:color="5B89FF"/>
            </w:tcBorders>
          </w:tcPr>
          <w:p w14:paraId="0DF7F899" w14:textId="77777777" w:rsidR="00A90020" w:rsidRPr="00F75255" w:rsidRDefault="00A90020" w:rsidP="007B718C">
            <w:pPr>
              <w:rPr>
                <w:rFonts w:ascii="Garamond" w:hAnsi="Garamond"/>
                <w:color w:val="000000" w:themeColor="text1"/>
                <w:sz w:val="20"/>
                <w:szCs w:val="20"/>
              </w:rPr>
            </w:pPr>
          </w:p>
        </w:tc>
        <w:tc>
          <w:tcPr>
            <w:tcW w:w="2104" w:type="dxa"/>
            <w:tcBorders>
              <w:left w:val="single" w:sz="4" w:space="0" w:color="5B89FF"/>
              <w:right w:val="single" w:sz="4" w:space="0" w:color="5B89FF"/>
            </w:tcBorders>
          </w:tcPr>
          <w:p w14:paraId="7D08BE60" w14:textId="77777777" w:rsidR="00A90020" w:rsidRPr="00F75255" w:rsidRDefault="00A90020" w:rsidP="007B718C">
            <w:pPr>
              <w:rPr>
                <w:rFonts w:ascii="Garamond" w:hAnsi="Garamond"/>
                <w:color w:val="000000" w:themeColor="text1"/>
                <w:sz w:val="20"/>
                <w:szCs w:val="20"/>
              </w:rPr>
            </w:pPr>
          </w:p>
        </w:tc>
      </w:tr>
      <w:tr w:rsidR="00A90020" w:rsidRPr="00F75255" w14:paraId="35312A74" w14:textId="77777777" w:rsidTr="007B718C">
        <w:trPr>
          <w:trHeight w:val="325"/>
        </w:trPr>
        <w:tc>
          <w:tcPr>
            <w:tcW w:w="4082" w:type="dxa"/>
            <w:tcBorders>
              <w:left w:val="single" w:sz="4" w:space="0" w:color="5B89FF"/>
              <w:right w:val="single" w:sz="4" w:space="0" w:color="5B89FF"/>
            </w:tcBorders>
          </w:tcPr>
          <w:p w14:paraId="65064AF6" w14:textId="6C30E7D3" w:rsidR="00A90020" w:rsidRPr="00434BF2" w:rsidRDefault="00A90020" w:rsidP="00E04E92">
            <w:pPr>
              <w:pStyle w:val="TextoCorrido"/>
              <w:spacing w:after="100" w:afterAutospacing="1" w:line="240" w:lineRule="exact"/>
              <w:rPr>
                <w:b/>
                <w:bCs/>
                <w:sz w:val="20"/>
                <w:szCs w:val="20"/>
              </w:rPr>
            </w:pPr>
            <w:r w:rsidRPr="00434BF2">
              <w:rPr>
                <w:b/>
                <w:bCs/>
                <w:sz w:val="20"/>
                <w:szCs w:val="20"/>
              </w:rPr>
              <w:t>ACTIVOS CORRIENTE</w:t>
            </w:r>
          </w:p>
        </w:tc>
        <w:tc>
          <w:tcPr>
            <w:tcW w:w="2806" w:type="dxa"/>
            <w:tcBorders>
              <w:left w:val="single" w:sz="4" w:space="0" w:color="5B89FF"/>
              <w:right w:val="single" w:sz="4" w:space="0" w:color="5B89FF"/>
            </w:tcBorders>
          </w:tcPr>
          <w:p w14:paraId="3D76AF29" w14:textId="77777777" w:rsidR="00A90020" w:rsidRPr="00434BF2" w:rsidRDefault="00A90020" w:rsidP="00E04E92">
            <w:pPr>
              <w:pStyle w:val="TextoCorrido"/>
              <w:spacing w:after="100" w:afterAutospacing="1" w:line="240" w:lineRule="exact"/>
              <w:rPr>
                <w:sz w:val="20"/>
                <w:szCs w:val="20"/>
              </w:rPr>
            </w:pPr>
          </w:p>
        </w:tc>
        <w:tc>
          <w:tcPr>
            <w:tcW w:w="2104" w:type="dxa"/>
            <w:tcBorders>
              <w:left w:val="single" w:sz="4" w:space="0" w:color="5B89FF"/>
              <w:right w:val="single" w:sz="4" w:space="0" w:color="5B89FF"/>
            </w:tcBorders>
          </w:tcPr>
          <w:p w14:paraId="0D2A9209" w14:textId="77777777" w:rsidR="00A90020" w:rsidRPr="00434BF2" w:rsidRDefault="00A90020" w:rsidP="00E04E92">
            <w:pPr>
              <w:pStyle w:val="TextoCorrido"/>
              <w:spacing w:after="100" w:afterAutospacing="1" w:line="240" w:lineRule="exact"/>
              <w:rPr>
                <w:sz w:val="20"/>
                <w:szCs w:val="20"/>
              </w:rPr>
            </w:pPr>
          </w:p>
        </w:tc>
      </w:tr>
      <w:tr w:rsidR="00A90020" w:rsidRPr="00F75255" w14:paraId="3C2BFBAE" w14:textId="77777777" w:rsidTr="007B718C">
        <w:trPr>
          <w:trHeight w:val="319"/>
        </w:trPr>
        <w:tc>
          <w:tcPr>
            <w:tcW w:w="4082" w:type="dxa"/>
            <w:tcBorders>
              <w:left w:val="single" w:sz="4" w:space="0" w:color="5B89FF"/>
              <w:right w:val="single" w:sz="4" w:space="0" w:color="5B89FF"/>
            </w:tcBorders>
          </w:tcPr>
          <w:p w14:paraId="3A366D0C" w14:textId="77777777" w:rsidR="00A90020" w:rsidRPr="00434BF2" w:rsidRDefault="00A90020" w:rsidP="00E04E92">
            <w:pPr>
              <w:pStyle w:val="TextoCorrido"/>
              <w:spacing w:after="100" w:afterAutospacing="1" w:line="240" w:lineRule="exact"/>
              <w:rPr>
                <w:sz w:val="20"/>
                <w:szCs w:val="20"/>
              </w:rPr>
            </w:pPr>
            <w:r w:rsidRPr="00434BF2">
              <w:rPr>
                <w:sz w:val="20"/>
                <w:szCs w:val="20"/>
              </w:rPr>
              <w:t>EFECTIVO</w:t>
            </w:r>
          </w:p>
        </w:tc>
        <w:tc>
          <w:tcPr>
            <w:tcW w:w="2806" w:type="dxa"/>
            <w:tcBorders>
              <w:left w:val="single" w:sz="4" w:space="0" w:color="5B89FF"/>
              <w:right w:val="single" w:sz="4" w:space="0" w:color="5B89FF"/>
            </w:tcBorders>
          </w:tcPr>
          <w:p w14:paraId="55023515" w14:textId="77777777" w:rsidR="00A90020" w:rsidRPr="00434BF2" w:rsidRDefault="00A90020" w:rsidP="00E04E92">
            <w:pPr>
              <w:pStyle w:val="TextoCorrido"/>
              <w:spacing w:after="100" w:afterAutospacing="1" w:line="240" w:lineRule="exact"/>
              <w:jc w:val="center"/>
              <w:rPr>
                <w:sz w:val="20"/>
                <w:szCs w:val="20"/>
              </w:rPr>
            </w:pPr>
            <w:r w:rsidRPr="00434BF2">
              <w:rPr>
                <w:sz w:val="20"/>
                <w:szCs w:val="20"/>
              </w:rPr>
              <w:t>245.471.110,79</w:t>
            </w:r>
          </w:p>
        </w:tc>
        <w:tc>
          <w:tcPr>
            <w:tcW w:w="2104" w:type="dxa"/>
            <w:tcBorders>
              <w:left w:val="single" w:sz="4" w:space="0" w:color="5B89FF"/>
              <w:right w:val="single" w:sz="4" w:space="0" w:color="5B89FF"/>
            </w:tcBorders>
          </w:tcPr>
          <w:p w14:paraId="50BB4AA8" w14:textId="7EE172A6" w:rsidR="00A90020" w:rsidRPr="00434BF2" w:rsidRDefault="00A90020" w:rsidP="00E04E92">
            <w:pPr>
              <w:pStyle w:val="TextoCorrido"/>
              <w:spacing w:after="100" w:afterAutospacing="1" w:line="240" w:lineRule="exact"/>
              <w:jc w:val="center"/>
              <w:rPr>
                <w:sz w:val="20"/>
                <w:szCs w:val="20"/>
              </w:rPr>
            </w:pPr>
            <w:r w:rsidRPr="00434BF2">
              <w:rPr>
                <w:sz w:val="20"/>
                <w:szCs w:val="20"/>
              </w:rPr>
              <w:t>1,79%</w:t>
            </w:r>
          </w:p>
        </w:tc>
      </w:tr>
      <w:tr w:rsidR="00A90020" w:rsidRPr="00F75255" w14:paraId="5DF24F5F" w14:textId="77777777" w:rsidTr="007B718C">
        <w:trPr>
          <w:trHeight w:val="319"/>
        </w:trPr>
        <w:tc>
          <w:tcPr>
            <w:tcW w:w="4082" w:type="dxa"/>
            <w:tcBorders>
              <w:left w:val="single" w:sz="4" w:space="0" w:color="5B89FF"/>
              <w:right w:val="single" w:sz="4" w:space="0" w:color="5B89FF"/>
            </w:tcBorders>
          </w:tcPr>
          <w:p w14:paraId="7E630438" w14:textId="77777777" w:rsidR="00A90020" w:rsidRPr="00434BF2" w:rsidRDefault="00A90020" w:rsidP="00E04E92">
            <w:pPr>
              <w:pStyle w:val="TextoCorrido"/>
              <w:spacing w:after="100" w:afterAutospacing="1" w:line="240" w:lineRule="exact"/>
              <w:rPr>
                <w:sz w:val="20"/>
                <w:szCs w:val="20"/>
              </w:rPr>
            </w:pPr>
            <w:r w:rsidRPr="00434BF2">
              <w:rPr>
                <w:sz w:val="20"/>
                <w:szCs w:val="20"/>
              </w:rPr>
              <w:t>CUENTAS POR COBRAR</w:t>
            </w:r>
          </w:p>
        </w:tc>
        <w:tc>
          <w:tcPr>
            <w:tcW w:w="2806" w:type="dxa"/>
            <w:tcBorders>
              <w:left w:val="single" w:sz="4" w:space="0" w:color="5B89FF"/>
              <w:right w:val="single" w:sz="4" w:space="0" w:color="5B89FF"/>
            </w:tcBorders>
          </w:tcPr>
          <w:p w14:paraId="37A5D985" w14:textId="77777777" w:rsidR="00A90020" w:rsidRPr="00434BF2" w:rsidRDefault="00A90020" w:rsidP="00E04E92">
            <w:pPr>
              <w:pStyle w:val="TextoCorrido"/>
              <w:spacing w:after="100" w:afterAutospacing="1" w:line="240" w:lineRule="exact"/>
              <w:jc w:val="center"/>
              <w:rPr>
                <w:sz w:val="20"/>
                <w:szCs w:val="20"/>
              </w:rPr>
            </w:pPr>
            <w:r w:rsidRPr="00434BF2">
              <w:rPr>
                <w:sz w:val="20"/>
                <w:szCs w:val="20"/>
              </w:rPr>
              <w:t>189.607.860,00</w:t>
            </w:r>
          </w:p>
        </w:tc>
        <w:tc>
          <w:tcPr>
            <w:tcW w:w="2104" w:type="dxa"/>
            <w:tcBorders>
              <w:left w:val="single" w:sz="4" w:space="0" w:color="5B89FF"/>
              <w:right w:val="single" w:sz="4" w:space="0" w:color="5B89FF"/>
            </w:tcBorders>
          </w:tcPr>
          <w:p w14:paraId="7096A2D9" w14:textId="29F84171" w:rsidR="00A90020" w:rsidRPr="00434BF2" w:rsidRDefault="00A90020" w:rsidP="00E04E92">
            <w:pPr>
              <w:pStyle w:val="TextoCorrido"/>
              <w:spacing w:after="100" w:afterAutospacing="1" w:line="240" w:lineRule="exact"/>
              <w:jc w:val="center"/>
              <w:rPr>
                <w:sz w:val="20"/>
                <w:szCs w:val="20"/>
              </w:rPr>
            </w:pPr>
            <w:r w:rsidRPr="00434BF2">
              <w:rPr>
                <w:sz w:val="20"/>
                <w:szCs w:val="20"/>
              </w:rPr>
              <w:t>1,38%</w:t>
            </w:r>
          </w:p>
        </w:tc>
      </w:tr>
      <w:tr w:rsidR="00A90020" w:rsidRPr="00F75255" w14:paraId="32595055" w14:textId="77777777" w:rsidTr="007B718C">
        <w:trPr>
          <w:trHeight w:val="319"/>
        </w:trPr>
        <w:tc>
          <w:tcPr>
            <w:tcW w:w="4082" w:type="dxa"/>
            <w:tcBorders>
              <w:left w:val="single" w:sz="4" w:space="0" w:color="5B89FF"/>
              <w:right w:val="single" w:sz="4" w:space="0" w:color="5B89FF"/>
            </w:tcBorders>
          </w:tcPr>
          <w:p w14:paraId="33DBE91F" w14:textId="77777777" w:rsidR="00A90020" w:rsidRPr="00434BF2" w:rsidRDefault="00A90020" w:rsidP="00E04E92">
            <w:pPr>
              <w:pStyle w:val="TextoCorrido"/>
              <w:spacing w:after="100" w:afterAutospacing="1" w:line="240" w:lineRule="exact"/>
              <w:rPr>
                <w:b/>
                <w:bCs/>
                <w:sz w:val="20"/>
                <w:szCs w:val="20"/>
              </w:rPr>
            </w:pPr>
            <w:r w:rsidRPr="00434BF2">
              <w:rPr>
                <w:b/>
                <w:bCs/>
                <w:sz w:val="20"/>
                <w:szCs w:val="20"/>
              </w:rPr>
              <w:t>OTROS ACTIVOS</w:t>
            </w:r>
          </w:p>
        </w:tc>
        <w:tc>
          <w:tcPr>
            <w:tcW w:w="2806" w:type="dxa"/>
            <w:tcBorders>
              <w:left w:val="single" w:sz="4" w:space="0" w:color="5B89FF"/>
              <w:right w:val="single" w:sz="4" w:space="0" w:color="5B89FF"/>
            </w:tcBorders>
          </w:tcPr>
          <w:p w14:paraId="168B1C89" w14:textId="77777777" w:rsidR="00A90020" w:rsidRPr="00434BF2" w:rsidRDefault="00A90020" w:rsidP="00E04E92">
            <w:pPr>
              <w:pStyle w:val="TextoCorrido"/>
              <w:spacing w:after="100" w:afterAutospacing="1" w:line="240" w:lineRule="exact"/>
              <w:jc w:val="center"/>
              <w:rPr>
                <w:b/>
                <w:bCs/>
                <w:sz w:val="20"/>
                <w:szCs w:val="20"/>
              </w:rPr>
            </w:pPr>
            <w:r w:rsidRPr="00434BF2">
              <w:rPr>
                <w:b/>
                <w:bCs/>
                <w:sz w:val="20"/>
                <w:szCs w:val="20"/>
              </w:rPr>
              <w:t>13.277.302.513,23</w:t>
            </w:r>
          </w:p>
        </w:tc>
        <w:tc>
          <w:tcPr>
            <w:tcW w:w="2104" w:type="dxa"/>
            <w:tcBorders>
              <w:left w:val="single" w:sz="4" w:space="0" w:color="5B89FF"/>
              <w:right w:val="single" w:sz="4" w:space="0" w:color="5B89FF"/>
            </w:tcBorders>
          </w:tcPr>
          <w:p w14:paraId="71D2782D" w14:textId="77777777" w:rsidR="00A90020" w:rsidRPr="00E04E92" w:rsidRDefault="00A90020" w:rsidP="00E04E92">
            <w:pPr>
              <w:pStyle w:val="TextoCorrido"/>
              <w:jc w:val="center"/>
              <w:rPr>
                <w:sz w:val="20"/>
                <w:szCs w:val="20"/>
              </w:rPr>
            </w:pPr>
            <w:r w:rsidRPr="00E04E92">
              <w:rPr>
                <w:sz w:val="20"/>
                <w:szCs w:val="20"/>
              </w:rPr>
              <w:t>96,83%</w:t>
            </w:r>
          </w:p>
        </w:tc>
      </w:tr>
      <w:tr w:rsidR="00A90020" w:rsidRPr="00F75255" w14:paraId="5710DF2F" w14:textId="77777777" w:rsidTr="007B718C">
        <w:trPr>
          <w:trHeight w:val="459"/>
        </w:trPr>
        <w:tc>
          <w:tcPr>
            <w:tcW w:w="4082" w:type="dxa"/>
            <w:tcBorders>
              <w:left w:val="single" w:sz="4" w:space="0" w:color="5B89FF"/>
              <w:right w:val="single" w:sz="4" w:space="0" w:color="5B89FF"/>
            </w:tcBorders>
          </w:tcPr>
          <w:p w14:paraId="276B9BA1" w14:textId="77777777" w:rsidR="00A90020" w:rsidRPr="00E04E92" w:rsidRDefault="00A90020" w:rsidP="00E04E92">
            <w:pPr>
              <w:pStyle w:val="TextoCorrido"/>
              <w:rPr>
                <w:b/>
                <w:bCs/>
              </w:rPr>
            </w:pPr>
            <w:r w:rsidRPr="00E04E92">
              <w:rPr>
                <w:b/>
                <w:bCs/>
              </w:rPr>
              <w:t>TOTAL ACTIVOS CORRIENTE</w:t>
            </w:r>
          </w:p>
        </w:tc>
        <w:tc>
          <w:tcPr>
            <w:tcW w:w="2806" w:type="dxa"/>
            <w:tcBorders>
              <w:left w:val="single" w:sz="4" w:space="0" w:color="5B89FF"/>
              <w:right w:val="single" w:sz="4" w:space="0" w:color="5B89FF"/>
            </w:tcBorders>
          </w:tcPr>
          <w:p w14:paraId="663E45A7" w14:textId="77777777" w:rsidR="00A90020" w:rsidRPr="00E04E92" w:rsidRDefault="00A90020" w:rsidP="00E04E92">
            <w:pPr>
              <w:spacing w:before="26" w:after="100" w:afterAutospacing="1" w:line="240" w:lineRule="exact"/>
              <w:ind w:left="148" w:right="138"/>
              <w:jc w:val="center"/>
              <w:rPr>
                <w:rFonts w:ascii="Calibri" w:hAnsi="Calibri"/>
                <w:b/>
                <w:color w:val="000000" w:themeColor="text1"/>
                <w:sz w:val="20"/>
                <w:szCs w:val="20"/>
              </w:rPr>
            </w:pPr>
            <w:r w:rsidRPr="00E04E92">
              <w:rPr>
                <w:rFonts w:ascii="Calibri" w:hAnsi="Calibri"/>
                <w:b/>
                <w:color w:val="000000" w:themeColor="text1"/>
                <w:sz w:val="20"/>
                <w:szCs w:val="20"/>
              </w:rPr>
              <w:t>13.712.381.484,02</w:t>
            </w:r>
          </w:p>
        </w:tc>
        <w:tc>
          <w:tcPr>
            <w:tcW w:w="2104" w:type="dxa"/>
            <w:tcBorders>
              <w:left w:val="single" w:sz="4" w:space="0" w:color="5B89FF"/>
              <w:right w:val="single" w:sz="4" w:space="0" w:color="5B89FF"/>
            </w:tcBorders>
          </w:tcPr>
          <w:p w14:paraId="7E031385" w14:textId="77777777" w:rsidR="00A90020" w:rsidRPr="00E04E92" w:rsidRDefault="00A90020" w:rsidP="00E04E92">
            <w:pPr>
              <w:pStyle w:val="TextoCorrido"/>
              <w:jc w:val="center"/>
              <w:rPr>
                <w:b/>
                <w:bCs/>
                <w:sz w:val="20"/>
                <w:szCs w:val="20"/>
              </w:rPr>
            </w:pPr>
            <w:r w:rsidRPr="00E04E92">
              <w:rPr>
                <w:b/>
                <w:bCs/>
                <w:sz w:val="20"/>
                <w:szCs w:val="20"/>
              </w:rPr>
              <w:t>100,00%</w:t>
            </w:r>
          </w:p>
        </w:tc>
      </w:tr>
      <w:tr w:rsidR="00A90020" w:rsidRPr="00F75255" w14:paraId="3D27A9E1" w14:textId="77777777" w:rsidTr="007B718C">
        <w:trPr>
          <w:trHeight w:val="462"/>
        </w:trPr>
        <w:tc>
          <w:tcPr>
            <w:tcW w:w="4082" w:type="dxa"/>
            <w:tcBorders>
              <w:left w:val="single" w:sz="4" w:space="0" w:color="5B89FF"/>
              <w:right w:val="single" w:sz="4" w:space="0" w:color="5B89FF"/>
            </w:tcBorders>
          </w:tcPr>
          <w:p w14:paraId="3D4EF04E" w14:textId="77777777" w:rsidR="00A90020" w:rsidRPr="00434BF2" w:rsidRDefault="00A90020" w:rsidP="00E04E92">
            <w:pPr>
              <w:pStyle w:val="TextoCorrido"/>
              <w:spacing w:after="100" w:afterAutospacing="1" w:line="240" w:lineRule="exact"/>
              <w:rPr>
                <w:b/>
                <w:bCs/>
                <w:sz w:val="20"/>
                <w:szCs w:val="20"/>
              </w:rPr>
            </w:pPr>
            <w:r w:rsidRPr="00434BF2">
              <w:rPr>
                <w:b/>
                <w:bCs/>
                <w:sz w:val="20"/>
                <w:szCs w:val="20"/>
              </w:rPr>
              <w:t>ACTIVOS NO CORRIENTE</w:t>
            </w:r>
          </w:p>
        </w:tc>
        <w:tc>
          <w:tcPr>
            <w:tcW w:w="2806" w:type="dxa"/>
            <w:tcBorders>
              <w:left w:val="single" w:sz="4" w:space="0" w:color="5B89FF"/>
              <w:right w:val="single" w:sz="4" w:space="0" w:color="5B89FF"/>
            </w:tcBorders>
          </w:tcPr>
          <w:p w14:paraId="1865BF33" w14:textId="77777777" w:rsidR="00A90020" w:rsidRPr="00434BF2" w:rsidRDefault="00A90020" w:rsidP="00E04E92">
            <w:pPr>
              <w:pStyle w:val="TextoCorrido"/>
              <w:spacing w:after="100" w:afterAutospacing="1" w:line="240" w:lineRule="exact"/>
              <w:rPr>
                <w:sz w:val="20"/>
                <w:szCs w:val="20"/>
              </w:rPr>
            </w:pPr>
          </w:p>
        </w:tc>
        <w:tc>
          <w:tcPr>
            <w:tcW w:w="2104" w:type="dxa"/>
            <w:tcBorders>
              <w:left w:val="single" w:sz="4" w:space="0" w:color="5B89FF"/>
              <w:right w:val="single" w:sz="4" w:space="0" w:color="5B89FF"/>
            </w:tcBorders>
          </w:tcPr>
          <w:p w14:paraId="1264B95C" w14:textId="77777777" w:rsidR="00A90020" w:rsidRPr="00434BF2" w:rsidRDefault="00A90020" w:rsidP="00E04E92">
            <w:pPr>
              <w:pStyle w:val="TextoCorrido"/>
              <w:spacing w:after="100" w:afterAutospacing="1" w:line="240" w:lineRule="exact"/>
              <w:rPr>
                <w:sz w:val="20"/>
                <w:szCs w:val="20"/>
              </w:rPr>
            </w:pPr>
          </w:p>
        </w:tc>
      </w:tr>
      <w:tr w:rsidR="00A90020" w:rsidRPr="00F75255" w14:paraId="00D610FE" w14:textId="77777777" w:rsidTr="007B718C">
        <w:trPr>
          <w:trHeight w:val="329"/>
        </w:trPr>
        <w:tc>
          <w:tcPr>
            <w:tcW w:w="4082" w:type="dxa"/>
            <w:tcBorders>
              <w:left w:val="single" w:sz="4" w:space="0" w:color="5B89FF"/>
              <w:right w:val="single" w:sz="4" w:space="0" w:color="5B89FF"/>
            </w:tcBorders>
          </w:tcPr>
          <w:p w14:paraId="35AD0411" w14:textId="77777777" w:rsidR="00A90020" w:rsidRPr="00434BF2" w:rsidRDefault="00A90020" w:rsidP="00E04E92">
            <w:pPr>
              <w:pStyle w:val="TextoCorrido"/>
              <w:spacing w:after="100" w:afterAutospacing="1" w:line="240" w:lineRule="exact"/>
              <w:jc w:val="left"/>
              <w:rPr>
                <w:sz w:val="20"/>
                <w:szCs w:val="20"/>
              </w:rPr>
            </w:pPr>
            <w:r w:rsidRPr="00434BF2">
              <w:rPr>
                <w:sz w:val="20"/>
                <w:szCs w:val="20"/>
              </w:rPr>
              <w:t>PROPIEDADES, PLANTA Y EQUIPO</w:t>
            </w:r>
          </w:p>
        </w:tc>
        <w:tc>
          <w:tcPr>
            <w:tcW w:w="2806" w:type="dxa"/>
            <w:tcBorders>
              <w:left w:val="single" w:sz="4" w:space="0" w:color="5B89FF"/>
              <w:right w:val="single" w:sz="4" w:space="0" w:color="5B89FF"/>
            </w:tcBorders>
          </w:tcPr>
          <w:p w14:paraId="4981C629" w14:textId="77777777" w:rsidR="00A90020" w:rsidRPr="00434BF2" w:rsidRDefault="00A90020" w:rsidP="00E04E92">
            <w:pPr>
              <w:pStyle w:val="TextoCorrido"/>
              <w:spacing w:after="100" w:afterAutospacing="1" w:line="240" w:lineRule="exact"/>
              <w:jc w:val="center"/>
              <w:rPr>
                <w:sz w:val="20"/>
                <w:szCs w:val="20"/>
              </w:rPr>
            </w:pPr>
            <w:r w:rsidRPr="00434BF2">
              <w:rPr>
                <w:sz w:val="20"/>
                <w:szCs w:val="20"/>
              </w:rPr>
              <w:t>18.650.036.535,08</w:t>
            </w:r>
          </w:p>
        </w:tc>
        <w:tc>
          <w:tcPr>
            <w:tcW w:w="2104" w:type="dxa"/>
            <w:tcBorders>
              <w:left w:val="single" w:sz="4" w:space="0" w:color="5B89FF"/>
              <w:right w:val="single" w:sz="4" w:space="0" w:color="5B89FF"/>
            </w:tcBorders>
          </w:tcPr>
          <w:p w14:paraId="129BDF66" w14:textId="77777777" w:rsidR="00A90020" w:rsidRPr="00434BF2" w:rsidRDefault="00A90020" w:rsidP="00E04E92">
            <w:pPr>
              <w:pStyle w:val="TextoCorrido"/>
              <w:spacing w:after="100" w:afterAutospacing="1" w:line="240" w:lineRule="exact"/>
              <w:jc w:val="center"/>
              <w:rPr>
                <w:sz w:val="20"/>
                <w:szCs w:val="20"/>
              </w:rPr>
            </w:pPr>
            <w:r w:rsidRPr="00434BF2">
              <w:rPr>
                <w:sz w:val="20"/>
                <w:szCs w:val="20"/>
              </w:rPr>
              <w:t>94,54%</w:t>
            </w:r>
          </w:p>
        </w:tc>
      </w:tr>
      <w:tr w:rsidR="00A90020" w:rsidRPr="00F75255" w14:paraId="67F6E5DA" w14:textId="77777777" w:rsidTr="007B718C">
        <w:trPr>
          <w:trHeight w:val="321"/>
        </w:trPr>
        <w:tc>
          <w:tcPr>
            <w:tcW w:w="4082" w:type="dxa"/>
            <w:tcBorders>
              <w:left w:val="single" w:sz="4" w:space="0" w:color="5B89FF"/>
              <w:right w:val="single" w:sz="4" w:space="0" w:color="5B89FF"/>
            </w:tcBorders>
          </w:tcPr>
          <w:p w14:paraId="2F5697F2" w14:textId="77777777" w:rsidR="00A90020" w:rsidRPr="00434BF2" w:rsidRDefault="00A90020" w:rsidP="00E04E92">
            <w:pPr>
              <w:pStyle w:val="TextoCorrido"/>
              <w:spacing w:after="100" w:afterAutospacing="1" w:line="240" w:lineRule="exact"/>
              <w:jc w:val="left"/>
              <w:rPr>
                <w:sz w:val="20"/>
                <w:szCs w:val="20"/>
              </w:rPr>
            </w:pPr>
            <w:r w:rsidRPr="00434BF2">
              <w:rPr>
                <w:sz w:val="20"/>
                <w:szCs w:val="20"/>
              </w:rPr>
              <w:t>OTROS ACTIVOS</w:t>
            </w:r>
          </w:p>
        </w:tc>
        <w:tc>
          <w:tcPr>
            <w:tcW w:w="2806" w:type="dxa"/>
            <w:tcBorders>
              <w:left w:val="single" w:sz="4" w:space="0" w:color="5B89FF"/>
              <w:right w:val="single" w:sz="4" w:space="0" w:color="5B89FF"/>
            </w:tcBorders>
          </w:tcPr>
          <w:p w14:paraId="280FF72F" w14:textId="77777777" w:rsidR="00A90020" w:rsidRPr="00434BF2" w:rsidRDefault="00A90020" w:rsidP="00E04E92">
            <w:pPr>
              <w:pStyle w:val="TextoCorrido"/>
              <w:spacing w:after="100" w:afterAutospacing="1" w:line="240" w:lineRule="exact"/>
              <w:jc w:val="center"/>
              <w:rPr>
                <w:sz w:val="20"/>
                <w:szCs w:val="20"/>
              </w:rPr>
            </w:pPr>
            <w:r w:rsidRPr="00434BF2">
              <w:rPr>
                <w:sz w:val="20"/>
                <w:szCs w:val="20"/>
              </w:rPr>
              <w:t>1.075.571.402,54</w:t>
            </w:r>
          </w:p>
        </w:tc>
        <w:tc>
          <w:tcPr>
            <w:tcW w:w="2104" w:type="dxa"/>
            <w:tcBorders>
              <w:left w:val="single" w:sz="4" w:space="0" w:color="5B89FF"/>
              <w:right w:val="single" w:sz="4" w:space="0" w:color="5B89FF"/>
            </w:tcBorders>
          </w:tcPr>
          <w:p w14:paraId="078A8402" w14:textId="79100C8D" w:rsidR="00A90020" w:rsidRPr="00434BF2" w:rsidRDefault="00A90020" w:rsidP="00E04E92">
            <w:pPr>
              <w:pStyle w:val="TextoCorrido"/>
              <w:spacing w:after="100" w:afterAutospacing="1" w:line="240" w:lineRule="exact"/>
              <w:jc w:val="center"/>
              <w:rPr>
                <w:sz w:val="20"/>
                <w:szCs w:val="20"/>
              </w:rPr>
            </w:pPr>
            <w:r w:rsidRPr="00434BF2">
              <w:rPr>
                <w:sz w:val="20"/>
                <w:szCs w:val="20"/>
              </w:rPr>
              <w:t>5,46%</w:t>
            </w:r>
          </w:p>
        </w:tc>
      </w:tr>
      <w:tr w:rsidR="00A90020" w:rsidRPr="00F75255" w14:paraId="1F84B2F0" w14:textId="77777777" w:rsidTr="007B718C">
        <w:trPr>
          <w:trHeight w:val="321"/>
        </w:trPr>
        <w:tc>
          <w:tcPr>
            <w:tcW w:w="4082" w:type="dxa"/>
            <w:tcBorders>
              <w:left w:val="single" w:sz="4" w:space="0" w:color="5B89FF"/>
              <w:right w:val="single" w:sz="4" w:space="0" w:color="5B89FF"/>
            </w:tcBorders>
          </w:tcPr>
          <w:p w14:paraId="05DCC955" w14:textId="77777777" w:rsidR="00A90020" w:rsidRPr="00434BF2" w:rsidRDefault="00A90020" w:rsidP="00E04E92">
            <w:pPr>
              <w:pStyle w:val="TextoCorrido"/>
              <w:spacing w:after="100" w:afterAutospacing="1" w:line="240" w:lineRule="exact"/>
              <w:jc w:val="left"/>
              <w:rPr>
                <w:b/>
                <w:bCs/>
                <w:sz w:val="20"/>
                <w:szCs w:val="20"/>
              </w:rPr>
            </w:pPr>
            <w:r w:rsidRPr="00434BF2">
              <w:rPr>
                <w:b/>
                <w:bCs/>
                <w:sz w:val="20"/>
                <w:szCs w:val="20"/>
              </w:rPr>
              <w:t>TOTAL ACTIVOS NO CORRIENTE</w:t>
            </w:r>
          </w:p>
        </w:tc>
        <w:tc>
          <w:tcPr>
            <w:tcW w:w="2806" w:type="dxa"/>
            <w:tcBorders>
              <w:left w:val="single" w:sz="4" w:space="0" w:color="5B89FF"/>
              <w:right w:val="single" w:sz="4" w:space="0" w:color="5B89FF"/>
            </w:tcBorders>
          </w:tcPr>
          <w:p w14:paraId="022477AE" w14:textId="77777777" w:rsidR="00A90020" w:rsidRPr="00434BF2" w:rsidRDefault="00A90020" w:rsidP="00E04E92">
            <w:pPr>
              <w:pStyle w:val="TextoCorrido"/>
              <w:spacing w:after="100" w:afterAutospacing="1" w:line="240" w:lineRule="exact"/>
              <w:jc w:val="center"/>
              <w:rPr>
                <w:b/>
                <w:bCs/>
                <w:sz w:val="20"/>
                <w:szCs w:val="20"/>
              </w:rPr>
            </w:pPr>
            <w:r w:rsidRPr="00434BF2">
              <w:rPr>
                <w:b/>
                <w:bCs/>
                <w:sz w:val="20"/>
                <w:szCs w:val="20"/>
              </w:rPr>
              <w:t>19.725.607.937,62</w:t>
            </w:r>
          </w:p>
        </w:tc>
        <w:tc>
          <w:tcPr>
            <w:tcW w:w="2104" w:type="dxa"/>
            <w:tcBorders>
              <w:left w:val="single" w:sz="4" w:space="0" w:color="5B89FF"/>
              <w:right w:val="single" w:sz="4" w:space="0" w:color="5B89FF"/>
            </w:tcBorders>
          </w:tcPr>
          <w:p w14:paraId="4C1011B9" w14:textId="77777777" w:rsidR="00A90020" w:rsidRPr="00434BF2" w:rsidRDefault="00A90020" w:rsidP="00E04E92">
            <w:pPr>
              <w:pStyle w:val="TextoCorrido"/>
              <w:spacing w:after="100" w:afterAutospacing="1" w:line="240" w:lineRule="exact"/>
              <w:jc w:val="center"/>
              <w:rPr>
                <w:b/>
                <w:bCs/>
                <w:sz w:val="20"/>
                <w:szCs w:val="20"/>
              </w:rPr>
            </w:pPr>
            <w:r w:rsidRPr="00434BF2">
              <w:rPr>
                <w:b/>
                <w:bCs/>
                <w:sz w:val="20"/>
                <w:szCs w:val="20"/>
              </w:rPr>
              <w:t>100,00%</w:t>
            </w:r>
          </w:p>
        </w:tc>
      </w:tr>
      <w:tr w:rsidR="00A90020" w:rsidRPr="00F75255" w14:paraId="590AE12B" w14:textId="77777777" w:rsidTr="007B718C">
        <w:trPr>
          <w:trHeight w:val="320"/>
        </w:trPr>
        <w:tc>
          <w:tcPr>
            <w:tcW w:w="4082" w:type="dxa"/>
            <w:tcBorders>
              <w:left w:val="single" w:sz="4" w:space="0" w:color="5B89FF"/>
              <w:right w:val="single" w:sz="4" w:space="0" w:color="5B89FF"/>
            </w:tcBorders>
          </w:tcPr>
          <w:p w14:paraId="40D16BAB" w14:textId="77777777" w:rsidR="00A90020" w:rsidRPr="00434BF2" w:rsidRDefault="00A90020" w:rsidP="00E04E92">
            <w:pPr>
              <w:pStyle w:val="TextoCorrido"/>
              <w:spacing w:after="100" w:afterAutospacing="1" w:line="240" w:lineRule="exact"/>
              <w:jc w:val="left"/>
              <w:rPr>
                <w:b/>
                <w:bCs/>
                <w:sz w:val="20"/>
                <w:szCs w:val="20"/>
              </w:rPr>
            </w:pPr>
            <w:r w:rsidRPr="00434BF2">
              <w:rPr>
                <w:b/>
                <w:bCs/>
                <w:sz w:val="20"/>
                <w:szCs w:val="20"/>
              </w:rPr>
              <w:t>TOTAL ACTIVO</w:t>
            </w:r>
          </w:p>
        </w:tc>
        <w:tc>
          <w:tcPr>
            <w:tcW w:w="2806" w:type="dxa"/>
            <w:tcBorders>
              <w:left w:val="single" w:sz="4" w:space="0" w:color="5B89FF"/>
              <w:right w:val="single" w:sz="4" w:space="0" w:color="5B89FF"/>
            </w:tcBorders>
          </w:tcPr>
          <w:p w14:paraId="3D1C47BA" w14:textId="77777777" w:rsidR="00A90020" w:rsidRPr="00434BF2" w:rsidRDefault="00A90020" w:rsidP="00E04E92">
            <w:pPr>
              <w:pStyle w:val="TextoCorrido"/>
              <w:spacing w:after="100" w:afterAutospacing="1" w:line="240" w:lineRule="exact"/>
              <w:jc w:val="center"/>
              <w:rPr>
                <w:b/>
                <w:bCs/>
                <w:sz w:val="20"/>
                <w:szCs w:val="20"/>
              </w:rPr>
            </w:pPr>
            <w:r w:rsidRPr="00434BF2">
              <w:rPr>
                <w:b/>
                <w:bCs/>
                <w:sz w:val="20"/>
                <w:szCs w:val="20"/>
              </w:rPr>
              <w:t>33.437.989.421,64</w:t>
            </w:r>
          </w:p>
        </w:tc>
        <w:tc>
          <w:tcPr>
            <w:tcW w:w="2104" w:type="dxa"/>
            <w:tcBorders>
              <w:left w:val="single" w:sz="4" w:space="0" w:color="5B89FF"/>
              <w:right w:val="single" w:sz="4" w:space="0" w:color="5B89FF"/>
            </w:tcBorders>
          </w:tcPr>
          <w:p w14:paraId="00F884CA" w14:textId="77777777" w:rsidR="00A90020" w:rsidRPr="00434BF2" w:rsidRDefault="00A90020" w:rsidP="00E04E92">
            <w:pPr>
              <w:pStyle w:val="TextoCorrido"/>
              <w:spacing w:after="100" w:afterAutospacing="1" w:line="240" w:lineRule="exact"/>
              <w:jc w:val="center"/>
              <w:rPr>
                <w:b/>
                <w:bCs/>
                <w:sz w:val="20"/>
                <w:szCs w:val="20"/>
              </w:rPr>
            </w:pPr>
            <w:r w:rsidRPr="00434BF2">
              <w:rPr>
                <w:b/>
                <w:bCs/>
                <w:sz w:val="20"/>
                <w:szCs w:val="20"/>
              </w:rPr>
              <w:t>100,00%</w:t>
            </w:r>
          </w:p>
        </w:tc>
      </w:tr>
      <w:tr w:rsidR="00A90020" w:rsidRPr="00F75255" w14:paraId="24FAA87B" w14:textId="77777777" w:rsidTr="00D9121E">
        <w:trPr>
          <w:trHeight w:val="280"/>
        </w:trPr>
        <w:tc>
          <w:tcPr>
            <w:tcW w:w="4082" w:type="dxa"/>
            <w:vMerge w:val="restart"/>
            <w:shd w:val="clear" w:color="auto" w:fill="0084F0"/>
          </w:tcPr>
          <w:p w14:paraId="116D19C6" w14:textId="77777777" w:rsidR="00A90020" w:rsidRPr="00434BF2" w:rsidRDefault="00A90020" w:rsidP="00E04E92">
            <w:pPr>
              <w:pStyle w:val="Titulo2"/>
              <w:spacing w:after="100" w:afterAutospacing="1" w:line="240" w:lineRule="exact"/>
              <w:jc w:val="center"/>
              <w:rPr>
                <w:color w:val="FFFFFF" w:themeColor="background1"/>
              </w:rPr>
            </w:pPr>
            <w:r w:rsidRPr="00434BF2">
              <w:rPr>
                <w:color w:val="FFFFFF" w:themeColor="background1"/>
              </w:rPr>
              <w:lastRenderedPageBreak/>
              <w:t>PASIVO</w:t>
            </w:r>
          </w:p>
        </w:tc>
        <w:tc>
          <w:tcPr>
            <w:tcW w:w="4910" w:type="dxa"/>
            <w:gridSpan w:val="2"/>
            <w:shd w:val="clear" w:color="auto" w:fill="0084F0"/>
          </w:tcPr>
          <w:p w14:paraId="21827622" w14:textId="77BE7661" w:rsidR="00A90020" w:rsidRPr="00434BF2" w:rsidRDefault="00A90020" w:rsidP="00E04E92">
            <w:pPr>
              <w:pStyle w:val="Titulo2"/>
              <w:spacing w:after="100" w:afterAutospacing="1" w:line="240" w:lineRule="exact"/>
              <w:jc w:val="center"/>
              <w:rPr>
                <w:color w:val="FFFFFF" w:themeColor="background1"/>
              </w:rPr>
            </w:pPr>
            <w:r w:rsidRPr="00434BF2">
              <w:rPr>
                <w:color w:val="FFFFFF" w:themeColor="background1"/>
              </w:rPr>
              <w:t>JULIO 2021</w:t>
            </w:r>
          </w:p>
        </w:tc>
      </w:tr>
      <w:tr w:rsidR="00A90020" w:rsidRPr="00F75255" w14:paraId="387E1C23" w14:textId="77777777" w:rsidTr="00D9121E">
        <w:trPr>
          <w:trHeight w:val="261"/>
        </w:trPr>
        <w:tc>
          <w:tcPr>
            <w:tcW w:w="4082" w:type="dxa"/>
            <w:vMerge/>
            <w:tcBorders>
              <w:top w:val="nil"/>
            </w:tcBorders>
            <w:shd w:val="clear" w:color="auto" w:fill="0084F0"/>
          </w:tcPr>
          <w:p w14:paraId="3F1E3E04" w14:textId="77777777" w:rsidR="00A90020" w:rsidRPr="00434BF2" w:rsidRDefault="00A90020" w:rsidP="00E04E92">
            <w:pPr>
              <w:pStyle w:val="Titulo2"/>
              <w:spacing w:after="100" w:afterAutospacing="1" w:line="240" w:lineRule="exact"/>
              <w:jc w:val="center"/>
              <w:rPr>
                <w:color w:val="FFFFFF" w:themeColor="background1"/>
              </w:rPr>
            </w:pPr>
          </w:p>
        </w:tc>
        <w:tc>
          <w:tcPr>
            <w:tcW w:w="2806" w:type="dxa"/>
            <w:shd w:val="clear" w:color="auto" w:fill="0084F0"/>
          </w:tcPr>
          <w:p w14:paraId="063DF64D" w14:textId="77777777" w:rsidR="00A90020" w:rsidRPr="00434BF2" w:rsidRDefault="00A90020" w:rsidP="00E04E92">
            <w:pPr>
              <w:pStyle w:val="Titulo2"/>
              <w:spacing w:after="100" w:afterAutospacing="1" w:line="240" w:lineRule="exact"/>
              <w:jc w:val="center"/>
              <w:rPr>
                <w:color w:val="FFFFFF" w:themeColor="background1"/>
              </w:rPr>
            </w:pPr>
          </w:p>
        </w:tc>
        <w:tc>
          <w:tcPr>
            <w:tcW w:w="2104" w:type="dxa"/>
            <w:shd w:val="clear" w:color="auto" w:fill="0084F0"/>
          </w:tcPr>
          <w:p w14:paraId="121E8918" w14:textId="77777777" w:rsidR="00A90020" w:rsidRPr="00F75255" w:rsidRDefault="00A90020" w:rsidP="00E04E92">
            <w:pPr>
              <w:spacing w:after="100" w:afterAutospacing="1" w:line="240" w:lineRule="exact"/>
              <w:rPr>
                <w:rFonts w:ascii="Garamond" w:hAnsi="Garamond"/>
                <w:color w:val="000000" w:themeColor="text1"/>
                <w:sz w:val="20"/>
                <w:szCs w:val="20"/>
              </w:rPr>
            </w:pPr>
          </w:p>
        </w:tc>
      </w:tr>
      <w:tr w:rsidR="00A90020" w:rsidRPr="00F75255" w14:paraId="2F264A8B" w14:textId="77777777" w:rsidTr="007B718C">
        <w:trPr>
          <w:trHeight w:val="336"/>
        </w:trPr>
        <w:tc>
          <w:tcPr>
            <w:tcW w:w="4082" w:type="dxa"/>
            <w:tcBorders>
              <w:left w:val="single" w:sz="4" w:space="0" w:color="5B89FF"/>
              <w:right w:val="single" w:sz="4" w:space="0" w:color="5B89FF"/>
            </w:tcBorders>
          </w:tcPr>
          <w:p w14:paraId="590A29F4" w14:textId="77777777" w:rsidR="00A90020" w:rsidRPr="00434BF2" w:rsidRDefault="00A90020" w:rsidP="00E04E92">
            <w:pPr>
              <w:pStyle w:val="TextoCorrido"/>
              <w:spacing w:after="100" w:afterAutospacing="1" w:line="240" w:lineRule="exact"/>
              <w:rPr>
                <w:b/>
                <w:bCs/>
                <w:sz w:val="20"/>
                <w:szCs w:val="20"/>
              </w:rPr>
            </w:pPr>
            <w:r w:rsidRPr="00434BF2">
              <w:rPr>
                <w:b/>
                <w:bCs/>
                <w:sz w:val="20"/>
                <w:szCs w:val="20"/>
              </w:rPr>
              <w:t>PASIVO CORRIENTE</w:t>
            </w:r>
          </w:p>
        </w:tc>
        <w:tc>
          <w:tcPr>
            <w:tcW w:w="2806" w:type="dxa"/>
            <w:tcBorders>
              <w:left w:val="single" w:sz="4" w:space="0" w:color="5B89FF"/>
              <w:right w:val="single" w:sz="4" w:space="0" w:color="5B89FF"/>
            </w:tcBorders>
          </w:tcPr>
          <w:p w14:paraId="75F85B2A" w14:textId="77777777" w:rsidR="00A90020" w:rsidRPr="00434BF2" w:rsidRDefault="00A90020" w:rsidP="00E04E92">
            <w:pPr>
              <w:pStyle w:val="TextoCorrido"/>
              <w:spacing w:after="100" w:afterAutospacing="1" w:line="240" w:lineRule="exact"/>
              <w:rPr>
                <w:sz w:val="20"/>
                <w:szCs w:val="20"/>
              </w:rPr>
            </w:pPr>
          </w:p>
        </w:tc>
        <w:tc>
          <w:tcPr>
            <w:tcW w:w="2104" w:type="dxa"/>
            <w:tcBorders>
              <w:left w:val="single" w:sz="4" w:space="0" w:color="5B89FF"/>
              <w:right w:val="single" w:sz="4" w:space="0" w:color="5B89FF"/>
            </w:tcBorders>
          </w:tcPr>
          <w:p w14:paraId="53CE5F2E" w14:textId="77777777" w:rsidR="00A90020" w:rsidRPr="00434BF2" w:rsidRDefault="00A90020" w:rsidP="00E04E92">
            <w:pPr>
              <w:pStyle w:val="TextoCorrido"/>
              <w:spacing w:after="100" w:afterAutospacing="1" w:line="240" w:lineRule="exact"/>
              <w:rPr>
                <w:sz w:val="20"/>
                <w:szCs w:val="20"/>
              </w:rPr>
            </w:pPr>
          </w:p>
        </w:tc>
      </w:tr>
      <w:tr w:rsidR="00A90020" w:rsidRPr="00F75255" w14:paraId="4E776209" w14:textId="77777777" w:rsidTr="007B718C">
        <w:trPr>
          <w:trHeight w:val="308"/>
        </w:trPr>
        <w:tc>
          <w:tcPr>
            <w:tcW w:w="4082" w:type="dxa"/>
            <w:tcBorders>
              <w:left w:val="single" w:sz="4" w:space="0" w:color="5B89FF"/>
              <w:right w:val="single" w:sz="4" w:space="0" w:color="5B89FF"/>
            </w:tcBorders>
          </w:tcPr>
          <w:p w14:paraId="6B068060" w14:textId="77777777" w:rsidR="00A90020" w:rsidRPr="00434BF2" w:rsidRDefault="00A90020" w:rsidP="00E04E92">
            <w:pPr>
              <w:pStyle w:val="TextoCorrido"/>
              <w:spacing w:after="100" w:afterAutospacing="1" w:line="240" w:lineRule="exact"/>
              <w:rPr>
                <w:sz w:val="20"/>
                <w:szCs w:val="20"/>
              </w:rPr>
            </w:pPr>
            <w:r w:rsidRPr="00434BF2">
              <w:rPr>
                <w:sz w:val="20"/>
                <w:szCs w:val="20"/>
              </w:rPr>
              <w:t>CUENTAS POR PAGAR</w:t>
            </w:r>
          </w:p>
        </w:tc>
        <w:tc>
          <w:tcPr>
            <w:tcW w:w="2806" w:type="dxa"/>
            <w:tcBorders>
              <w:left w:val="single" w:sz="4" w:space="0" w:color="5B89FF"/>
              <w:right w:val="single" w:sz="4" w:space="0" w:color="5B89FF"/>
            </w:tcBorders>
          </w:tcPr>
          <w:p w14:paraId="7377C075" w14:textId="77777777" w:rsidR="00A90020" w:rsidRPr="00434BF2" w:rsidRDefault="00A90020" w:rsidP="00E04E92">
            <w:pPr>
              <w:pStyle w:val="TextoCorrido"/>
              <w:spacing w:after="100" w:afterAutospacing="1" w:line="240" w:lineRule="exact"/>
              <w:jc w:val="center"/>
              <w:rPr>
                <w:sz w:val="20"/>
                <w:szCs w:val="20"/>
              </w:rPr>
            </w:pPr>
            <w:r w:rsidRPr="00434BF2">
              <w:rPr>
                <w:sz w:val="20"/>
                <w:szCs w:val="20"/>
              </w:rPr>
              <w:t>944.611.752,67</w:t>
            </w:r>
          </w:p>
        </w:tc>
        <w:tc>
          <w:tcPr>
            <w:tcW w:w="2104" w:type="dxa"/>
            <w:tcBorders>
              <w:left w:val="single" w:sz="4" w:space="0" w:color="5B89FF"/>
              <w:right w:val="single" w:sz="4" w:space="0" w:color="5B89FF"/>
            </w:tcBorders>
          </w:tcPr>
          <w:p w14:paraId="541F43C3" w14:textId="77777777" w:rsidR="00A90020" w:rsidRPr="00434BF2" w:rsidRDefault="00A90020" w:rsidP="00E04E92">
            <w:pPr>
              <w:pStyle w:val="TextoCorrido"/>
              <w:spacing w:after="100" w:afterAutospacing="1" w:line="240" w:lineRule="exact"/>
              <w:jc w:val="center"/>
              <w:rPr>
                <w:sz w:val="20"/>
                <w:szCs w:val="20"/>
              </w:rPr>
            </w:pPr>
            <w:r w:rsidRPr="00434BF2">
              <w:rPr>
                <w:sz w:val="20"/>
                <w:szCs w:val="20"/>
              </w:rPr>
              <w:t>38,41%</w:t>
            </w:r>
          </w:p>
        </w:tc>
      </w:tr>
      <w:tr w:rsidR="00A90020" w:rsidRPr="00F75255" w14:paraId="7400C81D" w14:textId="77777777" w:rsidTr="007B718C">
        <w:trPr>
          <w:trHeight w:val="319"/>
        </w:trPr>
        <w:tc>
          <w:tcPr>
            <w:tcW w:w="4082" w:type="dxa"/>
            <w:tcBorders>
              <w:left w:val="single" w:sz="4" w:space="0" w:color="5B89FF"/>
              <w:right w:val="single" w:sz="4" w:space="0" w:color="5B89FF"/>
            </w:tcBorders>
          </w:tcPr>
          <w:p w14:paraId="54F8D713" w14:textId="77777777" w:rsidR="00A90020" w:rsidRPr="00434BF2" w:rsidRDefault="00A90020" w:rsidP="00E04E92">
            <w:pPr>
              <w:pStyle w:val="TextoCorrido"/>
              <w:spacing w:after="100" w:afterAutospacing="1" w:line="240" w:lineRule="exact"/>
              <w:rPr>
                <w:sz w:val="20"/>
                <w:szCs w:val="20"/>
              </w:rPr>
            </w:pPr>
            <w:r w:rsidRPr="00434BF2">
              <w:rPr>
                <w:sz w:val="20"/>
                <w:szCs w:val="20"/>
              </w:rPr>
              <w:t>BENEFICIOS A LOS EMPLEADOS</w:t>
            </w:r>
          </w:p>
        </w:tc>
        <w:tc>
          <w:tcPr>
            <w:tcW w:w="2806" w:type="dxa"/>
            <w:tcBorders>
              <w:left w:val="single" w:sz="4" w:space="0" w:color="5B89FF"/>
              <w:right w:val="single" w:sz="4" w:space="0" w:color="5B89FF"/>
            </w:tcBorders>
          </w:tcPr>
          <w:p w14:paraId="695FCBA4" w14:textId="77777777" w:rsidR="00A90020" w:rsidRPr="00434BF2" w:rsidRDefault="00A90020" w:rsidP="00E04E92">
            <w:pPr>
              <w:pStyle w:val="TextoCorrido"/>
              <w:spacing w:after="100" w:afterAutospacing="1" w:line="240" w:lineRule="exact"/>
              <w:jc w:val="center"/>
              <w:rPr>
                <w:sz w:val="20"/>
                <w:szCs w:val="20"/>
              </w:rPr>
            </w:pPr>
            <w:r w:rsidRPr="00434BF2">
              <w:rPr>
                <w:sz w:val="20"/>
                <w:szCs w:val="20"/>
              </w:rPr>
              <w:t>1.476.730.996,00</w:t>
            </w:r>
          </w:p>
        </w:tc>
        <w:tc>
          <w:tcPr>
            <w:tcW w:w="2104" w:type="dxa"/>
            <w:tcBorders>
              <w:left w:val="single" w:sz="4" w:space="0" w:color="5B89FF"/>
              <w:right w:val="single" w:sz="4" w:space="0" w:color="5B89FF"/>
            </w:tcBorders>
          </w:tcPr>
          <w:p w14:paraId="1B144752" w14:textId="77777777" w:rsidR="00A90020" w:rsidRPr="00434BF2" w:rsidRDefault="00A90020" w:rsidP="00E04E92">
            <w:pPr>
              <w:pStyle w:val="TextoCorrido"/>
              <w:spacing w:after="100" w:afterAutospacing="1" w:line="240" w:lineRule="exact"/>
              <w:jc w:val="center"/>
              <w:rPr>
                <w:sz w:val="20"/>
                <w:szCs w:val="20"/>
              </w:rPr>
            </w:pPr>
            <w:r w:rsidRPr="00434BF2">
              <w:rPr>
                <w:sz w:val="20"/>
                <w:szCs w:val="20"/>
              </w:rPr>
              <w:t>60,05%</w:t>
            </w:r>
          </w:p>
        </w:tc>
      </w:tr>
      <w:tr w:rsidR="00A90020" w:rsidRPr="00F75255" w14:paraId="22C97B7A" w14:textId="77777777" w:rsidTr="007B718C">
        <w:trPr>
          <w:trHeight w:val="319"/>
        </w:trPr>
        <w:tc>
          <w:tcPr>
            <w:tcW w:w="4082" w:type="dxa"/>
            <w:tcBorders>
              <w:left w:val="single" w:sz="4" w:space="0" w:color="5B89FF"/>
              <w:right w:val="single" w:sz="4" w:space="0" w:color="5B89FF"/>
            </w:tcBorders>
          </w:tcPr>
          <w:p w14:paraId="5D09EAA2" w14:textId="77777777" w:rsidR="00A90020" w:rsidRPr="00434BF2" w:rsidRDefault="00A90020" w:rsidP="00E04E92">
            <w:pPr>
              <w:pStyle w:val="TextoCorrido"/>
              <w:spacing w:after="100" w:afterAutospacing="1" w:line="240" w:lineRule="exact"/>
              <w:rPr>
                <w:sz w:val="20"/>
                <w:szCs w:val="20"/>
              </w:rPr>
            </w:pPr>
            <w:r w:rsidRPr="00434BF2">
              <w:rPr>
                <w:sz w:val="20"/>
                <w:szCs w:val="20"/>
              </w:rPr>
              <w:t>PROVISIONES</w:t>
            </w:r>
          </w:p>
        </w:tc>
        <w:tc>
          <w:tcPr>
            <w:tcW w:w="2806" w:type="dxa"/>
            <w:tcBorders>
              <w:left w:val="single" w:sz="4" w:space="0" w:color="5B89FF"/>
              <w:right w:val="single" w:sz="4" w:space="0" w:color="5B89FF"/>
            </w:tcBorders>
          </w:tcPr>
          <w:p w14:paraId="607B2A7B" w14:textId="77777777" w:rsidR="00A90020" w:rsidRPr="00434BF2" w:rsidRDefault="00A90020" w:rsidP="00E04E92">
            <w:pPr>
              <w:pStyle w:val="TextoCorrido"/>
              <w:spacing w:after="100" w:afterAutospacing="1" w:line="240" w:lineRule="exact"/>
              <w:jc w:val="center"/>
              <w:rPr>
                <w:sz w:val="20"/>
                <w:szCs w:val="20"/>
              </w:rPr>
            </w:pPr>
            <w:r w:rsidRPr="00434BF2">
              <w:rPr>
                <w:sz w:val="20"/>
                <w:szCs w:val="20"/>
              </w:rPr>
              <w:t>24.851.836,00</w:t>
            </w:r>
          </w:p>
        </w:tc>
        <w:tc>
          <w:tcPr>
            <w:tcW w:w="2104" w:type="dxa"/>
            <w:tcBorders>
              <w:left w:val="single" w:sz="4" w:space="0" w:color="5B89FF"/>
              <w:right w:val="single" w:sz="4" w:space="0" w:color="5B89FF"/>
            </w:tcBorders>
          </w:tcPr>
          <w:p w14:paraId="7019A485" w14:textId="60D05C80" w:rsidR="00A90020" w:rsidRPr="00434BF2" w:rsidRDefault="00A90020" w:rsidP="00E04E92">
            <w:pPr>
              <w:pStyle w:val="TextoCorrido"/>
              <w:spacing w:after="100" w:afterAutospacing="1" w:line="240" w:lineRule="exact"/>
              <w:jc w:val="center"/>
              <w:rPr>
                <w:sz w:val="20"/>
                <w:szCs w:val="20"/>
              </w:rPr>
            </w:pPr>
            <w:r w:rsidRPr="00434BF2">
              <w:rPr>
                <w:sz w:val="20"/>
                <w:szCs w:val="20"/>
              </w:rPr>
              <w:t>1,01%</w:t>
            </w:r>
          </w:p>
        </w:tc>
      </w:tr>
      <w:tr w:rsidR="00A90020" w:rsidRPr="00F75255" w14:paraId="39B89BCC" w14:textId="77777777" w:rsidTr="007B718C">
        <w:trPr>
          <w:trHeight w:val="319"/>
        </w:trPr>
        <w:tc>
          <w:tcPr>
            <w:tcW w:w="4082" w:type="dxa"/>
            <w:tcBorders>
              <w:left w:val="single" w:sz="4" w:space="0" w:color="5B89FF"/>
              <w:right w:val="single" w:sz="4" w:space="0" w:color="5B89FF"/>
            </w:tcBorders>
          </w:tcPr>
          <w:p w14:paraId="2692C639" w14:textId="77777777" w:rsidR="00A90020" w:rsidRPr="00434BF2" w:rsidRDefault="00A90020" w:rsidP="00E04E92">
            <w:pPr>
              <w:pStyle w:val="TextoCorrido"/>
              <w:spacing w:after="100" w:afterAutospacing="1" w:line="240" w:lineRule="exact"/>
              <w:rPr>
                <w:sz w:val="20"/>
                <w:szCs w:val="20"/>
              </w:rPr>
            </w:pPr>
            <w:r w:rsidRPr="00434BF2">
              <w:rPr>
                <w:sz w:val="20"/>
                <w:szCs w:val="20"/>
              </w:rPr>
              <w:t>OTROS PASIVOS</w:t>
            </w:r>
          </w:p>
        </w:tc>
        <w:tc>
          <w:tcPr>
            <w:tcW w:w="2806" w:type="dxa"/>
            <w:tcBorders>
              <w:left w:val="single" w:sz="4" w:space="0" w:color="5B89FF"/>
              <w:right w:val="single" w:sz="4" w:space="0" w:color="5B89FF"/>
            </w:tcBorders>
          </w:tcPr>
          <w:p w14:paraId="67CB3672" w14:textId="77777777" w:rsidR="00A90020" w:rsidRPr="00434BF2" w:rsidRDefault="00A90020" w:rsidP="00E04E92">
            <w:pPr>
              <w:pStyle w:val="TextoCorrido"/>
              <w:spacing w:after="100" w:afterAutospacing="1" w:line="240" w:lineRule="exact"/>
              <w:jc w:val="center"/>
              <w:rPr>
                <w:sz w:val="20"/>
                <w:szCs w:val="20"/>
              </w:rPr>
            </w:pPr>
            <w:r w:rsidRPr="00434BF2">
              <w:rPr>
                <w:sz w:val="20"/>
                <w:szCs w:val="20"/>
              </w:rPr>
              <w:t>12.833.602,00</w:t>
            </w:r>
          </w:p>
        </w:tc>
        <w:tc>
          <w:tcPr>
            <w:tcW w:w="2104" w:type="dxa"/>
            <w:tcBorders>
              <w:left w:val="single" w:sz="4" w:space="0" w:color="5B89FF"/>
              <w:right w:val="single" w:sz="4" w:space="0" w:color="5B89FF"/>
            </w:tcBorders>
          </w:tcPr>
          <w:p w14:paraId="79F4A706" w14:textId="34797EAE" w:rsidR="00A90020" w:rsidRPr="00434BF2" w:rsidRDefault="00A90020" w:rsidP="00E04E92">
            <w:pPr>
              <w:pStyle w:val="TextoCorrido"/>
              <w:spacing w:after="100" w:afterAutospacing="1" w:line="240" w:lineRule="exact"/>
              <w:jc w:val="center"/>
              <w:rPr>
                <w:sz w:val="20"/>
                <w:szCs w:val="20"/>
              </w:rPr>
            </w:pPr>
            <w:r w:rsidRPr="00434BF2">
              <w:rPr>
                <w:sz w:val="20"/>
                <w:szCs w:val="20"/>
              </w:rPr>
              <w:t>0,53%</w:t>
            </w:r>
          </w:p>
        </w:tc>
      </w:tr>
      <w:tr w:rsidR="00A90020" w:rsidRPr="00F75255" w14:paraId="2FB4BE25" w14:textId="77777777" w:rsidTr="007B718C">
        <w:trPr>
          <w:trHeight w:val="319"/>
        </w:trPr>
        <w:tc>
          <w:tcPr>
            <w:tcW w:w="4082" w:type="dxa"/>
            <w:tcBorders>
              <w:left w:val="single" w:sz="4" w:space="0" w:color="5B89FF"/>
              <w:right w:val="single" w:sz="4" w:space="0" w:color="5B89FF"/>
            </w:tcBorders>
          </w:tcPr>
          <w:p w14:paraId="7A3DBC72" w14:textId="77777777" w:rsidR="00A90020" w:rsidRPr="00434BF2" w:rsidRDefault="00A90020" w:rsidP="00E04E92">
            <w:pPr>
              <w:pStyle w:val="TextoCorrido"/>
              <w:spacing w:after="100" w:afterAutospacing="1" w:line="240" w:lineRule="exact"/>
              <w:rPr>
                <w:b/>
                <w:bCs/>
                <w:sz w:val="20"/>
                <w:szCs w:val="20"/>
              </w:rPr>
            </w:pPr>
            <w:r w:rsidRPr="00434BF2">
              <w:rPr>
                <w:b/>
                <w:bCs/>
                <w:sz w:val="20"/>
                <w:szCs w:val="20"/>
              </w:rPr>
              <w:t>TOTAL PASIVO CORRIENTE</w:t>
            </w:r>
          </w:p>
        </w:tc>
        <w:tc>
          <w:tcPr>
            <w:tcW w:w="2806" w:type="dxa"/>
            <w:tcBorders>
              <w:left w:val="single" w:sz="4" w:space="0" w:color="5B89FF"/>
              <w:right w:val="single" w:sz="4" w:space="0" w:color="5B89FF"/>
            </w:tcBorders>
          </w:tcPr>
          <w:p w14:paraId="2D734B5D" w14:textId="77777777" w:rsidR="00A90020" w:rsidRPr="00434BF2" w:rsidRDefault="00A90020" w:rsidP="00E04E92">
            <w:pPr>
              <w:pStyle w:val="TextoCorrido"/>
              <w:spacing w:after="100" w:afterAutospacing="1" w:line="240" w:lineRule="exact"/>
              <w:jc w:val="center"/>
              <w:rPr>
                <w:b/>
                <w:bCs/>
                <w:sz w:val="20"/>
                <w:szCs w:val="20"/>
              </w:rPr>
            </w:pPr>
            <w:r w:rsidRPr="00434BF2">
              <w:rPr>
                <w:b/>
                <w:bCs/>
                <w:sz w:val="20"/>
                <w:szCs w:val="20"/>
              </w:rPr>
              <w:t>2.459.028.186,67</w:t>
            </w:r>
          </w:p>
        </w:tc>
        <w:tc>
          <w:tcPr>
            <w:tcW w:w="2104" w:type="dxa"/>
            <w:tcBorders>
              <w:left w:val="single" w:sz="4" w:space="0" w:color="5B89FF"/>
              <w:right w:val="single" w:sz="4" w:space="0" w:color="5B89FF"/>
            </w:tcBorders>
          </w:tcPr>
          <w:p w14:paraId="3B1F02A1" w14:textId="77777777" w:rsidR="00A90020" w:rsidRPr="00434BF2" w:rsidRDefault="00A90020" w:rsidP="00E04E92">
            <w:pPr>
              <w:pStyle w:val="TextoCorrido"/>
              <w:spacing w:after="100" w:afterAutospacing="1" w:line="240" w:lineRule="exact"/>
              <w:jc w:val="center"/>
              <w:rPr>
                <w:b/>
                <w:bCs/>
                <w:sz w:val="20"/>
                <w:szCs w:val="20"/>
              </w:rPr>
            </w:pPr>
            <w:r w:rsidRPr="00434BF2">
              <w:rPr>
                <w:b/>
                <w:bCs/>
                <w:sz w:val="20"/>
                <w:szCs w:val="20"/>
              </w:rPr>
              <w:t>100,00%</w:t>
            </w:r>
          </w:p>
        </w:tc>
      </w:tr>
      <w:tr w:rsidR="00A90020" w:rsidRPr="00F75255" w14:paraId="4037889D" w14:textId="77777777" w:rsidTr="007B718C">
        <w:trPr>
          <w:trHeight w:val="312"/>
        </w:trPr>
        <w:tc>
          <w:tcPr>
            <w:tcW w:w="4082" w:type="dxa"/>
            <w:tcBorders>
              <w:left w:val="single" w:sz="4" w:space="0" w:color="5B89FF"/>
              <w:right w:val="single" w:sz="4" w:space="0" w:color="5B89FF"/>
            </w:tcBorders>
          </w:tcPr>
          <w:p w14:paraId="43EF5B3F" w14:textId="77777777" w:rsidR="00A90020" w:rsidRPr="00434BF2" w:rsidRDefault="00A90020" w:rsidP="00E04E92">
            <w:pPr>
              <w:pStyle w:val="TextoCorrido"/>
              <w:spacing w:after="100" w:afterAutospacing="1" w:line="240" w:lineRule="exact"/>
              <w:rPr>
                <w:b/>
                <w:bCs/>
                <w:sz w:val="20"/>
                <w:szCs w:val="20"/>
              </w:rPr>
            </w:pPr>
            <w:r w:rsidRPr="00434BF2">
              <w:rPr>
                <w:b/>
                <w:bCs/>
                <w:sz w:val="20"/>
                <w:szCs w:val="20"/>
              </w:rPr>
              <w:t>TOTAL PASIVO</w:t>
            </w:r>
          </w:p>
        </w:tc>
        <w:tc>
          <w:tcPr>
            <w:tcW w:w="2806" w:type="dxa"/>
            <w:tcBorders>
              <w:left w:val="single" w:sz="4" w:space="0" w:color="5B89FF"/>
              <w:right w:val="single" w:sz="4" w:space="0" w:color="5B89FF"/>
            </w:tcBorders>
          </w:tcPr>
          <w:p w14:paraId="508C5681" w14:textId="77777777" w:rsidR="00A90020" w:rsidRPr="00434BF2" w:rsidRDefault="00A90020" w:rsidP="00E04E92">
            <w:pPr>
              <w:pStyle w:val="TextoCorrido"/>
              <w:spacing w:after="100" w:afterAutospacing="1" w:line="240" w:lineRule="exact"/>
              <w:jc w:val="center"/>
              <w:rPr>
                <w:b/>
                <w:bCs/>
                <w:sz w:val="20"/>
                <w:szCs w:val="20"/>
              </w:rPr>
            </w:pPr>
            <w:r w:rsidRPr="00434BF2">
              <w:rPr>
                <w:b/>
                <w:bCs/>
                <w:sz w:val="20"/>
                <w:szCs w:val="20"/>
              </w:rPr>
              <w:t>2.459.028.186,67</w:t>
            </w:r>
          </w:p>
        </w:tc>
        <w:tc>
          <w:tcPr>
            <w:tcW w:w="2104" w:type="dxa"/>
            <w:tcBorders>
              <w:left w:val="single" w:sz="4" w:space="0" w:color="5B89FF"/>
              <w:right w:val="single" w:sz="4" w:space="0" w:color="5B89FF"/>
            </w:tcBorders>
          </w:tcPr>
          <w:p w14:paraId="32DF6BCE" w14:textId="77777777" w:rsidR="00A90020" w:rsidRPr="00434BF2" w:rsidRDefault="00A90020" w:rsidP="00E04E92">
            <w:pPr>
              <w:pStyle w:val="TextoCorrido"/>
              <w:spacing w:after="100" w:afterAutospacing="1" w:line="240" w:lineRule="exact"/>
              <w:jc w:val="center"/>
              <w:rPr>
                <w:b/>
                <w:bCs/>
                <w:sz w:val="20"/>
                <w:szCs w:val="20"/>
              </w:rPr>
            </w:pPr>
            <w:r w:rsidRPr="00434BF2">
              <w:rPr>
                <w:b/>
                <w:bCs/>
                <w:sz w:val="20"/>
                <w:szCs w:val="20"/>
              </w:rPr>
              <w:t>100,00%</w:t>
            </w:r>
          </w:p>
        </w:tc>
      </w:tr>
      <w:tr w:rsidR="00A90020" w:rsidRPr="00F75255" w14:paraId="0E6E613A" w14:textId="77777777" w:rsidTr="00D9121E">
        <w:trPr>
          <w:trHeight w:val="280"/>
        </w:trPr>
        <w:tc>
          <w:tcPr>
            <w:tcW w:w="4082" w:type="dxa"/>
            <w:vMerge w:val="restart"/>
            <w:shd w:val="clear" w:color="auto" w:fill="0084F0"/>
          </w:tcPr>
          <w:p w14:paraId="2D80D384" w14:textId="33FDAD6E" w:rsidR="00A90020" w:rsidRPr="00434BF2" w:rsidRDefault="00A90020" w:rsidP="00E04E92">
            <w:pPr>
              <w:pStyle w:val="Titulo2"/>
              <w:spacing w:after="100" w:afterAutospacing="1" w:line="240" w:lineRule="exact"/>
              <w:jc w:val="center"/>
              <w:rPr>
                <w:color w:val="FFFFFF" w:themeColor="background1"/>
              </w:rPr>
            </w:pPr>
            <w:r w:rsidRPr="00434BF2">
              <w:rPr>
                <w:color w:val="FFFFFF" w:themeColor="background1"/>
              </w:rPr>
              <w:t>PATRIMONIO</w:t>
            </w:r>
          </w:p>
        </w:tc>
        <w:tc>
          <w:tcPr>
            <w:tcW w:w="4910" w:type="dxa"/>
            <w:gridSpan w:val="2"/>
            <w:shd w:val="clear" w:color="auto" w:fill="0084F0"/>
          </w:tcPr>
          <w:p w14:paraId="423F38AF" w14:textId="25F33519" w:rsidR="00A90020" w:rsidRPr="00434BF2" w:rsidRDefault="00A90020" w:rsidP="00E04E92">
            <w:pPr>
              <w:pStyle w:val="Titulo2"/>
              <w:spacing w:after="100" w:afterAutospacing="1" w:line="240" w:lineRule="exact"/>
              <w:jc w:val="center"/>
              <w:rPr>
                <w:color w:val="FFFFFF" w:themeColor="background1"/>
              </w:rPr>
            </w:pPr>
            <w:r w:rsidRPr="00434BF2">
              <w:rPr>
                <w:color w:val="FFFFFF" w:themeColor="background1"/>
              </w:rPr>
              <w:t>JULIO 2021</w:t>
            </w:r>
          </w:p>
        </w:tc>
      </w:tr>
      <w:tr w:rsidR="00A90020" w:rsidRPr="00F75255" w14:paraId="627F3C0D" w14:textId="77777777" w:rsidTr="00D9121E">
        <w:trPr>
          <w:trHeight w:val="261"/>
        </w:trPr>
        <w:tc>
          <w:tcPr>
            <w:tcW w:w="4082" w:type="dxa"/>
            <w:vMerge/>
            <w:tcBorders>
              <w:top w:val="nil"/>
            </w:tcBorders>
            <w:shd w:val="clear" w:color="auto" w:fill="0084F0"/>
          </w:tcPr>
          <w:p w14:paraId="3B94A4C5" w14:textId="77777777" w:rsidR="00A90020" w:rsidRPr="00434BF2" w:rsidRDefault="00A90020" w:rsidP="00E04E92">
            <w:pPr>
              <w:pStyle w:val="Titulo2"/>
              <w:spacing w:after="100" w:afterAutospacing="1" w:line="240" w:lineRule="exact"/>
              <w:jc w:val="center"/>
              <w:rPr>
                <w:color w:val="FFFFFF" w:themeColor="background1"/>
              </w:rPr>
            </w:pPr>
          </w:p>
        </w:tc>
        <w:tc>
          <w:tcPr>
            <w:tcW w:w="2806" w:type="dxa"/>
            <w:shd w:val="clear" w:color="auto" w:fill="0084F0"/>
          </w:tcPr>
          <w:p w14:paraId="5081E3F8" w14:textId="77777777" w:rsidR="00A90020" w:rsidRPr="00434BF2" w:rsidRDefault="00A90020" w:rsidP="00E04E92">
            <w:pPr>
              <w:pStyle w:val="Titulo2"/>
              <w:spacing w:after="100" w:afterAutospacing="1" w:line="240" w:lineRule="exact"/>
              <w:jc w:val="center"/>
              <w:rPr>
                <w:color w:val="FFFFFF" w:themeColor="background1"/>
              </w:rPr>
            </w:pPr>
          </w:p>
        </w:tc>
        <w:tc>
          <w:tcPr>
            <w:tcW w:w="2104" w:type="dxa"/>
            <w:shd w:val="clear" w:color="auto" w:fill="0084F0"/>
          </w:tcPr>
          <w:p w14:paraId="22138919" w14:textId="77777777" w:rsidR="00A90020" w:rsidRPr="00F75255" w:rsidRDefault="00A90020" w:rsidP="00E04E92">
            <w:pPr>
              <w:spacing w:after="100" w:afterAutospacing="1" w:line="240" w:lineRule="exact"/>
              <w:rPr>
                <w:rFonts w:ascii="Garamond" w:hAnsi="Garamond"/>
                <w:color w:val="000000" w:themeColor="text1"/>
                <w:sz w:val="20"/>
                <w:szCs w:val="20"/>
              </w:rPr>
            </w:pPr>
          </w:p>
        </w:tc>
      </w:tr>
      <w:tr w:rsidR="00A90020" w:rsidRPr="00F75255" w14:paraId="041916DB" w14:textId="77777777" w:rsidTr="007B718C">
        <w:trPr>
          <w:trHeight w:val="288"/>
        </w:trPr>
        <w:tc>
          <w:tcPr>
            <w:tcW w:w="4082" w:type="dxa"/>
            <w:tcBorders>
              <w:left w:val="single" w:sz="4" w:space="0" w:color="5B89FF"/>
              <w:right w:val="single" w:sz="4" w:space="0" w:color="5B89FF"/>
            </w:tcBorders>
          </w:tcPr>
          <w:p w14:paraId="2EED9098" w14:textId="77777777" w:rsidR="00A90020" w:rsidRPr="00434BF2" w:rsidRDefault="00A90020" w:rsidP="00E04E92">
            <w:pPr>
              <w:pStyle w:val="TextoCorrido"/>
              <w:spacing w:after="100" w:afterAutospacing="1" w:line="240" w:lineRule="exact"/>
              <w:rPr>
                <w:b/>
                <w:bCs/>
              </w:rPr>
            </w:pPr>
            <w:r w:rsidRPr="00434BF2">
              <w:rPr>
                <w:b/>
                <w:bCs/>
              </w:rPr>
              <w:t>PATRIMONIO</w:t>
            </w:r>
          </w:p>
        </w:tc>
        <w:tc>
          <w:tcPr>
            <w:tcW w:w="2806" w:type="dxa"/>
            <w:tcBorders>
              <w:left w:val="single" w:sz="4" w:space="0" w:color="5B89FF"/>
              <w:right w:val="single" w:sz="4" w:space="0" w:color="5B89FF"/>
            </w:tcBorders>
          </w:tcPr>
          <w:p w14:paraId="6AD0D58F" w14:textId="77777777" w:rsidR="00A90020" w:rsidRPr="00F75255" w:rsidRDefault="00A90020" w:rsidP="00E04E92">
            <w:pPr>
              <w:spacing w:after="100" w:afterAutospacing="1" w:line="240" w:lineRule="exact"/>
              <w:rPr>
                <w:rFonts w:ascii="Garamond" w:hAnsi="Garamond"/>
                <w:color w:val="000000" w:themeColor="text1"/>
                <w:sz w:val="20"/>
                <w:szCs w:val="20"/>
              </w:rPr>
            </w:pPr>
          </w:p>
        </w:tc>
        <w:tc>
          <w:tcPr>
            <w:tcW w:w="2104" w:type="dxa"/>
            <w:tcBorders>
              <w:left w:val="single" w:sz="4" w:space="0" w:color="5B89FF"/>
              <w:right w:val="single" w:sz="4" w:space="0" w:color="5B89FF"/>
            </w:tcBorders>
          </w:tcPr>
          <w:p w14:paraId="689DAD95" w14:textId="77777777" w:rsidR="00A90020" w:rsidRPr="00F75255" w:rsidRDefault="00A90020" w:rsidP="00E04E92">
            <w:pPr>
              <w:spacing w:after="100" w:afterAutospacing="1" w:line="240" w:lineRule="exact"/>
              <w:rPr>
                <w:rFonts w:ascii="Garamond" w:hAnsi="Garamond"/>
                <w:color w:val="000000" w:themeColor="text1"/>
                <w:sz w:val="20"/>
                <w:szCs w:val="20"/>
              </w:rPr>
            </w:pPr>
          </w:p>
        </w:tc>
      </w:tr>
      <w:tr w:rsidR="00A90020" w:rsidRPr="00F75255" w14:paraId="22C32165" w14:textId="77777777" w:rsidTr="007B718C">
        <w:trPr>
          <w:trHeight w:val="280"/>
        </w:trPr>
        <w:tc>
          <w:tcPr>
            <w:tcW w:w="4082" w:type="dxa"/>
            <w:tcBorders>
              <w:left w:val="single" w:sz="4" w:space="0" w:color="5B89FF"/>
              <w:right w:val="single" w:sz="4" w:space="0" w:color="5B89FF"/>
            </w:tcBorders>
          </w:tcPr>
          <w:p w14:paraId="518E8E59" w14:textId="77777777" w:rsidR="00A90020" w:rsidRPr="00434BF2" w:rsidRDefault="00A90020" w:rsidP="00E04E92">
            <w:pPr>
              <w:pStyle w:val="TextoCorrido"/>
              <w:spacing w:after="100" w:afterAutospacing="1" w:line="240" w:lineRule="exact"/>
            </w:pPr>
            <w:r w:rsidRPr="00434BF2">
              <w:t>PATRIMONIO ENTIDADES DE GOBIERNO</w:t>
            </w:r>
          </w:p>
        </w:tc>
        <w:tc>
          <w:tcPr>
            <w:tcW w:w="2806" w:type="dxa"/>
            <w:tcBorders>
              <w:left w:val="single" w:sz="4" w:space="0" w:color="5B89FF"/>
              <w:right w:val="single" w:sz="4" w:space="0" w:color="5B89FF"/>
            </w:tcBorders>
          </w:tcPr>
          <w:p w14:paraId="64F7CE69" w14:textId="77777777" w:rsidR="00A90020" w:rsidRPr="00F75255" w:rsidRDefault="00A90020" w:rsidP="00E04E92">
            <w:pPr>
              <w:pStyle w:val="TextoCorrido"/>
              <w:spacing w:after="100" w:afterAutospacing="1" w:line="240" w:lineRule="exact"/>
              <w:jc w:val="center"/>
            </w:pPr>
            <w:r w:rsidRPr="00F75255">
              <w:t>30.978.961.234,97</w:t>
            </w:r>
          </w:p>
        </w:tc>
        <w:tc>
          <w:tcPr>
            <w:tcW w:w="2104" w:type="dxa"/>
            <w:tcBorders>
              <w:left w:val="single" w:sz="4" w:space="0" w:color="5B89FF"/>
              <w:right w:val="single" w:sz="4" w:space="0" w:color="5B89FF"/>
            </w:tcBorders>
          </w:tcPr>
          <w:p w14:paraId="11B6896F" w14:textId="77777777" w:rsidR="00A90020" w:rsidRPr="00434BF2" w:rsidRDefault="00A90020" w:rsidP="00E04E92">
            <w:pPr>
              <w:pStyle w:val="TextoCorrido"/>
              <w:spacing w:after="100" w:afterAutospacing="1" w:line="240" w:lineRule="exact"/>
              <w:jc w:val="center"/>
            </w:pPr>
            <w:r w:rsidRPr="00434BF2">
              <w:t>100,00%</w:t>
            </w:r>
          </w:p>
        </w:tc>
      </w:tr>
      <w:tr w:rsidR="00A90020" w:rsidRPr="00F75255" w14:paraId="40CFB388" w14:textId="77777777" w:rsidTr="007B718C">
        <w:trPr>
          <w:trHeight w:val="280"/>
        </w:trPr>
        <w:tc>
          <w:tcPr>
            <w:tcW w:w="4082" w:type="dxa"/>
            <w:tcBorders>
              <w:left w:val="single" w:sz="4" w:space="0" w:color="5B89FF"/>
              <w:right w:val="single" w:sz="4" w:space="0" w:color="5B89FF"/>
            </w:tcBorders>
          </w:tcPr>
          <w:p w14:paraId="32E4F0C4" w14:textId="77777777" w:rsidR="00A90020" w:rsidRPr="00434BF2" w:rsidRDefault="00A90020" w:rsidP="00E04E92">
            <w:pPr>
              <w:pStyle w:val="TextoCorrido"/>
              <w:spacing w:after="100" w:afterAutospacing="1" w:line="240" w:lineRule="exact"/>
              <w:rPr>
                <w:b/>
                <w:bCs/>
              </w:rPr>
            </w:pPr>
            <w:r w:rsidRPr="00434BF2">
              <w:rPr>
                <w:b/>
                <w:bCs/>
              </w:rPr>
              <w:t>TOTAL, PATRIMONIO</w:t>
            </w:r>
          </w:p>
        </w:tc>
        <w:tc>
          <w:tcPr>
            <w:tcW w:w="2806" w:type="dxa"/>
            <w:tcBorders>
              <w:left w:val="single" w:sz="4" w:space="0" w:color="5B89FF"/>
              <w:right w:val="single" w:sz="4" w:space="0" w:color="5B89FF"/>
            </w:tcBorders>
          </w:tcPr>
          <w:p w14:paraId="13F55736" w14:textId="77777777" w:rsidR="00A90020" w:rsidRPr="00F75255" w:rsidRDefault="00A90020" w:rsidP="00E04E92">
            <w:pPr>
              <w:pStyle w:val="TextoCorrido"/>
              <w:spacing w:after="100" w:afterAutospacing="1" w:line="240" w:lineRule="exact"/>
              <w:jc w:val="center"/>
              <w:rPr>
                <w:b/>
              </w:rPr>
            </w:pPr>
            <w:r w:rsidRPr="00F75255">
              <w:rPr>
                <w:b/>
              </w:rPr>
              <w:t>30.978.961.234,97</w:t>
            </w:r>
          </w:p>
        </w:tc>
        <w:tc>
          <w:tcPr>
            <w:tcW w:w="2104" w:type="dxa"/>
            <w:tcBorders>
              <w:left w:val="single" w:sz="4" w:space="0" w:color="5B89FF"/>
              <w:right w:val="single" w:sz="4" w:space="0" w:color="5B89FF"/>
            </w:tcBorders>
          </w:tcPr>
          <w:p w14:paraId="461F7B73" w14:textId="77777777" w:rsidR="00A90020" w:rsidRPr="00434BF2" w:rsidRDefault="00A90020" w:rsidP="00E04E92">
            <w:pPr>
              <w:pStyle w:val="TextoCorrido"/>
              <w:spacing w:after="100" w:afterAutospacing="1" w:line="240" w:lineRule="exact"/>
              <w:jc w:val="center"/>
              <w:rPr>
                <w:b/>
                <w:bCs/>
              </w:rPr>
            </w:pPr>
            <w:r w:rsidRPr="00434BF2">
              <w:rPr>
                <w:b/>
                <w:bCs/>
              </w:rPr>
              <w:t>100,00%</w:t>
            </w:r>
          </w:p>
        </w:tc>
      </w:tr>
      <w:tr w:rsidR="00A90020" w:rsidRPr="00F75255" w14:paraId="6D92756D" w14:textId="77777777" w:rsidTr="007B718C">
        <w:trPr>
          <w:trHeight w:val="272"/>
        </w:trPr>
        <w:tc>
          <w:tcPr>
            <w:tcW w:w="4082" w:type="dxa"/>
            <w:tcBorders>
              <w:left w:val="single" w:sz="4" w:space="0" w:color="5B89FF"/>
              <w:bottom w:val="single" w:sz="4" w:space="0" w:color="5B89FF"/>
              <w:right w:val="single" w:sz="4" w:space="0" w:color="5B89FF"/>
            </w:tcBorders>
          </w:tcPr>
          <w:p w14:paraId="7B27508E" w14:textId="77777777" w:rsidR="00A90020" w:rsidRPr="00434BF2" w:rsidRDefault="00A90020" w:rsidP="00E04E92">
            <w:pPr>
              <w:pStyle w:val="TextoCorrido"/>
              <w:spacing w:after="100" w:afterAutospacing="1" w:line="240" w:lineRule="exact"/>
              <w:rPr>
                <w:b/>
                <w:bCs/>
              </w:rPr>
            </w:pPr>
            <w:r w:rsidRPr="00434BF2">
              <w:rPr>
                <w:b/>
                <w:bCs/>
              </w:rPr>
              <w:t>TOTAL, PASIVO Y PATRIMONIO</w:t>
            </w:r>
          </w:p>
        </w:tc>
        <w:tc>
          <w:tcPr>
            <w:tcW w:w="2806" w:type="dxa"/>
            <w:tcBorders>
              <w:left w:val="single" w:sz="4" w:space="0" w:color="5B89FF"/>
              <w:bottom w:val="single" w:sz="4" w:space="0" w:color="5B89FF"/>
              <w:right w:val="single" w:sz="4" w:space="0" w:color="5B89FF"/>
            </w:tcBorders>
          </w:tcPr>
          <w:p w14:paraId="2E4A43DC" w14:textId="77777777" w:rsidR="00A90020" w:rsidRPr="00F75255" w:rsidRDefault="00A90020" w:rsidP="00E04E92">
            <w:pPr>
              <w:pStyle w:val="TextoCorrido"/>
              <w:spacing w:after="100" w:afterAutospacing="1" w:line="240" w:lineRule="exact"/>
              <w:jc w:val="center"/>
              <w:rPr>
                <w:b/>
              </w:rPr>
            </w:pPr>
            <w:r w:rsidRPr="00F75255">
              <w:t>33.437.989.421,64</w:t>
            </w:r>
          </w:p>
        </w:tc>
        <w:tc>
          <w:tcPr>
            <w:tcW w:w="2104" w:type="dxa"/>
            <w:tcBorders>
              <w:left w:val="single" w:sz="4" w:space="0" w:color="5B89FF"/>
              <w:bottom w:val="single" w:sz="4" w:space="0" w:color="5B89FF"/>
              <w:right w:val="single" w:sz="4" w:space="0" w:color="5B89FF"/>
            </w:tcBorders>
          </w:tcPr>
          <w:p w14:paraId="721A1487" w14:textId="77777777" w:rsidR="00A90020" w:rsidRPr="00434BF2" w:rsidRDefault="00A90020" w:rsidP="00E04E92">
            <w:pPr>
              <w:pStyle w:val="TextoCorrido"/>
              <w:spacing w:after="100" w:afterAutospacing="1" w:line="240" w:lineRule="exact"/>
              <w:jc w:val="center"/>
            </w:pPr>
            <w:r w:rsidRPr="00434BF2">
              <w:t>100,00%</w:t>
            </w:r>
          </w:p>
        </w:tc>
      </w:tr>
    </w:tbl>
    <w:p w14:paraId="42C4C8BD" w14:textId="435EA4B1" w:rsidR="00A90020" w:rsidRPr="00434BF2" w:rsidRDefault="00A90020" w:rsidP="00434BF2">
      <w:pPr>
        <w:pStyle w:val="TextoCorrido"/>
        <w:rPr>
          <w:sz w:val="18"/>
          <w:szCs w:val="18"/>
        </w:rPr>
      </w:pPr>
      <w:r w:rsidRPr="00434BF2">
        <w:rPr>
          <w:sz w:val="18"/>
          <w:szCs w:val="18"/>
        </w:rPr>
        <w:t>Fuente: Grupo de Gestión Financiera a fecha 31 julio de 2021.</w:t>
      </w:r>
    </w:p>
    <w:p w14:paraId="7F78BEAE" w14:textId="51B567ED" w:rsidR="00A90020" w:rsidRPr="00E04E92" w:rsidRDefault="00A90020" w:rsidP="00E04E92">
      <w:pPr>
        <w:pStyle w:val="TextoCorrido"/>
      </w:pPr>
      <w:r w:rsidRPr="00E04E92">
        <w:t>Por otra parte, el estado de resultados muestra los ingresos de acuerdo con el presupuesto asignado a la Entidad que corresponde a la venta de bienes, operaciones interinstitucionales y los ingresos fiscales y los gastos corresponden a la ejecución del presupuesto y a los gastos de funcionamiento.</w:t>
      </w:r>
    </w:p>
    <w:p w14:paraId="534E6902" w14:textId="7C6421C5" w:rsidR="00E04E92" w:rsidRDefault="00A90020" w:rsidP="00890819">
      <w:pPr>
        <w:pStyle w:val="Ttulo2"/>
        <w:rPr>
          <w:rFonts w:ascii="Calibri Light" w:hAnsi="Calibri Light"/>
          <w:color w:val="262626" w:themeColor="text1" w:themeTint="D9"/>
          <w:sz w:val="18"/>
          <w:szCs w:val="18"/>
        </w:rPr>
      </w:pPr>
      <w:bookmarkStart w:id="126" w:name="_Toc86408470"/>
      <w:bookmarkStart w:id="127" w:name="_Toc86408689"/>
      <w:bookmarkStart w:id="128" w:name="_Toc86408874"/>
      <w:bookmarkStart w:id="129" w:name="_Toc86761262"/>
      <w:r w:rsidRPr="00E04E92">
        <w:t xml:space="preserve">Tabla 4 Estado de Resultados </w:t>
      </w:r>
      <w:r w:rsidR="00E04E92">
        <w:t>–</w:t>
      </w:r>
      <w:r w:rsidRPr="00E04E92">
        <w:t xml:space="preserve"> 2021</w:t>
      </w:r>
      <w:bookmarkEnd w:id="126"/>
      <w:bookmarkEnd w:id="127"/>
      <w:bookmarkEnd w:id="128"/>
      <w:bookmarkEnd w:id="129"/>
    </w:p>
    <w:p w14:paraId="1707A805" w14:textId="77777777" w:rsidR="0077754D" w:rsidRPr="0077754D" w:rsidRDefault="0077754D" w:rsidP="0077754D"/>
    <w:tbl>
      <w:tblPr>
        <w:tblpPr w:leftFromText="141" w:rightFromText="141" w:vertAnchor="text" w:tblpY="1"/>
        <w:tblOverlap w:val="never"/>
        <w:tblW w:w="0" w:type="auto"/>
        <w:tblLayout w:type="fixed"/>
        <w:tblLook w:val="01E0" w:firstRow="1" w:lastRow="1" w:firstColumn="1" w:lastColumn="1" w:noHBand="0" w:noVBand="0"/>
      </w:tblPr>
      <w:tblGrid>
        <w:gridCol w:w="4266"/>
        <w:gridCol w:w="2539"/>
        <w:gridCol w:w="1985"/>
      </w:tblGrid>
      <w:tr w:rsidR="00A90020" w:rsidRPr="00F75255" w14:paraId="3F6D645F" w14:textId="77777777" w:rsidTr="00DE05C2">
        <w:trPr>
          <w:trHeight w:val="340"/>
          <w:tblHeader/>
        </w:trPr>
        <w:tc>
          <w:tcPr>
            <w:tcW w:w="4266" w:type="dxa"/>
            <w:vMerge w:val="restart"/>
            <w:shd w:val="clear" w:color="auto" w:fill="0084F0"/>
          </w:tcPr>
          <w:p w14:paraId="2219D48E" w14:textId="77777777" w:rsidR="00A90020" w:rsidRPr="00E04E92" w:rsidRDefault="00A90020" w:rsidP="0077754D">
            <w:pPr>
              <w:pStyle w:val="Titulo2"/>
              <w:jc w:val="center"/>
              <w:rPr>
                <w:color w:val="FFFFFF" w:themeColor="background1"/>
              </w:rPr>
            </w:pPr>
          </w:p>
          <w:p w14:paraId="53FC1BAF" w14:textId="77777777" w:rsidR="00A90020" w:rsidRPr="00E04E92" w:rsidRDefault="00A90020" w:rsidP="0077754D">
            <w:pPr>
              <w:pStyle w:val="Titulo2"/>
              <w:jc w:val="center"/>
              <w:rPr>
                <w:color w:val="FFFFFF" w:themeColor="background1"/>
              </w:rPr>
            </w:pPr>
            <w:r w:rsidRPr="00E04E92">
              <w:rPr>
                <w:color w:val="FFFFFF" w:themeColor="background1"/>
              </w:rPr>
              <w:t>ESTADO DE RESULTADOS</w:t>
            </w:r>
          </w:p>
        </w:tc>
        <w:tc>
          <w:tcPr>
            <w:tcW w:w="4524" w:type="dxa"/>
            <w:gridSpan w:val="2"/>
            <w:shd w:val="clear" w:color="auto" w:fill="0084F0"/>
          </w:tcPr>
          <w:p w14:paraId="09BEE916" w14:textId="77777777" w:rsidR="00A90020" w:rsidRPr="00E04E92" w:rsidRDefault="00A90020" w:rsidP="0077754D">
            <w:pPr>
              <w:pStyle w:val="Titulo2"/>
              <w:jc w:val="center"/>
              <w:rPr>
                <w:color w:val="FFFFFF" w:themeColor="background1"/>
              </w:rPr>
            </w:pPr>
          </w:p>
          <w:p w14:paraId="7C00A2AB" w14:textId="77777777" w:rsidR="00A90020" w:rsidRPr="00E04E92" w:rsidRDefault="00A90020" w:rsidP="0077754D">
            <w:pPr>
              <w:pStyle w:val="Titulo2"/>
              <w:jc w:val="center"/>
              <w:rPr>
                <w:color w:val="FFFFFF" w:themeColor="background1"/>
              </w:rPr>
            </w:pPr>
            <w:r w:rsidRPr="00E04E92">
              <w:rPr>
                <w:color w:val="FFFFFF" w:themeColor="background1"/>
              </w:rPr>
              <w:t>JULIO 2021</w:t>
            </w:r>
          </w:p>
        </w:tc>
      </w:tr>
      <w:tr w:rsidR="00A90020" w:rsidRPr="00F75255" w14:paraId="214EB2C0" w14:textId="77777777" w:rsidTr="00DE05C2">
        <w:trPr>
          <w:trHeight w:val="87"/>
        </w:trPr>
        <w:tc>
          <w:tcPr>
            <w:tcW w:w="4266" w:type="dxa"/>
            <w:vMerge/>
            <w:tcBorders>
              <w:top w:val="nil"/>
            </w:tcBorders>
            <w:shd w:val="clear" w:color="auto" w:fill="5B89FF"/>
          </w:tcPr>
          <w:p w14:paraId="62B059DD" w14:textId="77777777" w:rsidR="00A90020" w:rsidRPr="00F75255" w:rsidRDefault="00A90020" w:rsidP="0077754D">
            <w:pPr>
              <w:jc w:val="center"/>
              <w:rPr>
                <w:rFonts w:ascii="Garamond" w:hAnsi="Garamond"/>
                <w:b/>
                <w:sz w:val="20"/>
                <w:szCs w:val="20"/>
              </w:rPr>
            </w:pPr>
          </w:p>
        </w:tc>
        <w:tc>
          <w:tcPr>
            <w:tcW w:w="2539" w:type="dxa"/>
            <w:shd w:val="clear" w:color="auto" w:fill="0084F1"/>
          </w:tcPr>
          <w:p w14:paraId="22746CD2" w14:textId="77777777" w:rsidR="00A90020" w:rsidRPr="00F75255" w:rsidRDefault="00A90020" w:rsidP="0077754D">
            <w:pPr>
              <w:jc w:val="center"/>
              <w:rPr>
                <w:rFonts w:ascii="Garamond" w:hAnsi="Garamond"/>
                <w:b/>
                <w:sz w:val="20"/>
                <w:szCs w:val="20"/>
              </w:rPr>
            </w:pPr>
          </w:p>
        </w:tc>
        <w:tc>
          <w:tcPr>
            <w:tcW w:w="1985" w:type="dxa"/>
            <w:shd w:val="clear" w:color="auto" w:fill="0084F1"/>
          </w:tcPr>
          <w:p w14:paraId="677F7F97" w14:textId="77777777" w:rsidR="00A90020" w:rsidRPr="00F75255" w:rsidRDefault="00A90020" w:rsidP="0077754D">
            <w:pPr>
              <w:rPr>
                <w:rFonts w:ascii="Garamond" w:hAnsi="Garamond"/>
                <w:sz w:val="20"/>
                <w:szCs w:val="20"/>
              </w:rPr>
            </w:pPr>
          </w:p>
        </w:tc>
      </w:tr>
      <w:tr w:rsidR="00A90020" w:rsidRPr="00F75255" w14:paraId="78C211B4" w14:textId="77777777" w:rsidTr="0077754D">
        <w:trPr>
          <w:trHeight w:val="319"/>
        </w:trPr>
        <w:tc>
          <w:tcPr>
            <w:tcW w:w="4266" w:type="dxa"/>
            <w:tcBorders>
              <w:left w:val="single" w:sz="4" w:space="0" w:color="5B89FF"/>
              <w:right w:val="single" w:sz="4" w:space="0" w:color="5B89FF"/>
            </w:tcBorders>
          </w:tcPr>
          <w:p w14:paraId="632C42FE" w14:textId="77777777" w:rsidR="00A90020" w:rsidRPr="00E04E92" w:rsidRDefault="00A90020" w:rsidP="0077754D">
            <w:pPr>
              <w:pStyle w:val="TextoCorrido"/>
              <w:spacing w:after="100" w:afterAutospacing="1" w:line="240" w:lineRule="exact"/>
              <w:rPr>
                <w:b/>
                <w:bCs/>
                <w:sz w:val="20"/>
                <w:szCs w:val="20"/>
              </w:rPr>
            </w:pPr>
            <w:r w:rsidRPr="00E04E92">
              <w:rPr>
                <w:b/>
                <w:bCs/>
                <w:sz w:val="20"/>
                <w:szCs w:val="20"/>
              </w:rPr>
              <w:t>INGRESOS OPERACIONALES</w:t>
            </w:r>
          </w:p>
        </w:tc>
        <w:tc>
          <w:tcPr>
            <w:tcW w:w="2539" w:type="dxa"/>
            <w:tcBorders>
              <w:left w:val="single" w:sz="4" w:space="0" w:color="5B89FF"/>
              <w:right w:val="single" w:sz="4" w:space="0" w:color="5B89FF"/>
            </w:tcBorders>
          </w:tcPr>
          <w:p w14:paraId="341302E9" w14:textId="77777777" w:rsidR="00A90020" w:rsidRPr="00E04E92" w:rsidRDefault="00A90020" w:rsidP="0077754D">
            <w:pPr>
              <w:spacing w:after="100" w:afterAutospacing="1" w:line="240" w:lineRule="exact"/>
              <w:rPr>
                <w:rFonts w:ascii="Calibri" w:hAnsi="Calibri"/>
                <w:color w:val="000000" w:themeColor="text1"/>
                <w:sz w:val="20"/>
                <w:szCs w:val="20"/>
              </w:rPr>
            </w:pPr>
          </w:p>
        </w:tc>
        <w:tc>
          <w:tcPr>
            <w:tcW w:w="1985" w:type="dxa"/>
            <w:tcBorders>
              <w:left w:val="single" w:sz="4" w:space="0" w:color="5B89FF"/>
              <w:right w:val="single" w:sz="4" w:space="0" w:color="5B89FF"/>
            </w:tcBorders>
          </w:tcPr>
          <w:p w14:paraId="5863690E" w14:textId="77777777" w:rsidR="00A90020" w:rsidRPr="00E04E92" w:rsidRDefault="00A90020" w:rsidP="0077754D">
            <w:pPr>
              <w:spacing w:after="100" w:afterAutospacing="1" w:line="240" w:lineRule="exact"/>
              <w:rPr>
                <w:rFonts w:ascii="Calibri" w:hAnsi="Calibri"/>
                <w:color w:val="000000" w:themeColor="text1"/>
                <w:sz w:val="20"/>
                <w:szCs w:val="20"/>
              </w:rPr>
            </w:pPr>
          </w:p>
        </w:tc>
      </w:tr>
      <w:tr w:rsidR="00A90020" w:rsidRPr="00F75255" w14:paraId="42AAC873" w14:textId="77777777" w:rsidTr="0077754D">
        <w:trPr>
          <w:trHeight w:val="332"/>
        </w:trPr>
        <w:tc>
          <w:tcPr>
            <w:tcW w:w="4266" w:type="dxa"/>
            <w:tcBorders>
              <w:left w:val="single" w:sz="4" w:space="0" w:color="5B89FF"/>
              <w:right w:val="single" w:sz="4" w:space="0" w:color="5B89FF"/>
            </w:tcBorders>
          </w:tcPr>
          <w:p w14:paraId="482E1B81" w14:textId="77777777" w:rsidR="00A90020" w:rsidRPr="00E04E92" w:rsidRDefault="00A90020" w:rsidP="0077754D">
            <w:pPr>
              <w:pStyle w:val="TextoCorrido"/>
              <w:spacing w:after="100" w:afterAutospacing="1" w:line="240" w:lineRule="exact"/>
              <w:rPr>
                <w:sz w:val="20"/>
                <w:szCs w:val="20"/>
              </w:rPr>
            </w:pPr>
            <w:r w:rsidRPr="00E04E92">
              <w:rPr>
                <w:sz w:val="20"/>
                <w:szCs w:val="20"/>
              </w:rPr>
              <w:t>INGRESOS FISCALES</w:t>
            </w:r>
          </w:p>
        </w:tc>
        <w:tc>
          <w:tcPr>
            <w:tcW w:w="2539" w:type="dxa"/>
            <w:tcBorders>
              <w:left w:val="single" w:sz="4" w:space="0" w:color="5B89FF"/>
              <w:right w:val="single" w:sz="4" w:space="0" w:color="5B89FF"/>
            </w:tcBorders>
          </w:tcPr>
          <w:p w14:paraId="2BE1FA1B" w14:textId="77777777" w:rsidR="00A90020" w:rsidRPr="00E04E92" w:rsidRDefault="00A90020" w:rsidP="0077754D">
            <w:pPr>
              <w:spacing w:before="28" w:after="100" w:afterAutospacing="1" w:line="240" w:lineRule="exact"/>
              <w:ind w:left="76" w:right="71"/>
              <w:jc w:val="center"/>
              <w:rPr>
                <w:rFonts w:ascii="Calibri" w:hAnsi="Calibri"/>
                <w:color w:val="000000" w:themeColor="text1"/>
                <w:sz w:val="20"/>
                <w:szCs w:val="20"/>
              </w:rPr>
            </w:pPr>
            <w:r w:rsidRPr="00E04E92">
              <w:rPr>
                <w:rFonts w:ascii="Calibri" w:hAnsi="Calibri"/>
                <w:color w:val="000000" w:themeColor="text1"/>
                <w:sz w:val="20"/>
                <w:szCs w:val="20"/>
              </w:rPr>
              <w:t>2.715.437.856,80</w:t>
            </w:r>
          </w:p>
        </w:tc>
        <w:tc>
          <w:tcPr>
            <w:tcW w:w="1985" w:type="dxa"/>
            <w:tcBorders>
              <w:left w:val="single" w:sz="4" w:space="0" w:color="5B89FF"/>
              <w:right w:val="single" w:sz="4" w:space="0" w:color="5B89FF"/>
            </w:tcBorders>
          </w:tcPr>
          <w:p w14:paraId="1744BA46" w14:textId="77777777" w:rsidR="00A90020" w:rsidRPr="00E04E92" w:rsidRDefault="00A90020" w:rsidP="0077754D">
            <w:pPr>
              <w:spacing w:before="28" w:after="100" w:afterAutospacing="1" w:line="240" w:lineRule="exact"/>
              <w:ind w:left="545" w:right="536"/>
              <w:jc w:val="center"/>
              <w:rPr>
                <w:rFonts w:ascii="Calibri" w:hAnsi="Calibri"/>
                <w:color w:val="000000" w:themeColor="text1"/>
                <w:sz w:val="20"/>
                <w:szCs w:val="20"/>
              </w:rPr>
            </w:pPr>
            <w:r w:rsidRPr="00E04E92">
              <w:rPr>
                <w:rFonts w:ascii="Calibri" w:hAnsi="Calibri"/>
                <w:color w:val="000000" w:themeColor="text1"/>
                <w:w w:val="90"/>
                <w:sz w:val="20"/>
                <w:szCs w:val="20"/>
              </w:rPr>
              <w:t>8,30%</w:t>
            </w:r>
          </w:p>
        </w:tc>
      </w:tr>
      <w:tr w:rsidR="00A90020" w:rsidRPr="00F75255" w14:paraId="3DA70769" w14:textId="77777777" w:rsidTr="0077754D">
        <w:trPr>
          <w:trHeight w:val="331"/>
        </w:trPr>
        <w:tc>
          <w:tcPr>
            <w:tcW w:w="4266" w:type="dxa"/>
            <w:tcBorders>
              <w:left w:val="single" w:sz="4" w:space="0" w:color="5B89FF"/>
              <w:right w:val="single" w:sz="4" w:space="0" w:color="5B89FF"/>
            </w:tcBorders>
          </w:tcPr>
          <w:p w14:paraId="2CD8C662" w14:textId="77777777" w:rsidR="00A90020" w:rsidRPr="00E04E92" w:rsidRDefault="00A90020" w:rsidP="0077754D">
            <w:pPr>
              <w:pStyle w:val="TextoCorrido"/>
              <w:spacing w:after="100" w:afterAutospacing="1" w:line="240" w:lineRule="exact"/>
              <w:rPr>
                <w:sz w:val="20"/>
                <w:szCs w:val="20"/>
              </w:rPr>
            </w:pPr>
            <w:r w:rsidRPr="00E04E92">
              <w:rPr>
                <w:sz w:val="20"/>
                <w:szCs w:val="20"/>
              </w:rPr>
              <w:t>VENTA DE BIENES</w:t>
            </w:r>
          </w:p>
        </w:tc>
        <w:tc>
          <w:tcPr>
            <w:tcW w:w="2539" w:type="dxa"/>
            <w:tcBorders>
              <w:left w:val="single" w:sz="4" w:space="0" w:color="5B89FF"/>
              <w:right w:val="single" w:sz="4" w:space="0" w:color="5B89FF"/>
            </w:tcBorders>
          </w:tcPr>
          <w:p w14:paraId="133F78F1" w14:textId="77777777" w:rsidR="00A90020" w:rsidRPr="00E04E92" w:rsidRDefault="00A90020" w:rsidP="0077754D">
            <w:pPr>
              <w:spacing w:before="27" w:after="100" w:afterAutospacing="1" w:line="240" w:lineRule="exact"/>
              <w:ind w:left="79" w:right="71"/>
              <w:jc w:val="center"/>
              <w:rPr>
                <w:rFonts w:ascii="Calibri" w:hAnsi="Calibri"/>
                <w:color w:val="000000" w:themeColor="text1"/>
                <w:sz w:val="20"/>
                <w:szCs w:val="20"/>
              </w:rPr>
            </w:pPr>
            <w:r w:rsidRPr="00E04E92">
              <w:rPr>
                <w:rFonts w:ascii="Calibri" w:hAnsi="Calibri"/>
                <w:color w:val="000000" w:themeColor="text1"/>
                <w:sz w:val="20"/>
                <w:szCs w:val="20"/>
              </w:rPr>
              <w:t>10.189.232,00</w:t>
            </w:r>
          </w:p>
        </w:tc>
        <w:tc>
          <w:tcPr>
            <w:tcW w:w="1985" w:type="dxa"/>
            <w:tcBorders>
              <w:left w:val="single" w:sz="4" w:space="0" w:color="5B89FF"/>
              <w:right w:val="single" w:sz="4" w:space="0" w:color="5B89FF"/>
            </w:tcBorders>
          </w:tcPr>
          <w:p w14:paraId="050F7924" w14:textId="77777777" w:rsidR="00A90020" w:rsidRPr="00E04E92" w:rsidRDefault="00A90020" w:rsidP="0077754D">
            <w:pPr>
              <w:spacing w:before="27" w:after="100" w:afterAutospacing="1" w:line="240" w:lineRule="exact"/>
              <w:ind w:left="545" w:right="536"/>
              <w:jc w:val="center"/>
              <w:rPr>
                <w:rFonts w:ascii="Calibri" w:hAnsi="Calibri"/>
                <w:color w:val="000000" w:themeColor="text1"/>
                <w:sz w:val="20"/>
                <w:szCs w:val="20"/>
              </w:rPr>
            </w:pPr>
            <w:r w:rsidRPr="00E04E92">
              <w:rPr>
                <w:rFonts w:ascii="Calibri" w:hAnsi="Calibri"/>
                <w:color w:val="000000" w:themeColor="text1"/>
                <w:w w:val="90"/>
                <w:sz w:val="20"/>
                <w:szCs w:val="20"/>
              </w:rPr>
              <w:t>0,03%</w:t>
            </w:r>
          </w:p>
        </w:tc>
      </w:tr>
      <w:tr w:rsidR="00A90020" w:rsidRPr="00F75255" w14:paraId="5565855E" w14:textId="77777777" w:rsidTr="0077754D">
        <w:trPr>
          <w:trHeight w:val="331"/>
        </w:trPr>
        <w:tc>
          <w:tcPr>
            <w:tcW w:w="4266" w:type="dxa"/>
            <w:tcBorders>
              <w:left w:val="single" w:sz="4" w:space="0" w:color="5B89FF"/>
              <w:right w:val="single" w:sz="4" w:space="0" w:color="5B89FF"/>
            </w:tcBorders>
          </w:tcPr>
          <w:p w14:paraId="4BD41CDD" w14:textId="77777777" w:rsidR="00A90020" w:rsidRPr="00E04E92" w:rsidRDefault="00A90020" w:rsidP="0077754D">
            <w:pPr>
              <w:pStyle w:val="TextoCorrido"/>
              <w:spacing w:after="100" w:afterAutospacing="1" w:line="240" w:lineRule="exact"/>
              <w:rPr>
                <w:sz w:val="20"/>
                <w:szCs w:val="20"/>
              </w:rPr>
            </w:pPr>
            <w:r w:rsidRPr="00E04E92">
              <w:rPr>
                <w:sz w:val="20"/>
                <w:szCs w:val="20"/>
              </w:rPr>
              <w:t>OPERACIONES INTERINSTITUCIONALES</w:t>
            </w:r>
          </w:p>
        </w:tc>
        <w:tc>
          <w:tcPr>
            <w:tcW w:w="2539" w:type="dxa"/>
            <w:tcBorders>
              <w:left w:val="single" w:sz="4" w:space="0" w:color="5B89FF"/>
              <w:right w:val="single" w:sz="4" w:space="0" w:color="5B89FF"/>
            </w:tcBorders>
          </w:tcPr>
          <w:p w14:paraId="23641C55" w14:textId="77777777" w:rsidR="00A90020" w:rsidRPr="00E04E92" w:rsidRDefault="00A90020" w:rsidP="0077754D">
            <w:pPr>
              <w:spacing w:before="27" w:after="100" w:afterAutospacing="1" w:line="240" w:lineRule="exact"/>
              <w:ind w:left="77" w:right="71"/>
              <w:jc w:val="center"/>
              <w:rPr>
                <w:rFonts w:ascii="Calibri" w:hAnsi="Calibri"/>
                <w:color w:val="000000" w:themeColor="text1"/>
                <w:sz w:val="20"/>
                <w:szCs w:val="20"/>
              </w:rPr>
            </w:pPr>
            <w:r w:rsidRPr="00E04E92">
              <w:rPr>
                <w:rFonts w:ascii="Calibri" w:hAnsi="Calibri"/>
                <w:color w:val="000000" w:themeColor="text1"/>
                <w:sz w:val="20"/>
                <w:szCs w:val="20"/>
              </w:rPr>
              <w:t>29.955.865.874,00</w:t>
            </w:r>
          </w:p>
        </w:tc>
        <w:tc>
          <w:tcPr>
            <w:tcW w:w="1985" w:type="dxa"/>
            <w:tcBorders>
              <w:left w:val="single" w:sz="4" w:space="0" w:color="5B89FF"/>
              <w:right w:val="single" w:sz="4" w:space="0" w:color="5B89FF"/>
            </w:tcBorders>
          </w:tcPr>
          <w:p w14:paraId="529FBEBF" w14:textId="77777777" w:rsidR="00A90020" w:rsidRPr="00E04E92" w:rsidRDefault="00A90020" w:rsidP="0077754D">
            <w:pPr>
              <w:spacing w:before="27" w:after="100" w:afterAutospacing="1" w:line="240" w:lineRule="exact"/>
              <w:ind w:left="546" w:right="534"/>
              <w:jc w:val="center"/>
              <w:rPr>
                <w:rFonts w:ascii="Calibri" w:hAnsi="Calibri"/>
                <w:color w:val="000000" w:themeColor="text1"/>
                <w:sz w:val="20"/>
                <w:szCs w:val="20"/>
              </w:rPr>
            </w:pPr>
            <w:r w:rsidRPr="00E04E92">
              <w:rPr>
                <w:rFonts w:ascii="Calibri" w:hAnsi="Calibri"/>
                <w:color w:val="000000" w:themeColor="text1"/>
                <w:w w:val="90"/>
                <w:sz w:val="20"/>
                <w:szCs w:val="20"/>
              </w:rPr>
              <w:t>91,67%</w:t>
            </w:r>
          </w:p>
        </w:tc>
      </w:tr>
      <w:tr w:rsidR="00A90020" w:rsidRPr="00F75255" w14:paraId="42267F4F" w14:textId="77777777" w:rsidTr="0077754D">
        <w:trPr>
          <w:trHeight w:val="331"/>
        </w:trPr>
        <w:tc>
          <w:tcPr>
            <w:tcW w:w="4266" w:type="dxa"/>
            <w:tcBorders>
              <w:left w:val="single" w:sz="4" w:space="0" w:color="5B89FF"/>
              <w:right w:val="single" w:sz="4" w:space="0" w:color="5B89FF"/>
            </w:tcBorders>
          </w:tcPr>
          <w:p w14:paraId="32BA5B23" w14:textId="77777777" w:rsidR="00A90020" w:rsidRPr="00E04E92" w:rsidRDefault="00A90020" w:rsidP="0077754D">
            <w:pPr>
              <w:pStyle w:val="TextoCorrido"/>
              <w:spacing w:after="100" w:afterAutospacing="1" w:line="240" w:lineRule="exact"/>
              <w:rPr>
                <w:b/>
                <w:bCs/>
                <w:sz w:val="20"/>
                <w:szCs w:val="20"/>
              </w:rPr>
            </w:pPr>
            <w:r w:rsidRPr="00E04E92">
              <w:rPr>
                <w:b/>
                <w:bCs/>
                <w:sz w:val="20"/>
                <w:szCs w:val="20"/>
              </w:rPr>
              <w:t xml:space="preserve">TOTAL INGRESOS OPERACIONALES </w:t>
            </w:r>
          </w:p>
        </w:tc>
        <w:tc>
          <w:tcPr>
            <w:tcW w:w="2539" w:type="dxa"/>
            <w:tcBorders>
              <w:left w:val="single" w:sz="4" w:space="0" w:color="5B89FF"/>
              <w:right w:val="single" w:sz="4" w:space="0" w:color="5B89FF"/>
            </w:tcBorders>
          </w:tcPr>
          <w:p w14:paraId="32472E73" w14:textId="77777777" w:rsidR="00A90020" w:rsidRPr="00E04E92" w:rsidRDefault="00A90020" w:rsidP="0077754D">
            <w:pPr>
              <w:spacing w:before="27" w:after="100" w:afterAutospacing="1" w:line="240" w:lineRule="exact"/>
              <w:ind w:left="79" w:right="71"/>
              <w:jc w:val="center"/>
              <w:rPr>
                <w:rFonts w:ascii="Calibri" w:hAnsi="Calibri"/>
                <w:b/>
                <w:color w:val="000000" w:themeColor="text1"/>
                <w:sz w:val="20"/>
                <w:szCs w:val="20"/>
              </w:rPr>
            </w:pPr>
            <w:r w:rsidRPr="00E04E92">
              <w:rPr>
                <w:rFonts w:ascii="Calibri" w:hAnsi="Calibri"/>
                <w:b/>
                <w:color w:val="000000" w:themeColor="text1"/>
                <w:sz w:val="20"/>
                <w:szCs w:val="20"/>
              </w:rPr>
              <w:t>32.681.492.962,80</w:t>
            </w:r>
          </w:p>
        </w:tc>
        <w:tc>
          <w:tcPr>
            <w:tcW w:w="1985" w:type="dxa"/>
            <w:tcBorders>
              <w:left w:val="single" w:sz="4" w:space="0" w:color="5B89FF"/>
              <w:right w:val="single" w:sz="4" w:space="0" w:color="5B89FF"/>
            </w:tcBorders>
          </w:tcPr>
          <w:p w14:paraId="6FCDB85B" w14:textId="77777777" w:rsidR="00A90020" w:rsidRPr="00E04E92" w:rsidRDefault="00A90020" w:rsidP="0077754D">
            <w:pPr>
              <w:spacing w:before="27" w:after="100" w:afterAutospacing="1" w:line="240" w:lineRule="exact"/>
              <w:ind w:left="546" w:right="536"/>
              <w:jc w:val="center"/>
              <w:rPr>
                <w:rFonts w:ascii="Calibri" w:hAnsi="Calibri"/>
                <w:b/>
                <w:color w:val="000000" w:themeColor="text1"/>
                <w:sz w:val="20"/>
                <w:szCs w:val="20"/>
              </w:rPr>
            </w:pPr>
            <w:r w:rsidRPr="00E04E92">
              <w:rPr>
                <w:rFonts w:ascii="Calibri" w:hAnsi="Calibri"/>
                <w:b/>
                <w:color w:val="000000" w:themeColor="text1"/>
                <w:w w:val="90"/>
                <w:sz w:val="20"/>
                <w:szCs w:val="20"/>
              </w:rPr>
              <w:t>100,00%</w:t>
            </w:r>
          </w:p>
        </w:tc>
      </w:tr>
      <w:tr w:rsidR="00A90020" w:rsidRPr="00F75255" w14:paraId="743E3A59" w14:textId="77777777" w:rsidTr="0077754D">
        <w:trPr>
          <w:trHeight w:val="332"/>
        </w:trPr>
        <w:tc>
          <w:tcPr>
            <w:tcW w:w="4266" w:type="dxa"/>
            <w:tcBorders>
              <w:left w:val="single" w:sz="4" w:space="0" w:color="5B89FF"/>
              <w:right w:val="single" w:sz="4" w:space="0" w:color="5B89FF"/>
            </w:tcBorders>
          </w:tcPr>
          <w:p w14:paraId="71352BA8" w14:textId="77777777" w:rsidR="00E04E92" w:rsidRDefault="00E04E92" w:rsidP="0077754D">
            <w:pPr>
              <w:pStyle w:val="TextoCorrido"/>
              <w:spacing w:after="100" w:afterAutospacing="1" w:line="240" w:lineRule="exact"/>
              <w:rPr>
                <w:b/>
                <w:bCs/>
                <w:sz w:val="20"/>
                <w:szCs w:val="20"/>
              </w:rPr>
            </w:pPr>
          </w:p>
          <w:p w14:paraId="37E60172" w14:textId="7DBA5AAA" w:rsidR="00A90020" w:rsidRPr="00E04E92" w:rsidRDefault="00A90020" w:rsidP="0077754D">
            <w:pPr>
              <w:pStyle w:val="TextoCorrido"/>
              <w:spacing w:after="100" w:afterAutospacing="1" w:line="240" w:lineRule="exact"/>
              <w:rPr>
                <w:b/>
                <w:bCs/>
                <w:sz w:val="20"/>
                <w:szCs w:val="20"/>
              </w:rPr>
            </w:pPr>
            <w:r w:rsidRPr="00E04E92">
              <w:rPr>
                <w:b/>
                <w:bCs/>
                <w:sz w:val="20"/>
                <w:szCs w:val="20"/>
              </w:rPr>
              <w:t>GASTOS OPERACIONALES</w:t>
            </w:r>
          </w:p>
        </w:tc>
        <w:tc>
          <w:tcPr>
            <w:tcW w:w="2539" w:type="dxa"/>
            <w:tcBorders>
              <w:left w:val="single" w:sz="4" w:space="0" w:color="5B89FF"/>
              <w:right w:val="single" w:sz="4" w:space="0" w:color="5B89FF"/>
            </w:tcBorders>
          </w:tcPr>
          <w:p w14:paraId="0DD250C1" w14:textId="77777777" w:rsidR="00A90020" w:rsidRPr="00E04E92" w:rsidRDefault="00A90020" w:rsidP="0077754D">
            <w:pPr>
              <w:spacing w:after="100" w:afterAutospacing="1" w:line="240" w:lineRule="exact"/>
              <w:rPr>
                <w:rFonts w:ascii="Calibri" w:hAnsi="Calibri"/>
                <w:color w:val="000000" w:themeColor="text1"/>
                <w:sz w:val="20"/>
                <w:szCs w:val="20"/>
              </w:rPr>
            </w:pPr>
          </w:p>
        </w:tc>
        <w:tc>
          <w:tcPr>
            <w:tcW w:w="1985" w:type="dxa"/>
            <w:tcBorders>
              <w:left w:val="single" w:sz="4" w:space="0" w:color="5B89FF"/>
              <w:right w:val="single" w:sz="4" w:space="0" w:color="5B89FF"/>
            </w:tcBorders>
          </w:tcPr>
          <w:p w14:paraId="5870A386" w14:textId="77777777" w:rsidR="00A90020" w:rsidRPr="00E04E92" w:rsidRDefault="00A90020" w:rsidP="0077754D">
            <w:pPr>
              <w:spacing w:after="100" w:afterAutospacing="1" w:line="240" w:lineRule="exact"/>
              <w:rPr>
                <w:rFonts w:ascii="Calibri" w:hAnsi="Calibri"/>
                <w:color w:val="000000" w:themeColor="text1"/>
                <w:sz w:val="20"/>
                <w:szCs w:val="20"/>
              </w:rPr>
            </w:pPr>
          </w:p>
        </w:tc>
      </w:tr>
      <w:tr w:rsidR="00A90020" w:rsidRPr="00F75255" w14:paraId="25F353DD" w14:textId="77777777" w:rsidTr="0077754D">
        <w:trPr>
          <w:trHeight w:val="332"/>
        </w:trPr>
        <w:tc>
          <w:tcPr>
            <w:tcW w:w="4266" w:type="dxa"/>
            <w:tcBorders>
              <w:left w:val="single" w:sz="4" w:space="0" w:color="5B89FF"/>
              <w:right w:val="single" w:sz="4" w:space="0" w:color="5B89FF"/>
            </w:tcBorders>
          </w:tcPr>
          <w:p w14:paraId="12514D0A" w14:textId="77777777" w:rsidR="00A90020" w:rsidRPr="00E04E92" w:rsidRDefault="00A90020" w:rsidP="0077754D">
            <w:pPr>
              <w:pStyle w:val="TextoCorrido"/>
              <w:spacing w:after="100" w:afterAutospacing="1" w:line="240" w:lineRule="exact"/>
              <w:rPr>
                <w:sz w:val="20"/>
                <w:szCs w:val="20"/>
              </w:rPr>
            </w:pPr>
            <w:r w:rsidRPr="00E04E92">
              <w:rPr>
                <w:sz w:val="20"/>
                <w:szCs w:val="20"/>
              </w:rPr>
              <w:t>DE ADMINISTRACIÓN Y OPERACIÓN</w:t>
            </w:r>
          </w:p>
        </w:tc>
        <w:tc>
          <w:tcPr>
            <w:tcW w:w="2539" w:type="dxa"/>
            <w:tcBorders>
              <w:left w:val="single" w:sz="4" w:space="0" w:color="5B89FF"/>
              <w:right w:val="single" w:sz="4" w:space="0" w:color="5B89FF"/>
            </w:tcBorders>
          </w:tcPr>
          <w:p w14:paraId="540530E7" w14:textId="77777777" w:rsidR="00A90020" w:rsidRPr="00E04E92" w:rsidRDefault="00A90020" w:rsidP="0077754D">
            <w:pPr>
              <w:spacing w:before="28" w:after="100" w:afterAutospacing="1" w:line="240" w:lineRule="exact"/>
              <w:ind w:left="79" w:right="71"/>
              <w:jc w:val="center"/>
              <w:rPr>
                <w:rFonts w:ascii="Calibri" w:hAnsi="Calibri"/>
                <w:color w:val="000000" w:themeColor="text1"/>
                <w:sz w:val="20"/>
                <w:szCs w:val="20"/>
              </w:rPr>
            </w:pPr>
            <w:r w:rsidRPr="00E04E92">
              <w:rPr>
                <w:rFonts w:ascii="Calibri" w:hAnsi="Calibri"/>
                <w:color w:val="000000" w:themeColor="text1"/>
                <w:sz w:val="20"/>
                <w:szCs w:val="20"/>
              </w:rPr>
              <w:t>25.077.151.250,77</w:t>
            </w:r>
          </w:p>
        </w:tc>
        <w:tc>
          <w:tcPr>
            <w:tcW w:w="1985" w:type="dxa"/>
            <w:tcBorders>
              <w:left w:val="single" w:sz="4" w:space="0" w:color="5B89FF"/>
              <w:right w:val="single" w:sz="4" w:space="0" w:color="5B89FF"/>
            </w:tcBorders>
          </w:tcPr>
          <w:p w14:paraId="6631F791" w14:textId="77777777" w:rsidR="00A90020" w:rsidRPr="00E04E92" w:rsidRDefault="00A90020" w:rsidP="0077754D">
            <w:pPr>
              <w:spacing w:before="28" w:after="100" w:afterAutospacing="1" w:line="240" w:lineRule="exact"/>
              <w:ind w:left="545" w:right="536"/>
              <w:jc w:val="center"/>
              <w:rPr>
                <w:rFonts w:ascii="Calibri" w:hAnsi="Calibri"/>
                <w:color w:val="000000" w:themeColor="text1"/>
                <w:sz w:val="20"/>
                <w:szCs w:val="20"/>
              </w:rPr>
            </w:pPr>
            <w:r w:rsidRPr="00E04E92">
              <w:rPr>
                <w:rFonts w:ascii="Calibri" w:hAnsi="Calibri"/>
                <w:color w:val="000000" w:themeColor="text1"/>
                <w:w w:val="90"/>
                <w:sz w:val="20"/>
                <w:szCs w:val="20"/>
              </w:rPr>
              <w:t>93,52%</w:t>
            </w:r>
          </w:p>
        </w:tc>
      </w:tr>
      <w:tr w:rsidR="00A90020" w:rsidRPr="00F75255" w14:paraId="13E737DF" w14:textId="77777777" w:rsidTr="0077754D">
        <w:trPr>
          <w:trHeight w:val="648"/>
        </w:trPr>
        <w:tc>
          <w:tcPr>
            <w:tcW w:w="4266" w:type="dxa"/>
            <w:tcBorders>
              <w:left w:val="single" w:sz="4" w:space="0" w:color="5B89FF"/>
              <w:right w:val="single" w:sz="4" w:space="0" w:color="5B89FF"/>
            </w:tcBorders>
          </w:tcPr>
          <w:p w14:paraId="02E50521" w14:textId="77777777" w:rsidR="00A90020" w:rsidRPr="00E04E92" w:rsidRDefault="00A90020" w:rsidP="0077754D">
            <w:pPr>
              <w:pStyle w:val="TextoCorrido"/>
              <w:spacing w:after="100" w:afterAutospacing="1" w:line="240" w:lineRule="exact"/>
              <w:rPr>
                <w:sz w:val="20"/>
                <w:szCs w:val="20"/>
              </w:rPr>
            </w:pPr>
            <w:r w:rsidRPr="00E04E92">
              <w:rPr>
                <w:sz w:val="20"/>
                <w:szCs w:val="20"/>
              </w:rPr>
              <w:t>DETERIORO, DEPRECIACIONES, AMORTIZACIONES Y PROVISIONES</w:t>
            </w:r>
          </w:p>
        </w:tc>
        <w:tc>
          <w:tcPr>
            <w:tcW w:w="2539" w:type="dxa"/>
            <w:tcBorders>
              <w:left w:val="single" w:sz="4" w:space="0" w:color="5B89FF"/>
              <w:right w:val="single" w:sz="4" w:space="0" w:color="5B89FF"/>
            </w:tcBorders>
          </w:tcPr>
          <w:p w14:paraId="27026D2D" w14:textId="77777777" w:rsidR="00A90020" w:rsidRPr="00E04E92" w:rsidRDefault="00A90020" w:rsidP="0077754D">
            <w:pPr>
              <w:spacing w:before="185" w:after="100" w:afterAutospacing="1" w:line="240" w:lineRule="exact"/>
              <w:ind w:left="76" w:right="71"/>
              <w:jc w:val="center"/>
              <w:rPr>
                <w:rFonts w:ascii="Calibri" w:hAnsi="Calibri"/>
                <w:color w:val="000000" w:themeColor="text1"/>
                <w:sz w:val="20"/>
                <w:szCs w:val="20"/>
              </w:rPr>
            </w:pPr>
            <w:r w:rsidRPr="00E04E92">
              <w:rPr>
                <w:rFonts w:ascii="Calibri" w:hAnsi="Calibri"/>
                <w:color w:val="000000" w:themeColor="text1"/>
                <w:sz w:val="20"/>
                <w:szCs w:val="20"/>
              </w:rPr>
              <w:t>1.191.689.771,65</w:t>
            </w:r>
          </w:p>
        </w:tc>
        <w:tc>
          <w:tcPr>
            <w:tcW w:w="1985" w:type="dxa"/>
            <w:tcBorders>
              <w:left w:val="single" w:sz="4" w:space="0" w:color="5B89FF"/>
              <w:right w:val="single" w:sz="4" w:space="0" w:color="5B89FF"/>
            </w:tcBorders>
          </w:tcPr>
          <w:p w14:paraId="232314F1" w14:textId="77777777" w:rsidR="00A90020" w:rsidRPr="00E04E92" w:rsidRDefault="00A90020" w:rsidP="0077754D">
            <w:pPr>
              <w:spacing w:before="185" w:after="100" w:afterAutospacing="1" w:line="240" w:lineRule="exact"/>
              <w:ind w:left="544" w:right="536"/>
              <w:jc w:val="center"/>
              <w:rPr>
                <w:rFonts w:ascii="Calibri" w:hAnsi="Calibri"/>
                <w:color w:val="000000" w:themeColor="text1"/>
                <w:sz w:val="20"/>
                <w:szCs w:val="20"/>
              </w:rPr>
            </w:pPr>
            <w:r w:rsidRPr="00E04E92">
              <w:rPr>
                <w:rFonts w:ascii="Calibri" w:hAnsi="Calibri"/>
                <w:color w:val="000000" w:themeColor="text1"/>
                <w:w w:val="90"/>
                <w:sz w:val="20"/>
                <w:szCs w:val="20"/>
              </w:rPr>
              <w:t>4,54%</w:t>
            </w:r>
          </w:p>
        </w:tc>
      </w:tr>
      <w:tr w:rsidR="00A90020" w:rsidRPr="00F75255" w14:paraId="2FF97CFF" w14:textId="77777777" w:rsidTr="0077754D">
        <w:trPr>
          <w:trHeight w:val="331"/>
        </w:trPr>
        <w:tc>
          <w:tcPr>
            <w:tcW w:w="4266" w:type="dxa"/>
            <w:tcBorders>
              <w:left w:val="single" w:sz="4" w:space="0" w:color="5B89FF"/>
              <w:right w:val="single" w:sz="4" w:space="0" w:color="5B89FF"/>
            </w:tcBorders>
          </w:tcPr>
          <w:p w14:paraId="28572314" w14:textId="77777777" w:rsidR="00A90020" w:rsidRPr="00E04E92" w:rsidRDefault="00A90020" w:rsidP="0077754D">
            <w:pPr>
              <w:pStyle w:val="TextoCorrido"/>
              <w:spacing w:after="100" w:afterAutospacing="1" w:line="240" w:lineRule="exact"/>
              <w:rPr>
                <w:sz w:val="20"/>
                <w:szCs w:val="20"/>
              </w:rPr>
            </w:pPr>
            <w:r w:rsidRPr="00E04E92">
              <w:rPr>
                <w:sz w:val="20"/>
                <w:szCs w:val="20"/>
              </w:rPr>
              <w:t>OPERACIONES INTERISTITUCIONALES</w:t>
            </w:r>
          </w:p>
        </w:tc>
        <w:tc>
          <w:tcPr>
            <w:tcW w:w="2539" w:type="dxa"/>
            <w:tcBorders>
              <w:left w:val="single" w:sz="4" w:space="0" w:color="5B89FF"/>
              <w:right w:val="single" w:sz="4" w:space="0" w:color="5B89FF"/>
            </w:tcBorders>
          </w:tcPr>
          <w:p w14:paraId="31E99188" w14:textId="77777777" w:rsidR="00A90020" w:rsidRPr="00E04E92" w:rsidRDefault="00A90020" w:rsidP="0077754D">
            <w:pPr>
              <w:spacing w:before="27" w:after="100" w:afterAutospacing="1" w:line="240" w:lineRule="exact"/>
              <w:ind w:left="79" w:right="71"/>
              <w:jc w:val="center"/>
              <w:rPr>
                <w:rFonts w:ascii="Calibri" w:hAnsi="Calibri"/>
                <w:color w:val="000000" w:themeColor="text1"/>
                <w:sz w:val="20"/>
                <w:szCs w:val="20"/>
              </w:rPr>
            </w:pPr>
            <w:r w:rsidRPr="00E04E92">
              <w:rPr>
                <w:rFonts w:ascii="Calibri" w:hAnsi="Calibri"/>
                <w:color w:val="000000" w:themeColor="text1"/>
                <w:sz w:val="20"/>
                <w:szCs w:val="20"/>
              </w:rPr>
              <w:t>544.384.905,19</w:t>
            </w:r>
          </w:p>
        </w:tc>
        <w:tc>
          <w:tcPr>
            <w:tcW w:w="1985" w:type="dxa"/>
            <w:tcBorders>
              <w:left w:val="single" w:sz="4" w:space="0" w:color="5B89FF"/>
              <w:right w:val="single" w:sz="4" w:space="0" w:color="5B89FF"/>
            </w:tcBorders>
          </w:tcPr>
          <w:p w14:paraId="6880CB05" w14:textId="77777777" w:rsidR="00A90020" w:rsidRPr="00E04E92" w:rsidRDefault="00A90020" w:rsidP="0077754D">
            <w:pPr>
              <w:spacing w:before="27" w:after="100" w:afterAutospacing="1" w:line="240" w:lineRule="exact"/>
              <w:ind w:left="546" w:right="534"/>
              <w:jc w:val="center"/>
              <w:rPr>
                <w:rFonts w:ascii="Calibri" w:hAnsi="Calibri"/>
                <w:color w:val="000000" w:themeColor="text1"/>
                <w:sz w:val="20"/>
                <w:szCs w:val="20"/>
              </w:rPr>
            </w:pPr>
            <w:r w:rsidRPr="00E04E92">
              <w:rPr>
                <w:rFonts w:ascii="Calibri" w:hAnsi="Calibri"/>
                <w:color w:val="000000" w:themeColor="text1"/>
                <w:w w:val="90"/>
                <w:sz w:val="20"/>
                <w:szCs w:val="20"/>
              </w:rPr>
              <w:t>2,03%</w:t>
            </w:r>
          </w:p>
        </w:tc>
      </w:tr>
      <w:tr w:rsidR="00A90020" w:rsidRPr="00F75255" w14:paraId="55494DE4" w14:textId="77777777" w:rsidTr="0077754D">
        <w:trPr>
          <w:trHeight w:val="342"/>
        </w:trPr>
        <w:tc>
          <w:tcPr>
            <w:tcW w:w="4266" w:type="dxa"/>
            <w:tcBorders>
              <w:left w:val="single" w:sz="4" w:space="0" w:color="5B89FF"/>
              <w:right w:val="single" w:sz="4" w:space="0" w:color="5B89FF"/>
            </w:tcBorders>
          </w:tcPr>
          <w:p w14:paraId="113D17FC" w14:textId="77777777" w:rsidR="00A90020" w:rsidRPr="00E04E92" w:rsidRDefault="00A90020" w:rsidP="0077754D">
            <w:pPr>
              <w:pStyle w:val="TextoCorrido"/>
              <w:spacing w:after="100" w:afterAutospacing="1" w:line="240" w:lineRule="exact"/>
              <w:rPr>
                <w:rFonts w:ascii="Calibri" w:hAnsi="Calibri"/>
                <w:b/>
                <w:bCs/>
                <w:sz w:val="20"/>
                <w:szCs w:val="20"/>
              </w:rPr>
            </w:pPr>
            <w:r w:rsidRPr="00E04E92">
              <w:rPr>
                <w:rFonts w:ascii="Calibri" w:hAnsi="Calibri"/>
                <w:b/>
                <w:bCs/>
                <w:sz w:val="20"/>
                <w:szCs w:val="20"/>
              </w:rPr>
              <w:t>TOTAL GASTOS OPERACIONALES</w:t>
            </w:r>
          </w:p>
        </w:tc>
        <w:tc>
          <w:tcPr>
            <w:tcW w:w="2539" w:type="dxa"/>
            <w:tcBorders>
              <w:left w:val="single" w:sz="4" w:space="0" w:color="5B89FF"/>
              <w:right w:val="single" w:sz="4" w:space="0" w:color="5B89FF"/>
            </w:tcBorders>
          </w:tcPr>
          <w:p w14:paraId="6FCDCDC0" w14:textId="77777777" w:rsidR="00A90020" w:rsidRPr="00E04E92" w:rsidRDefault="00A90020" w:rsidP="0077754D">
            <w:pPr>
              <w:pStyle w:val="TextoCorrido"/>
              <w:spacing w:after="100" w:afterAutospacing="1" w:line="240" w:lineRule="exact"/>
              <w:jc w:val="center"/>
              <w:rPr>
                <w:rFonts w:ascii="Calibri" w:hAnsi="Calibri"/>
                <w:b/>
                <w:bCs/>
                <w:sz w:val="20"/>
                <w:szCs w:val="20"/>
              </w:rPr>
            </w:pPr>
            <w:r w:rsidRPr="00E04E92">
              <w:rPr>
                <w:rFonts w:ascii="Calibri" w:hAnsi="Calibri"/>
                <w:b/>
                <w:bCs/>
                <w:sz w:val="20"/>
                <w:szCs w:val="20"/>
              </w:rPr>
              <w:t>26.813.225.927,61</w:t>
            </w:r>
          </w:p>
        </w:tc>
        <w:tc>
          <w:tcPr>
            <w:tcW w:w="1985" w:type="dxa"/>
            <w:tcBorders>
              <w:left w:val="single" w:sz="4" w:space="0" w:color="5B89FF"/>
              <w:right w:val="single" w:sz="4" w:space="0" w:color="5B89FF"/>
            </w:tcBorders>
          </w:tcPr>
          <w:p w14:paraId="455B2939" w14:textId="77777777" w:rsidR="00A90020" w:rsidRPr="00E04E92" w:rsidRDefault="00A90020" w:rsidP="0077754D">
            <w:pPr>
              <w:pStyle w:val="TextoCorrido"/>
              <w:spacing w:after="100" w:afterAutospacing="1" w:line="240" w:lineRule="exact"/>
              <w:jc w:val="center"/>
              <w:rPr>
                <w:rFonts w:ascii="Calibri" w:hAnsi="Calibri"/>
                <w:b/>
                <w:bCs/>
                <w:sz w:val="20"/>
                <w:szCs w:val="20"/>
              </w:rPr>
            </w:pPr>
            <w:r w:rsidRPr="00E04E92">
              <w:rPr>
                <w:rFonts w:ascii="Calibri" w:hAnsi="Calibri"/>
                <w:b/>
                <w:bCs/>
                <w:sz w:val="20"/>
                <w:szCs w:val="20"/>
              </w:rPr>
              <w:t>100,00%</w:t>
            </w:r>
          </w:p>
        </w:tc>
      </w:tr>
      <w:tr w:rsidR="00A90020" w:rsidRPr="00F75255" w14:paraId="4C448713" w14:textId="77777777" w:rsidTr="0077754D">
        <w:trPr>
          <w:trHeight w:val="357"/>
        </w:trPr>
        <w:tc>
          <w:tcPr>
            <w:tcW w:w="4266" w:type="dxa"/>
            <w:tcBorders>
              <w:left w:val="single" w:sz="4" w:space="0" w:color="5B89FF"/>
              <w:bottom w:val="single" w:sz="4" w:space="0" w:color="5B89FF"/>
              <w:right w:val="single" w:sz="4" w:space="0" w:color="5B89FF"/>
            </w:tcBorders>
          </w:tcPr>
          <w:p w14:paraId="783E0A07" w14:textId="77777777" w:rsidR="00A90020" w:rsidRPr="00E04E92" w:rsidRDefault="00A90020" w:rsidP="0077754D">
            <w:pPr>
              <w:spacing w:before="34" w:after="100" w:afterAutospacing="1" w:line="240" w:lineRule="exact"/>
              <w:rPr>
                <w:rFonts w:ascii="Calibri" w:hAnsi="Calibri"/>
                <w:b/>
                <w:color w:val="000000" w:themeColor="text1"/>
                <w:w w:val="80"/>
                <w:sz w:val="20"/>
                <w:szCs w:val="20"/>
              </w:rPr>
            </w:pPr>
          </w:p>
          <w:p w14:paraId="2FBF372C" w14:textId="1FD8CEA2" w:rsidR="00A90020" w:rsidRPr="00E04E92" w:rsidRDefault="00A90020" w:rsidP="0077754D">
            <w:pPr>
              <w:pStyle w:val="TextoCorrido"/>
              <w:spacing w:after="100" w:afterAutospacing="1" w:line="240" w:lineRule="exact"/>
              <w:rPr>
                <w:b/>
                <w:bCs/>
                <w:sz w:val="20"/>
                <w:szCs w:val="20"/>
              </w:rPr>
            </w:pPr>
            <w:r w:rsidRPr="00E04E92">
              <w:rPr>
                <w:b/>
                <w:bCs/>
                <w:sz w:val="20"/>
                <w:szCs w:val="20"/>
              </w:rPr>
              <w:t>EXCEDENTE (DEFICIT) DEL EJERCICIO</w:t>
            </w:r>
          </w:p>
          <w:p w14:paraId="55B45957" w14:textId="77777777" w:rsidR="00A90020" w:rsidRPr="00E04E92" w:rsidRDefault="00A90020" w:rsidP="0077754D">
            <w:pPr>
              <w:pStyle w:val="TextoCorrido"/>
              <w:spacing w:after="100" w:afterAutospacing="1" w:line="240" w:lineRule="exact"/>
              <w:rPr>
                <w:b/>
                <w:bCs/>
                <w:sz w:val="20"/>
                <w:szCs w:val="20"/>
              </w:rPr>
            </w:pPr>
            <w:r w:rsidRPr="00E04E92">
              <w:rPr>
                <w:b/>
                <w:bCs/>
                <w:sz w:val="20"/>
                <w:szCs w:val="20"/>
              </w:rPr>
              <w:t>INGRESOS NO OPERACIONALES</w:t>
            </w:r>
          </w:p>
          <w:p w14:paraId="02D44DF4" w14:textId="77777777" w:rsidR="00A90020" w:rsidRPr="00E04E92" w:rsidRDefault="00A90020" w:rsidP="0077754D">
            <w:pPr>
              <w:pStyle w:val="TextoCorrido"/>
              <w:spacing w:after="100" w:afterAutospacing="1" w:line="240" w:lineRule="exact"/>
              <w:rPr>
                <w:sz w:val="20"/>
                <w:szCs w:val="20"/>
              </w:rPr>
            </w:pPr>
            <w:r w:rsidRPr="00E04E92">
              <w:rPr>
                <w:sz w:val="20"/>
                <w:szCs w:val="20"/>
              </w:rPr>
              <w:t>OTROS INGRESOS</w:t>
            </w:r>
          </w:p>
          <w:p w14:paraId="341FBF01" w14:textId="74CCAFE4" w:rsidR="00A90020" w:rsidRPr="00E04E92" w:rsidRDefault="00A90020" w:rsidP="0077754D">
            <w:pPr>
              <w:pStyle w:val="TextoCorrido"/>
              <w:spacing w:after="100" w:afterAutospacing="1" w:line="240" w:lineRule="exact"/>
              <w:rPr>
                <w:b/>
                <w:bCs/>
                <w:sz w:val="20"/>
                <w:szCs w:val="20"/>
              </w:rPr>
            </w:pPr>
            <w:r w:rsidRPr="00E04E92">
              <w:rPr>
                <w:b/>
                <w:bCs/>
                <w:sz w:val="20"/>
                <w:szCs w:val="20"/>
              </w:rPr>
              <w:t>TOTAL INGRESOS NO OPERACIONALES</w:t>
            </w:r>
          </w:p>
          <w:p w14:paraId="40EF6706" w14:textId="77777777" w:rsidR="00A90020" w:rsidRPr="00E04E92" w:rsidRDefault="00A90020" w:rsidP="0077754D">
            <w:pPr>
              <w:pStyle w:val="TextoCorrido"/>
              <w:spacing w:after="100" w:afterAutospacing="1" w:line="240" w:lineRule="exact"/>
              <w:rPr>
                <w:b/>
                <w:bCs/>
                <w:sz w:val="20"/>
                <w:szCs w:val="20"/>
              </w:rPr>
            </w:pPr>
            <w:r w:rsidRPr="00E04E92">
              <w:rPr>
                <w:b/>
                <w:bCs/>
                <w:sz w:val="20"/>
                <w:szCs w:val="20"/>
              </w:rPr>
              <w:t>GASTOS NO OPERACIONALES</w:t>
            </w:r>
          </w:p>
          <w:p w14:paraId="3B502CF8" w14:textId="77777777" w:rsidR="00A90020" w:rsidRPr="00E04E92" w:rsidRDefault="00A90020" w:rsidP="0077754D">
            <w:pPr>
              <w:pStyle w:val="TextoCorrido"/>
              <w:spacing w:after="100" w:afterAutospacing="1" w:line="240" w:lineRule="exact"/>
              <w:rPr>
                <w:sz w:val="20"/>
                <w:szCs w:val="20"/>
              </w:rPr>
            </w:pPr>
            <w:r w:rsidRPr="00E04E92">
              <w:rPr>
                <w:sz w:val="20"/>
                <w:szCs w:val="20"/>
              </w:rPr>
              <w:t>OTROS GASTOS</w:t>
            </w:r>
          </w:p>
          <w:p w14:paraId="7C6AC5F4" w14:textId="25733B76" w:rsidR="00A90020" w:rsidRPr="00E04E92" w:rsidRDefault="00A90020" w:rsidP="0077754D">
            <w:pPr>
              <w:pStyle w:val="TextoCorrido"/>
              <w:spacing w:after="100" w:afterAutospacing="1" w:line="240" w:lineRule="exact"/>
              <w:rPr>
                <w:b/>
                <w:bCs/>
                <w:sz w:val="20"/>
                <w:szCs w:val="20"/>
              </w:rPr>
            </w:pPr>
            <w:r w:rsidRPr="00E04E92">
              <w:rPr>
                <w:b/>
                <w:bCs/>
                <w:sz w:val="20"/>
                <w:szCs w:val="20"/>
              </w:rPr>
              <w:t>TOTAL GASTOS NO OPERACIONALES</w:t>
            </w:r>
          </w:p>
          <w:p w14:paraId="27391FF9" w14:textId="77777777" w:rsidR="00A90020" w:rsidRPr="00E04E92" w:rsidRDefault="00A90020" w:rsidP="0077754D">
            <w:pPr>
              <w:pStyle w:val="TextoCorrido"/>
              <w:spacing w:after="100" w:afterAutospacing="1" w:line="240" w:lineRule="exact"/>
              <w:rPr>
                <w:b/>
                <w:bCs/>
                <w:sz w:val="20"/>
                <w:szCs w:val="20"/>
              </w:rPr>
            </w:pPr>
            <w:r w:rsidRPr="00E04E92">
              <w:rPr>
                <w:b/>
                <w:bCs/>
                <w:sz w:val="20"/>
                <w:szCs w:val="20"/>
              </w:rPr>
              <w:t>EXCEDENTE NO OPERACIONAL</w:t>
            </w:r>
          </w:p>
          <w:p w14:paraId="558C5086" w14:textId="77777777" w:rsidR="00A90020" w:rsidRPr="00E04E92" w:rsidRDefault="00A90020" w:rsidP="0077754D">
            <w:pPr>
              <w:pStyle w:val="TextoCorrido"/>
              <w:spacing w:after="100" w:afterAutospacing="1" w:line="240" w:lineRule="exact"/>
              <w:rPr>
                <w:sz w:val="20"/>
                <w:szCs w:val="20"/>
              </w:rPr>
            </w:pPr>
            <w:r w:rsidRPr="00E04E92">
              <w:rPr>
                <w:b/>
                <w:bCs/>
                <w:sz w:val="20"/>
                <w:szCs w:val="20"/>
              </w:rPr>
              <w:t>EXCEDENTE DEFICIT DEL EJERCICIO</w:t>
            </w:r>
          </w:p>
        </w:tc>
        <w:tc>
          <w:tcPr>
            <w:tcW w:w="2539" w:type="dxa"/>
            <w:tcBorders>
              <w:left w:val="single" w:sz="4" w:space="0" w:color="5B89FF"/>
              <w:bottom w:val="single" w:sz="4" w:space="0" w:color="5B89FF"/>
              <w:right w:val="single" w:sz="4" w:space="0" w:color="5B89FF"/>
            </w:tcBorders>
          </w:tcPr>
          <w:p w14:paraId="02F9FFF2" w14:textId="77777777" w:rsidR="00A90020" w:rsidRPr="00E04E92" w:rsidRDefault="00A90020" w:rsidP="0077754D">
            <w:pPr>
              <w:spacing w:before="34" w:after="100" w:afterAutospacing="1" w:line="240" w:lineRule="exact"/>
              <w:ind w:left="79" w:right="71"/>
              <w:jc w:val="center"/>
              <w:rPr>
                <w:rFonts w:ascii="Calibri" w:hAnsi="Calibri"/>
                <w:b/>
                <w:color w:val="000000" w:themeColor="text1"/>
                <w:sz w:val="20"/>
                <w:szCs w:val="20"/>
              </w:rPr>
            </w:pPr>
          </w:p>
          <w:p w14:paraId="6A7A7039" w14:textId="5B7BE767" w:rsidR="00A90020" w:rsidRPr="00E04E92" w:rsidRDefault="00A90020" w:rsidP="0077754D">
            <w:pPr>
              <w:spacing w:before="34" w:after="100" w:afterAutospacing="1" w:line="240" w:lineRule="exact"/>
              <w:ind w:left="79" w:right="71"/>
              <w:jc w:val="center"/>
              <w:rPr>
                <w:rFonts w:ascii="Calibri" w:hAnsi="Calibri"/>
                <w:b/>
                <w:color w:val="000000" w:themeColor="text1"/>
                <w:sz w:val="20"/>
                <w:szCs w:val="20"/>
              </w:rPr>
            </w:pPr>
            <w:r w:rsidRPr="00E04E92">
              <w:rPr>
                <w:rFonts w:ascii="Calibri" w:hAnsi="Calibri"/>
                <w:b/>
                <w:color w:val="000000" w:themeColor="text1"/>
                <w:sz w:val="20"/>
                <w:szCs w:val="20"/>
              </w:rPr>
              <w:t>5.868.267.035,19</w:t>
            </w:r>
          </w:p>
          <w:p w14:paraId="7630270D" w14:textId="77777777" w:rsidR="00A90020" w:rsidRPr="00E04E92" w:rsidRDefault="00A90020" w:rsidP="0077754D">
            <w:pPr>
              <w:spacing w:before="34" w:after="100" w:afterAutospacing="1" w:line="240" w:lineRule="exact"/>
              <w:ind w:left="79" w:right="71"/>
              <w:jc w:val="center"/>
              <w:rPr>
                <w:rFonts w:ascii="Calibri" w:hAnsi="Calibri"/>
                <w:color w:val="000000" w:themeColor="text1"/>
                <w:sz w:val="20"/>
                <w:szCs w:val="20"/>
              </w:rPr>
            </w:pPr>
          </w:p>
          <w:p w14:paraId="30571097" w14:textId="77777777" w:rsidR="00A90020" w:rsidRPr="00E04E92" w:rsidRDefault="00A90020" w:rsidP="0077754D">
            <w:pPr>
              <w:spacing w:before="34" w:after="100" w:afterAutospacing="1" w:line="240" w:lineRule="exact"/>
              <w:ind w:left="79" w:right="71"/>
              <w:jc w:val="center"/>
              <w:rPr>
                <w:rFonts w:ascii="Calibri" w:hAnsi="Calibri"/>
                <w:color w:val="000000" w:themeColor="text1"/>
                <w:sz w:val="20"/>
                <w:szCs w:val="20"/>
              </w:rPr>
            </w:pPr>
            <w:r w:rsidRPr="00E04E92">
              <w:rPr>
                <w:rFonts w:ascii="Calibri" w:hAnsi="Calibri"/>
                <w:color w:val="000000" w:themeColor="text1"/>
                <w:sz w:val="20"/>
                <w:szCs w:val="20"/>
              </w:rPr>
              <w:t>997.881.176,24</w:t>
            </w:r>
          </w:p>
          <w:p w14:paraId="63334449" w14:textId="6B84A680" w:rsidR="00A90020" w:rsidRPr="00E04E92" w:rsidRDefault="00A90020" w:rsidP="0077754D">
            <w:pPr>
              <w:pStyle w:val="TextoCorrido"/>
              <w:spacing w:after="100" w:afterAutospacing="1" w:line="240" w:lineRule="exact"/>
              <w:jc w:val="center"/>
              <w:rPr>
                <w:b/>
                <w:bCs/>
                <w:sz w:val="20"/>
                <w:szCs w:val="20"/>
              </w:rPr>
            </w:pPr>
            <w:r w:rsidRPr="00E04E92">
              <w:rPr>
                <w:b/>
                <w:bCs/>
                <w:sz w:val="20"/>
                <w:szCs w:val="20"/>
              </w:rPr>
              <w:t>997.881.176,24</w:t>
            </w:r>
          </w:p>
          <w:p w14:paraId="40CF9F07" w14:textId="77777777" w:rsidR="00A90020" w:rsidRPr="00E04E92" w:rsidRDefault="00A90020" w:rsidP="0077754D">
            <w:pPr>
              <w:spacing w:before="34" w:after="100" w:afterAutospacing="1" w:line="240" w:lineRule="exact"/>
              <w:ind w:left="79" w:right="71"/>
              <w:jc w:val="center"/>
              <w:rPr>
                <w:rFonts w:ascii="Calibri" w:hAnsi="Calibri"/>
                <w:b/>
                <w:color w:val="000000" w:themeColor="text1"/>
                <w:sz w:val="20"/>
                <w:szCs w:val="20"/>
              </w:rPr>
            </w:pPr>
          </w:p>
          <w:p w14:paraId="7814A8B4" w14:textId="77777777" w:rsidR="00A90020" w:rsidRPr="00E04E92" w:rsidRDefault="00A90020" w:rsidP="0077754D">
            <w:pPr>
              <w:pStyle w:val="TextoCorrido"/>
              <w:spacing w:after="100" w:afterAutospacing="1" w:line="240" w:lineRule="exact"/>
              <w:rPr>
                <w:sz w:val="20"/>
                <w:szCs w:val="20"/>
              </w:rPr>
            </w:pPr>
            <w:r w:rsidRPr="00E04E92">
              <w:rPr>
                <w:sz w:val="20"/>
                <w:szCs w:val="20"/>
              </w:rPr>
              <w:t xml:space="preserve">          449.513.002,04</w:t>
            </w:r>
          </w:p>
          <w:p w14:paraId="6903288F" w14:textId="4CC50A1B" w:rsidR="00A90020" w:rsidRPr="00E04E92" w:rsidRDefault="00A90020" w:rsidP="0077754D">
            <w:pPr>
              <w:pStyle w:val="TextoCorrido"/>
              <w:spacing w:after="100" w:afterAutospacing="1" w:line="240" w:lineRule="exact"/>
              <w:rPr>
                <w:b/>
                <w:bCs/>
                <w:sz w:val="20"/>
                <w:szCs w:val="20"/>
              </w:rPr>
            </w:pPr>
            <w:r w:rsidRPr="00E04E92">
              <w:rPr>
                <w:b/>
                <w:bCs/>
                <w:sz w:val="20"/>
                <w:szCs w:val="20"/>
              </w:rPr>
              <w:t xml:space="preserve">          449.513.002,04</w:t>
            </w:r>
            <w:r w:rsidRPr="00E04E92">
              <w:rPr>
                <w:rFonts w:ascii="Calibri" w:hAnsi="Calibri"/>
                <w:color w:val="000000" w:themeColor="text1"/>
                <w:sz w:val="20"/>
                <w:szCs w:val="20"/>
              </w:rPr>
              <w:t xml:space="preserve">    </w:t>
            </w:r>
          </w:p>
          <w:p w14:paraId="3937DD47" w14:textId="77777777" w:rsidR="00A90020" w:rsidRPr="00E04E92" w:rsidRDefault="00A90020" w:rsidP="0077754D">
            <w:pPr>
              <w:pStyle w:val="TextoCorrido"/>
              <w:spacing w:after="100" w:afterAutospacing="1" w:line="240" w:lineRule="exact"/>
              <w:rPr>
                <w:b/>
                <w:bCs/>
                <w:sz w:val="20"/>
                <w:szCs w:val="20"/>
              </w:rPr>
            </w:pPr>
            <w:r w:rsidRPr="00E04E92">
              <w:rPr>
                <w:b/>
                <w:bCs/>
                <w:sz w:val="20"/>
                <w:szCs w:val="20"/>
              </w:rPr>
              <w:t xml:space="preserve">         548.368.174,20</w:t>
            </w:r>
          </w:p>
          <w:p w14:paraId="2F30B2C7" w14:textId="77777777" w:rsidR="00A90020" w:rsidRPr="00E04E92" w:rsidRDefault="00A90020" w:rsidP="0077754D">
            <w:pPr>
              <w:pStyle w:val="TextoCorrido"/>
              <w:spacing w:after="100" w:afterAutospacing="1" w:line="240" w:lineRule="exact"/>
              <w:rPr>
                <w:sz w:val="20"/>
                <w:szCs w:val="20"/>
              </w:rPr>
            </w:pPr>
            <w:r w:rsidRPr="00E04E92">
              <w:rPr>
                <w:b/>
                <w:bCs/>
                <w:sz w:val="20"/>
                <w:szCs w:val="20"/>
              </w:rPr>
              <w:t xml:space="preserve">        6.416.635.209,39</w:t>
            </w:r>
          </w:p>
        </w:tc>
        <w:tc>
          <w:tcPr>
            <w:tcW w:w="1985" w:type="dxa"/>
            <w:tcBorders>
              <w:left w:val="single" w:sz="4" w:space="0" w:color="5B89FF"/>
              <w:bottom w:val="single" w:sz="4" w:space="0" w:color="5B89FF"/>
              <w:right w:val="single" w:sz="4" w:space="0" w:color="5B89FF"/>
            </w:tcBorders>
          </w:tcPr>
          <w:p w14:paraId="7A4748CB" w14:textId="77777777" w:rsidR="00A90020" w:rsidRPr="00E04E92" w:rsidRDefault="00A90020" w:rsidP="0077754D">
            <w:pPr>
              <w:spacing w:before="34" w:after="100" w:afterAutospacing="1" w:line="240" w:lineRule="exact"/>
              <w:ind w:left="546" w:right="536"/>
              <w:jc w:val="center"/>
              <w:rPr>
                <w:rFonts w:ascii="Calibri" w:hAnsi="Calibri"/>
                <w:b/>
                <w:color w:val="000000" w:themeColor="text1"/>
                <w:w w:val="90"/>
                <w:sz w:val="20"/>
                <w:szCs w:val="20"/>
              </w:rPr>
            </w:pPr>
          </w:p>
          <w:p w14:paraId="42D6A708" w14:textId="3B69505B" w:rsidR="00A90020" w:rsidRPr="00E04E92" w:rsidRDefault="00A90020" w:rsidP="0077754D">
            <w:pPr>
              <w:spacing w:before="34" w:after="100" w:afterAutospacing="1" w:line="240" w:lineRule="exact"/>
              <w:ind w:left="546" w:right="536"/>
              <w:jc w:val="center"/>
              <w:rPr>
                <w:rFonts w:ascii="Calibri" w:hAnsi="Calibri"/>
                <w:b/>
                <w:color w:val="000000" w:themeColor="text1"/>
                <w:sz w:val="20"/>
                <w:szCs w:val="20"/>
              </w:rPr>
            </w:pPr>
            <w:r w:rsidRPr="00E04E92">
              <w:rPr>
                <w:rFonts w:ascii="Calibri" w:hAnsi="Calibri"/>
                <w:b/>
                <w:color w:val="000000" w:themeColor="text1"/>
                <w:w w:val="90"/>
                <w:sz w:val="20"/>
                <w:szCs w:val="20"/>
              </w:rPr>
              <w:t>100,00%</w:t>
            </w:r>
          </w:p>
          <w:p w14:paraId="3FD2B62C" w14:textId="77777777" w:rsidR="00A90020" w:rsidRPr="00E04E92" w:rsidRDefault="00A90020" w:rsidP="0077754D">
            <w:pPr>
              <w:spacing w:after="100" w:afterAutospacing="1" w:line="240" w:lineRule="exact"/>
              <w:rPr>
                <w:rFonts w:ascii="Calibri" w:hAnsi="Calibri"/>
                <w:color w:val="000000" w:themeColor="text1"/>
                <w:sz w:val="20"/>
                <w:szCs w:val="20"/>
              </w:rPr>
            </w:pPr>
          </w:p>
          <w:p w14:paraId="11A38EC7" w14:textId="02106518" w:rsidR="00A90020" w:rsidRPr="00E04E92" w:rsidRDefault="00A90020" w:rsidP="0077754D">
            <w:pPr>
              <w:pStyle w:val="TextoCorrido"/>
              <w:spacing w:after="100" w:afterAutospacing="1" w:line="240" w:lineRule="exact"/>
              <w:jc w:val="center"/>
              <w:rPr>
                <w:b/>
                <w:bCs/>
                <w:sz w:val="20"/>
                <w:szCs w:val="20"/>
              </w:rPr>
            </w:pPr>
            <w:r w:rsidRPr="00E04E92">
              <w:rPr>
                <w:b/>
                <w:bCs/>
                <w:sz w:val="20"/>
                <w:szCs w:val="20"/>
              </w:rPr>
              <w:t>100,00%</w:t>
            </w:r>
          </w:p>
          <w:p w14:paraId="37787FE2" w14:textId="6EF6A76E" w:rsidR="00A90020" w:rsidRDefault="00A90020" w:rsidP="0077754D">
            <w:pPr>
              <w:pStyle w:val="TextoCorrido"/>
              <w:spacing w:after="100" w:afterAutospacing="1" w:line="240" w:lineRule="exact"/>
              <w:jc w:val="center"/>
              <w:rPr>
                <w:b/>
                <w:bCs/>
                <w:sz w:val="20"/>
                <w:szCs w:val="20"/>
              </w:rPr>
            </w:pPr>
            <w:r w:rsidRPr="00E04E92">
              <w:rPr>
                <w:b/>
                <w:bCs/>
                <w:sz w:val="20"/>
                <w:szCs w:val="20"/>
              </w:rPr>
              <w:t>100,00%</w:t>
            </w:r>
          </w:p>
          <w:p w14:paraId="07821BDA" w14:textId="77777777" w:rsidR="00E04E92" w:rsidRPr="00E04E92" w:rsidRDefault="00E04E92" w:rsidP="0077754D">
            <w:pPr>
              <w:pStyle w:val="TextoCorrido"/>
              <w:spacing w:after="100" w:afterAutospacing="1" w:line="240" w:lineRule="exact"/>
              <w:jc w:val="center"/>
              <w:rPr>
                <w:b/>
                <w:bCs/>
                <w:sz w:val="20"/>
                <w:szCs w:val="20"/>
              </w:rPr>
            </w:pPr>
          </w:p>
          <w:p w14:paraId="24CED7CC" w14:textId="77777777" w:rsidR="00A90020" w:rsidRPr="00E04E92" w:rsidRDefault="00A90020" w:rsidP="0077754D">
            <w:pPr>
              <w:pStyle w:val="TextoCorrido"/>
              <w:spacing w:after="100" w:afterAutospacing="1" w:line="240" w:lineRule="exact"/>
              <w:rPr>
                <w:b/>
                <w:bCs/>
                <w:sz w:val="20"/>
                <w:szCs w:val="20"/>
              </w:rPr>
            </w:pPr>
            <w:r w:rsidRPr="00E04E92">
              <w:rPr>
                <w:b/>
                <w:bCs/>
                <w:sz w:val="20"/>
                <w:szCs w:val="20"/>
              </w:rPr>
              <w:t xml:space="preserve">           100,00%</w:t>
            </w:r>
          </w:p>
          <w:p w14:paraId="5F61A1CA" w14:textId="3E219C2E" w:rsidR="00A90020" w:rsidRPr="00E04E92" w:rsidRDefault="00A90020" w:rsidP="0077754D">
            <w:pPr>
              <w:pStyle w:val="TextoCorrido"/>
              <w:spacing w:after="100" w:afterAutospacing="1" w:line="240" w:lineRule="exact"/>
              <w:rPr>
                <w:b/>
                <w:bCs/>
                <w:sz w:val="20"/>
                <w:szCs w:val="20"/>
              </w:rPr>
            </w:pPr>
            <w:r w:rsidRPr="00E04E92">
              <w:rPr>
                <w:b/>
                <w:bCs/>
                <w:sz w:val="20"/>
                <w:szCs w:val="20"/>
              </w:rPr>
              <w:t xml:space="preserve">           100,00%</w:t>
            </w:r>
          </w:p>
          <w:p w14:paraId="3F88AF1B" w14:textId="71396782" w:rsidR="00A90020" w:rsidRPr="00E04E92" w:rsidRDefault="00A90020" w:rsidP="0077754D">
            <w:pPr>
              <w:pStyle w:val="TextoCorrido"/>
              <w:spacing w:after="100" w:afterAutospacing="1" w:line="240" w:lineRule="exact"/>
              <w:jc w:val="center"/>
              <w:rPr>
                <w:b/>
                <w:bCs/>
                <w:sz w:val="20"/>
                <w:szCs w:val="20"/>
              </w:rPr>
            </w:pPr>
            <w:r w:rsidRPr="00E04E92">
              <w:rPr>
                <w:b/>
                <w:bCs/>
                <w:sz w:val="20"/>
                <w:szCs w:val="20"/>
              </w:rPr>
              <w:t>100,00%</w:t>
            </w:r>
          </w:p>
          <w:p w14:paraId="79B267C9" w14:textId="4244C77C" w:rsidR="00A90020" w:rsidRPr="00E04E92" w:rsidRDefault="00A90020" w:rsidP="0077754D">
            <w:pPr>
              <w:pStyle w:val="TextoCorrido"/>
              <w:spacing w:after="100" w:afterAutospacing="1" w:line="240" w:lineRule="exact"/>
              <w:jc w:val="center"/>
              <w:rPr>
                <w:sz w:val="20"/>
                <w:szCs w:val="20"/>
              </w:rPr>
            </w:pPr>
            <w:r w:rsidRPr="00E04E92">
              <w:rPr>
                <w:b/>
                <w:bCs/>
                <w:sz w:val="20"/>
                <w:szCs w:val="20"/>
              </w:rPr>
              <w:t>100,00%</w:t>
            </w:r>
          </w:p>
        </w:tc>
      </w:tr>
    </w:tbl>
    <w:p w14:paraId="568B470D" w14:textId="4BA339AC" w:rsidR="00E04E92" w:rsidRPr="00D9121E" w:rsidRDefault="0077754D" w:rsidP="00D9121E">
      <w:pPr>
        <w:pStyle w:val="TextoCorrido"/>
        <w:rPr>
          <w:sz w:val="18"/>
          <w:szCs w:val="18"/>
        </w:rPr>
      </w:pPr>
      <w:r>
        <w:rPr>
          <w:sz w:val="18"/>
          <w:szCs w:val="18"/>
        </w:rPr>
        <w:br w:type="textWrapping" w:clear="all"/>
      </w:r>
      <w:r w:rsidR="00A90020" w:rsidRPr="00E04E92">
        <w:rPr>
          <w:sz w:val="18"/>
          <w:szCs w:val="18"/>
        </w:rPr>
        <w:t>Fuente: Grupo de Gestión Financiera a fecha 31 julio de 2020.</w:t>
      </w:r>
    </w:p>
    <w:p w14:paraId="42D1339E" w14:textId="0CDE1914" w:rsidR="00EA4567" w:rsidRPr="00E04E92" w:rsidRDefault="00EE39C1" w:rsidP="00EE39C1">
      <w:pPr>
        <w:pStyle w:val="Ttulo1"/>
      </w:pPr>
      <w:bookmarkStart w:id="130" w:name="_Toc86408471"/>
      <w:bookmarkStart w:id="131" w:name="_Toc86408690"/>
      <w:bookmarkStart w:id="132" w:name="_Toc86408875"/>
      <w:bookmarkStart w:id="133" w:name="_Toc86761263"/>
      <w:r w:rsidRPr="00E04E92">
        <w:t>TALENTO HUMANO</w:t>
      </w:r>
      <w:bookmarkEnd w:id="130"/>
      <w:bookmarkEnd w:id="131"/>
      <w:bookmarkEnd w:id="132"/>
      <w:bookmarkEnd w:id="133"/>
      <w:r w:rsidRPr="00E04E92">
        <w:t xml:space="preserve"> </w:t>
      </w:r>
    </w:p>
    <w:p w14:paraId="34DDB3EC" w14:textId="32389763" w:rsidR="00275165" w:rsidRDefault="00E04E92" w:rsidP="00890819">
      <w:pPr>
        <w:pStyle w:val="Ttulo2"/>
      </w:pPr>
      <w:bookmarkStart w:id="134" w:name="_Toc86408472"/>
      <w:bookmarkStart w:id="135" w:name="_Toc86408691"/>
      <w:bookmarkStart w:id="136" w:name="_Toc86408876"/>
      <w:bookmarkStart w:id="137" w:name="_Toc86761264"/>
      <w:r w:rsidRPr="00661025">
        <w:t xml:space="preserve">Descripción general del </w:t>
      </w:r>
      <w:r w:rsidRPr="00944CF7">
        <w:t>área</w:t>
      </w:r>
      <w:bookmarkEnd w:id="134"/>
      <w:bookmarkEnd w:id="135"/>
      <w:bookmarkEnd w:id="136"/>
      <w:bookmarkEnd w:id="137"/>
    </w:p>
    <w:p w14:paraId="1B562A10" w14:textId="77777777" w:rsidR="00EA4567" w:rsidRPr="008B5BF5" w:rsidRDefault="00EA4567" w:rsidP="00EE39C1">
      <w:pPr>
        <w:pStyle w:val="Ttulo3"/>
      </w:pPr>
      <w:bookmarkStart w:id="138" w:name="_Toc86408473"/>
      <w:bookmarkStart w:id="139" w:name="_Toc86408877"/>
      <w:r w:rsidRPr="008B5BF5">
        <w:t>Objetivos</w:t>
      </w:r>
      <w:bookmarkEnd w:id="138"/>
      <w:bookmarkEnd w:id="139"/>
    </w:p>
    <w:p w14:paraId="539856F1" w14:textId="37E74C05" w:rsidR="00EA4567" w:rsidRPr="008B5BF5" w:rsidRDefault="00EA4567" w:rsidP="00C25FD0">
      <w:pPr>
        <w:pStyle w:val="TextoCorrido"/>
        <w:numPr>
          <w:ilvl w:val="0"/>
          <w:numId w:val="6"/>
        </w:numPr>
        <w:ind w:left="284"/>
      </w:pPr>
      <w:r w:rsidRPr="008B5BF5">
        <w:t>Promover y apoyar al alcance de los objetivos misionales dentro de la entidad</w:t>
      </w:r>
      <w:r w:rsidR="00A35582">
        <w:t>.</w:t>
      </w:r>
      <w:r w:rsidRPr="008B5BF5">
        <w:t xml:space="preserve"> </w:t>
      </w:r>
    </w:p>
    <w:p w14:paraId="164C3F0F" w14:textId="3F5C3FB2" w:rsidR="00EA4567" w:rsidRPr="008B5BF5" w:rsidRDefault="00EA4567" w:rsidP="00C25FD0">
      <w:pPr>
        <w:pStyle w:val="TextoCorrido"/>
        <w:numPr>
          <w:ilvl w:val="0"/>
          <w:numId w:val="6"/>
        </w:numPr>
        <w:ind w:left="284"/>
      </w:pPr>
      <w:r w:rsidRPr="008B5BF5">
        <w:t>Garantizar la eficacia, eficiencia y el máximo de efectividad de los recursos humanos dentro de la ejecución de los diferentes procesos</w:t>
      </w:r>
      <w:r w:rsidR="00A35582">
        <w:t>.</w:t>
      </w:r>
    </w:p>
    <w:p w14:paraId="061BDE52" w14:textId="51046E5F" w:rsidR="00EA4567" w:rsidRPr="008B5BF5" w:rsidRDefault="00EA4567" w:rsidP="00C25FD0">
      <w:pPr>
        <w:pStyle w:val="TextoCorrido"/>
        <w:numPr>
          <w:ilvl w:val="0"/>
          <w:numId w:val="6"/>
        </w:numPr>
        <w:ind w:left="284"/>
      </w:pPr>
      <w:r w:rsidRPr="008B5BF5">
        <w:t>Identificar y satisfacer las necesidades de los funcionarios con el fin de mejorar los procesos internos desarrollados por la entidad para el alcance de los objetivos misionales</w:t>
      </w:r>
      <w:r w:rsidR="00A35582">
        <w:t>.</w:t>
      </w:r>
    </w:p>
    <w:p w14:paraId="762CA848" w14:textId="704F830D" w:rsidR="00EA4567" w:rsidRPr="008B5BF5" w:rsidRDefault="00EA4567" w:rsidP="00C25FD0">
      <w:pPr>
        <w:pStyle w:val="TextoCorrido"/>
        <w:numPr>
          <w:ilvl w:val="0"/>
          <w:numId w:val="6"/>
        </w:numPr>
        <w:ind w:left="284"/>
      </w:pPr>
      <w:r w:rsidRPr="008B5BF5">
        <w:t>Entregar a la entidad los recursos humano idóneo para la ejecución de las labores</w:t>
      </w:r>
      <w:r w:rsidR="00A35582">
        <w:t>.</w:t>
      </w:r>
    </w:p>
    <w:p w14:paraId="2A40D0B6" w14:textId="3563704D" w:rsidR="00EA4567" w:rsidRPr="008B5BF5" w:rsidRDefault="00EA4567" w:rsidP="00C25FD0">
      <w:pPr>
        <w:pStyle w:val="TextoCorrido"/>
        <w:numPr>
          <w:ilvl w:val="0"/>
          <w:numId w:val="6"/>
        </w:numPr>
        <w:ind w:left="284"/>
      </w:pPr>
      <w:r w:rsidRPr="008B5BF5">
        <w:t>Implementar y apoyar de manera oportuna herramientas de aprendizaje constante que permitan el fortalecimiento de las áreas por medio del trabajo en equipo</w:t>
      </w:r>
      <w:r w:rsidR="00A35582">
        <w:t>.</w:t>
      </w:r>
    </w:p>
    <w:p w14:paraId="1393A804" w14:textId="42D80713" w:rsidR="00EA4567" w:rsidRPr="008B5BF5" w:rsidRDefault="00EA4567" w:rsidP="00C25FD0">
      <w:pPr>
        <w:pStyle w:val="TextoCorrido"/>
        <w:numPr>
          <w:ilvl w:val="0"/>
          <w:numId w:val="6"/>
        </w:numPr>
        <w:ind w:left="284"/>
      </w:pPr>
      <w:r w:rsidRPr="008B5BF5">
        <w:t>Desarrollar estrategias que fortalezcan el crecimiento personal, profesional y familiar de los colaboradores de la Entidad con el fin de generar estrategias que impacten en el crecimiento de los funcionarios</w:t>
      </w:r>
      <w:r w:rsidR="00A35582">
        <w:t>.</w:t>
      </w:r>
    </w:p>
    <w:p w14:paraId="22A16963" w14:textId="77777777" w:rsidR="00EA4567" w:rsidRPr="008B5BF5" w:rsidRDefault="00EA4567" w:rsidP="00C25FD0">
      <w:pPr>
        <w:pStyle w:val="TextoCorrido"/>
        <w:numPr>
          <w:ilvl w:val="0"/>
          <w:numId w:val="6"/>
        </w:numPr>
        <w:ind w:left="284"/>
      </w:pPr>
      <w:r w:rsidRPr="008B5BF5">
        <w:lastRenderedPageBreak/>
        <w:t>Proponer, tramitar, implementar, controlar y evaluar los proyectos, procedimientos e instrumentos necesarios para que las hojas de vida estén administradas, sistematizadas, digitalizadas y actualizadas de conformidad con las necesidades y las normas legales vigentes.</w:t>
      </w:r>
    </w:p>
    <w:p w14:paraId="2554BCD4" w14:textId="77777777" w:rsidR="00EA4567" w:rsidRPr="008B5BF5" w:rsidRDefault="00EA4567" w:rsidP="00C25FD0">
      <w:pPr>
        <w:pStyle w:val="TextoCorrido"/>
        <w:numPr>
          <w:ilvl w:val="0"/>
          <w:numId w:val="6"/>
        </w:numPr>
        <w:ind w:left="284"/>
      </w:pPr>
      <w:r w:rsidRPr="008B5BF5">
        <w:t>Coordinar el ingreso de las novedades de talento humano de la Autoridad, al Sistema de Información del Empleo Público (SIGEP).</w:t>
      </w:r>
    </w:p>
    <w:p w14:paraId="3EDCDDE4" w14:textId="77777777" w:rsidR="00EA4567" w:rsidRPr="008B5BF5" w:rsidRDefault="00EA4567" w:rsidP="00C25FD0">
      <w:pPr>
        <w:pStyle w:val="TextoCorrido"/>
        <w:numPr>
          <w:ilvl w:val="0"/>
          <w:numId w:val="6"/>
        </w:numPr>
        <w:ind w:left="284"/>
      </w:pPr>
      <w:r w:rsidRPr="008B5BF5">
        <w:t>Revisar y dar trámite a situaciones administrativas y legales de acuerdo con normativa vigente y las políticas institucionales.</w:t>
      </w:r>
    </w:p>
    <w:p w14:paraId="3A395B9B" w14:textId="77777777" w:rsidR="00EA4567" w:rsidRPr="008B5BF5" w:rsidRDefault="00EA4567" w:rsidP="00C25FD0">
      <w:pPr>
        <w:pStyle w:val="TextoCorrido"/>
        <w:numPr>
          <w:ilvl w:val="0"/>
          <w:numId w:val="6"/>
        </w:numPr>
        <w:ind w:left="284"/>
      </w:pPr>
      <w:r w:rsidRPr="008B5BF5">
        <w:t>Diseñar y ejecutar planes, programas y proyectos de desarrollo humano y bienestar social que permitan elevar el nivel de vida de los funcionarios de la Autoridad.</w:t>
      </w:r>
    </w:p>
    <w:p w14:paraId="457C12BD" w14:textId="77777777" w:rsidR="00EA4567" w:rsidRPr="008B5BF5" w:rsidRDefault="00EA4567" w:rsidP="00C25FD0">
      <w:pPr>
        <w:pStyle w:val="TextoCorrido"/>
        <w:numPr>
          <w:ilvl w:val="0"/>
          <w:numId w:val="6"/>
        </w:numPr>
        <w:ind w:left="284"/>
      </w:pPr>
      <w:r w:rsidRPr="008B5BF5">
        <w:t>Formular los parámetros y necesidades tecnológicas, que faciliten el proceso de generación de la nómina de la Autoridad.</w:t>
      </w:r>
    </w:p>
    <w:p w14:paraId="66DC36C3" w14:textId="459A0529" w:rsidR="00E04E92" w:rsidRPr="00E04E92" w:rsidRDefault="00EA4567" w:rsidP="00C25FD0">
      <w:pPr>
        <w:pStyle w:val="TextoCorrido"/>
        <w:numPr>
          <w:ilvl w:val="0"/>
          <w:numId w:val="6"/>
        </w:numPr>
        <w:ind w:left="284"/>
      </w:pPr>
      <w:r w:rsidRPr="008B5BF5">
        <w:t>Coordinar los procesos de convocatorias, de acuerdo con las condiciones del cargo a proveer y según los perfiles establecidos, para la correcta ejecución de los procesos descritos para la provisión de vacantes conforme la CNSC</w:t>
      </w:r>
      <w:r w:rsidR="00E04E92">
        <w:t>.</w:t>
      </w:r>
    </w:p>
    <w:p w14:paraId="0B186DBB" w14:textId="0DF8C19F" w:rsidR="00EA4567" w:rsidRDefault="00EA4567" w:rsidP="00890819">
      <w:pPr>
        <w:pStyle w:val="Ttulo2"/>
      </w:pPr>
      <w:bookmarkStart w:id="140" w:name="_Toc86408474"/>
      <w:bookmarkStart w:id="141" w:name="_Toc86408692"/>
      <w:bookmarkStart w:id="142" w:name="_Toc86408878"/>
      <w:bookmarkStart w:id="143" w:name="_Toc86761265"/>
      <w:r w:rsidRPr="00944CF7">
        <w:t>Identificación de las actividades principales área</w:t>
      </w:r>
      <w:r>
        <w:t>s</w:t>
      </w:r>
      <w:bookmarkEnd w:id="140"/>
      <w:bookmarkEnd w:id="141"/>
      <w:bookmarkEnd w:id="142"/>
      <w:bookmarkEnd w:id="143"/>
    </w:p>
    <w:p w14:paraId="219C9193" w14:textId="77777777" w:rsidR="00EA4567" w:rsidRPr="00E04E92" w:rsidRDefault="00EA4567" w:rsidP="00E04E92">
      <w:pPr>
        <w:pStyle w:val="TextoCorrido"/>
      </w:pPr>
      <w:r w:rsidRPr="00E04E92">
        <w:t>De acuerdo con los requerimientos de normatividad para la vigencia 2021, el grupo Talento humano desarrollo actividades encaminadas al fortalecimiento laboral, personal y familiar de nuestros colaboradores, apoyadas en nuestros aliados estratégicos, Universidad Nacional, Colsubsidio, POSITIVA, Ministerio de Agricultura y el INCI, con los cuales se apoyaron temáticas como:</w:t>
      </w:r>
    </w:p>
    <w:p w14:paraId="0C50C60D" w14:textId="77777777" w:rsidR="00EA4567" w:rsidRPr="008B5BF5" w:rsidRDefault="00EA4567" w:rsidP="00890819">
      <w:pPr>
        <w:pStyle w:val="Ttulo2"/>
      </w:pPr>
      <w:bookmarkStart w:id="144" w:name="_Toc86408475"/>
      <w:bookmarkStart w:id="145" w:name="_Toc86408693"/>
      <w:bookmarkStart w:id="146" w:name="_Toc86408879"/>
      <w:bookmarkStart w:id="147" w:name="_Toc86761266"/>
      <w:r w:rsidRPr="008B5BF5">
        <w:t>Temática</w:t>
      </w:r>
      <w:bookmarkEnd w:id="144"/>
      <w:bookmarkEnd w:id="145"/>
      <w:bookmarkEnd w:id="146"/>
      <w:bookmarkEnd w:id="147"/>
      <w:r w:rsidRPr="008B5BF5">
        <w:tab/>
      </w:r>
      <w:r w:rsidRPr="008B5BF5">
        <w:tab/>
      </w:r>
      <w:r w:rsidRPr="008B5BF5">
        <w:tab/>
      </w:r>
      <w:r w:rsidRPr="008B5BF5">
        <w:tab/>
      </w:r>
      <w:r w:rsidRPr="008B5BF5">
        <w:tab/>
      </w:r>
      <w:r w:rsidRPr="008B5BF5">
        <w:tab/>
      </w:r>
      <w:r w:rsidRPr="008B5BF5">
        <w:tab/>
      </w:r>
    </w:p>
    <w:p w14:paraId="11CAA1D7" w14:textId="77777777" w:rsidR="00EA4567" w:rsidRPr="008B5BF5" w:rsidRDefault="00EA4567" w:rsidP="00D90925">
      <w:pPr>
        <w:pStyle w:val="TextoCorrido"/>
        <w:numPr>
          <w:ilvl w:val="0"/>
          <w:numId w:val="7"/>
        </w:numPr>
        <w:spacing w:after="0"/>
        <w:ind w:left="0" w:hanging="357"/>
      </w:pPr>
      <w:r w:rsidRPr="008B5BF5">
        <w:t xml:space="preserve">Cultura organizacional orientada al conocimiento </w:t>
      </w:r>
    </w:p>
    <w:p w14:paraId="25AF62AA" w14:textId="77777777" w:rsidR="00EA4567" w:rsidRPr="008B5BF5" w:rsidRDefault="00EA4567" w:rsidP="00D90925">
      <w:pPr>
        <w:pStyle w:val="TextoCorrido"/>
        <w:numPr>
          <w:ilvl w:val="0"/>
          <w:numId w:val="7"/>
        </w:numPr>
        <w:spacing w:after="0"/>
        <w:ind w:left="0" w:hanging="357"/>
      </w:pPr>
      <w:r w:rsidRPr="008B5BF5">
        <w:t>Trabajo en equipo</w:t>
      </w:r>
    </w:p>
    <w:p w14:paraId="5468D804" w14:textId="77777777" w:rsidR="00EA4567" w:rsidRPr="008B5BF5" w:rsidRDefault="00EA4567" w:rsidP="00D90925">
      <w:pPr>
        <w:pStyle w:val="TextoCorrido"/>
        <w:numPr>
          <w:ilvl w:val="0"/>
          <w:numId w:val="7"/>
        </w:numPr>
        <w:spacing w:after="0"/>
        <w:ind w:left="0" w:hanging="357"/>
      </w:pPr>
      <w:r w:rsidRPr="008B5BF5">
        <w:t>Formulación y gerencia de proyectos bajo la metodología general ajustada (MGA)</w:t>
      </w:r>
    </w:p>
    <w:p w14:paraId="5533FD80" w14:textId="77777777" w:rsidR="00EA4567" w:rsidRPr="008B5BF5" w:rsidRDefault="00EA4567" w:rsidP="00D90925">
      <w:pPr>
        <w:pStyle w:val="TextoCorrido"/>
        <w:numPr>
          <w:ilvl w:val="0"/>
          <w:numId w:val="7"/>
        </w:numPr>
        <w:spacing w:after="0"/>
        <w:ind w:left="0" w:hanging="357"/>
      </w:pPr>
      <w:r w:rsidRPr="008B5BF5">
        <w:t xml:space="preserve">Biodiversidad y servicios eco-sistémicos </w:t>
      </w:r>
    </w:p>
    <w:p w14:paraId="4690EE7E" w14:textId="77777777" w:rsidR="00EA4567" w:rsidRPr="008B5BF5" w:rsidRDefault="00EA4567" w:rsidP="00D90925">
      <w:pPr>
        <w:pStyle w:val="TextoCorrido"/>
        <w:numPr>
          <w:ilvl w:val="0"/>
          <w:numId w:val="7"/>
        </w:numPr>
        <w:spacing w:after="0"/>
        <w:ind w:left="0" w:hanging="357"/>
      </w:pPr>
      <w:r w:rsidRPr="008B5BF5">
        <w:t>Integridad, Transparencia y Lucha contra la Corrupción</w:t>
      </w:r>
    </w:p>
    <w:p w14:paraId="411A2D31" w14:textId="77777777" w:rsidR="00EA4567" w:rsidRPr="008B5BF5" w:rsidRDefault="00EA4567" w:rsidP="00D90925">
      <w:pPr>
        <w:pStyle w:val="TextoCorrido"/>
        <w:numPr>
          <w:ilvl w:val="0"/>
          <w:numId w:val="7"/>
        </w:numPr>
        <w:spacing w:after="0"/>
        <w:ind w:left="0" w:hanging="357"/>
      </w:pPr>
      <w:r w:rsidRPr="008B5BF5">
        <w:t xml:space="preserve">Conflicto de intereses </w:t>
      </w:r>
    </w:p>
    <w:p w14:paraId="24448D57" w14:textId="77777777" w:rsidR="00EA4567" w:rsidRPr="008B5BF5" w:rsidRDefault="00EA4567" w:rsidP="00D90925">
      <w:pPr>
        <w:pStyle w:val="TextoCorrido"/>
        <w:numPr>
          <w:ilvl w:val="0"/>
          <w:numId w:val="7"/>
        </w:numPr>
        <w:spacing w:after="0"/>
        <w:ind w:left="0" w:hanging="357"/>
      </w:pPr>
      <w:r w:rsidRPr="008B5BF5">
        <w:t>Participación ciudadana en el diseño e implementación de políticas públicas</w:t>
      </w:r>
    </w:p>
    <w:p w14:paraId="74EF0297" w14:textId="77777777" w:rsidR="00EA4567" w:rsidRPr="008B5BF5" w:rsidRDefault="00EA4567" w:rsidP="00D90925">
      <w:pPr>
        <w:pStyle w:val="TextoCorrido"/>
        <w:numPr>
          <w:ilvl w:val="0"/>
          <w:numId w:val="7"/>
        </w:numPr>
        <w:spacing w:after="0"/>
        <w:ind w:left="0" w:hanging="357"/>
      </w:pPr>
      <w:r w:rsidRPr="008B5BF5">
        <w:t>Transformación digital</w:t>
      </w:r>
    </w:p>
    <w:p w14:paraId="10435FB5" w14:textId="77777777" w:rsidR="00EA4567" w:rsidRPr="008B5BF5" w:rsidRDefault="00EA4567" w:rsidP="00D90925">
      <w:pPr>
        <w:pStyle w:val="TextoCorrido"/>
        <w:numPr>
          <w:ilvl w:val="0"/>
          <w:numId w:val="7"/>
        </w:numPr>
        <w:spacing w:after="0"/>
        <w:ind w:left="0"/>
      </w:pPr>
      <w:r w:rsidRPr="008B5BF5">
        <w:t xml:space="preserve">Apropiación y uso de la tecnología </w:t>
      </w:r>
    </w:p>
    <w:p w14:paraId="03BB582F" w14:textId="77777777" w:rsidR="00EA4567" w:rsidRPr="008B5BF5" w:rsidRDefault="00EA4567" w:rsidP="00D90925">
      <w:pPr>
        <w:pStyle w:val="TextoCorrido"/>
        <w:numPr>
          <w:ilvl w:val="0"/>
          <w:numId w:val="7"/>
        </w:numPr>
        <w:spacing w:after="0"/>
        <w:ind w:left="0"/>
      </w:pPr>
      <w:r w:rsidRPr="008B5BF5">
        <w:t xml:space="preserve">Mejoramiento de la comunicación </w:t>
      </w:r>
    </w:p>
    <w:p w14:paraId="4532A3BE" w14:textId="77777777" w:rsidR="00EA4567" w:rsidRPr="008B5BF5" w:rsidRDefault="00EA4567" w:rsidP="00D90925">
      <w:pPr>
        <w:pStyle w:val="TextoCorrido"/>
        <w:numPr>
          <w:ilvl w:val="0"/>
          <w:numId w:val="7"/>
        </w:numPr>
        <w:spacing w:after="0"/>
        <w:ind w:left="0"/>
      </w:pPr>
      <w:r w:rsidRPr="008B5BF5">
        <w:t xml:space="preserve">Comunicación y lenguaje tecnológico </w:t>
      </w:r>
    </w:p>
    <w:p w14:paraId="66920F09" w14:textId="77777777" w:rsidR="00103547" w:rsidRDefault="00EA4567" w:rsidP="00103547">
      <w:pPr>
        <w:pStyle w:val="TextoCorrido"/>
        <w:numPr>
          <w:ilvl w:val="0"/>
          <w:numId w:val="7"/>
        </w:numPr>
        <w:spacing w:after="0"/>
        <w:ind w:left="0"/>
      </w:pPr>
      <w:r w:rsidRPr="008B5BF5">
        <w:t xml:space="preserve">Conocimiento crítico de los medios </w:t>
      </w:r>
    </w:p>
    <w:p w14:paraId="03205B90" w14:textId="77777777" w:rsidR="00103547" w:rsidRDefault="00EA4567" w:rsidP="00103547">
      <w:pPr>
        <w:pStyle w:val="TextoCorrido"/>
        <w:numPr>
          <w:ilvl w:val="0"/>
          <w:numId w:val="7"/>
        </w:numPr>
        <w:spacing w:after="0"/>
        <w:ind w:left="0"/>
      </w:pPr>
      <w:r w:rsidRPr="008B5BF5">
        <w:t>Equidad de género</w:t>
      </w:r>
    </w:p>
    <w:p w14:paraId="53A92A0B" w14:textId="77777777" w:rsidR="00103547" w:rsidRDefault="00EA4567" w:rsidP="00103547">
      <w:pPr>
        <w:pStyle w:val="TextoCorrido"/>
        <w:numPr>
          <w:ilvl w:val="0"/>
          <w:numId w:val="7"/>
        </w:numPr>
        <w:spacing w:after="0"/>
        <w:ind w:left="0"/>
      </w:pPr>
      <w:r w:rsidRPr="008B5BF5">
        <w:t>Política Pública para la garantía del ejercicio efectivo de los derechos de las personas LGBTI y de personas con orientaciones sexuales e identidades de género diversas</w:t>
      </w:r>
    </w:p>
    <w:p w14:paraId="53B49A69" w14:textId="77777777" w:rsidR="00103547" w:rsidRDefault="00EA4567" w:rsidP="00103547">
      <w:pPr>
        <w:pStyle w:val="TextoCorrido"/>
        <w:numPr>
          <w:ilvl w:val="0"/>
          <w:numId w:val="7"/>
        </w:numPr>
        <w:spacing w:after="0"/>
        <w:ind w:left="0"/>
      </w:pPr>
      <w:r w:rsidRPr="008B5BF5">
        <w:t>Análisis y toma efectiva de decisiones</w:t>
      </w:r>
    </w:p>
    <w:p w14:paraId="067F073E" w14:textId="77777777" w:rsidR="00103547" w:rsidRDefault="00EA4567" w:rsidP="00103547">
      <w:pPr>
        <w:pStyle w:val="TextoCorrido"/>
        <w:numPr>
          <w:ilvl w:val="0"/>
          <w:numId w:val="7"/>
        </w:numPr>
        <w:spacing w:after="0"/>
        <w:ind w:left="0"/>
      </w:pPr>
      <w:r w:rsidRPr="008B5BF5">
        <w:t xml:space="preserve">Código de integridad </w:t>
      </w:r>
    </w:p>
    <w:p w14:paraId="6843FB04" w14:textId="77777777" w:rsidR="00103547" w:rsidRDefault="00EA4567" w:rsidP="00103547">
      <w:pPr>
        <w:pStyle w:val="TextoCorrido"/>
        <w:numPr>
          <w:ilvl w:val="0"/>
          <w:numId w:val="7"/>
        </w:numPr>
        <w:spacing w:after="0"/>
        <w:ind w:left="0"/>
      </w:pPr>
      <w:r w:rsidRPr="008B5BF5">
        <w:lastRenderedPageBreak/>
        <w:t>Comunicación asertiva</w:t>
      </w:r>
    </w:p>
    <w:p w14:paraId="3DF6B192" w14:textId="77777777" w:rsidR="00103547" w:rsidRDefault="00EA4567" w:rsidP="00103547">
      <w:pPr>
        <w:pStyle w:val="TextoCorrido"/>
        <w:numPr>
          <w:ilvl w:val="0"/>
          <w:numId w:val="7"/>
        </w:numPr>
        <w:spacing w:after="0"/>
        <w:ind w:left="0"/>
      </w:pPr>
      <w:r w:rsidRPr="008B5BF5">
        <w:t>Resolución de conflictos, diálogo y generación de paz en la sociedad civil</w:t>
      </w:r>
    </w:p>
    <w:p w14:paraId="49354833" w14:textId="77777777" w:rsidR="00103547" w:rsidRDefault="00EA4567" w:rsidP="00103547">
      <w:pPr>
        <w:pStyle w:val="TextoCorrido"/>
        <w:numPr>
          <w:ilvl w:val="0"/>
          <w:numId w:val="7"/>
        </w:numPr>
        <w:spacing w:after="0"/>
        <w:ind w:left="0"/>
      </w:pPr>
      <w:r w:rsidRPr="008B5BF5">
        <w:t>Habilidad de relacionarse uno mismo(a) con la colectividad, la comunidad, la familia</w:t>
      </w:r>
    </w:p>
    <w:p w14:paraId="5AF8F72D" w14:textId="44ECBDAC" w:rsidR="00EA4567" w:rsidRDefault="00EA4567" w:rsidP="00103547">
      <w:pPr>
        <w:pStyle w:val="TextoCorrido"/>
        <w:numPr>
          <w:ilvl w:val="0"/>
          <w:numId w:val="7"/>
        </w:numPr>
        <w:spacing w:after="0"/>
        <w:ind w:left="0"/>
      </w:pPr>
      <w:r w:rsidRPr="008B5BF5">
        <w:t>Bilingüismo-inglés</w:t>
      </w:r>
    </w:p>
    <w:p w14:paraId="640A0D2F" w14:textId="77777777" w:rsidR="00D90925" w:rsidRPr="008B5BF5" w:rsidRDefault="00D90925" w:rsidP="00D90925">
      <w:pPr>
        <w:pStyle w:val="TextoCorrido"/>
        <w:spacing w:after="0"/>
        <w:ind w:left="357"/>
      </w:pPr>
    </w:p>
    <w:p w14:paraId="2E1E61E4" w14:textId="01BE23FC" w:rsidR="00EA4567" w:rsidRDefault="00E04E92" w:rsidP="00E04E92">
      <w:pPr>
        <w:pStyle w:val="Titulo2"/>
        <w:jc w:val="center"/>
        <w:rPr>
          <w:rFonts w:ascii="Garamond" w:hAnsi="Garamond"/>
          <w:w w:val="80"/>
        </w:rPr>
      </w:pPr>
      <w:r w:rsidRPr="00D9121E">
        <w:rPr>
          <w:noProof/>
          <w:shd w:val="clear" w:color="auto" w:fill="0084F0"/>
        </w:rPr>
        <w:drawing>
          <wp:inline distT="0" distB="0" distL="0" distR="0" wp14:anchorId="76772447" wp14:editId="3B8407F7">
            <wp:extent cx="5806313" cy="3246120"/>
            <wp:effectExtent l="0" t="0" r="10795" b="17780"/>
            <wp:docPr id="1027" name="Gráfico 10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5321BEE" w14:textId="39317601" w:rsidR="00EA4567" w:rsidRDefault="00EA4567" w:rsidP="00275165">
      <w:pPr>
        <w:jc w:val="both"/>
        <w:rPr>
          <w:rFonts w:ascii="Garamond" w:hAnsi="Garamond"/>
          <w:w w:val="80"/>
          <w:sz w:val="24"/>
          <w:szCs w:val="24"/>
        </w:rPr>
      </w:pPr>
    </w:p>
    <w:p w14:paraId="27790D2B" w14:textId="77777777" w:rsidR="00EA4567" w:rsidRPr="00E04E92" w:rsidRDefault="00EA4567" w:rsidP="00E04E92">
      <w:pPr>
        <w:pStyle w:val="TextoCorrido"/>
      </w:pPr>
      <w:r w:rsidRPr="00E04E92">
        <w:t>Llegando al cubrimiento de los 128 funcionarios a nivel nacional con un promedio de participación del 52%, estas capacitaciones se desarrollaron, por medio de los apoyos virtuales conforme a la normatividad establecida en el Estado de Pandemia decretado por el Gobierno Nacional</w:t>
      </w:r>
    </w:p>
    <w:p w14:paraId="69FAE1EA" w14:textId="4940B364" w:rsidR="00EA4567" w:rsidRPr="008B5BF5" w:rsidRDefault="00E04E92" w:rsidP="00EA4567">
      <w:pPr>
        <w:rPr>
          <w:rFonts w:ascii="Work Sans Light" w:eastAsia="Garamond" w:hAnsi="Work Sans Light" w:cs="Garamond"/>
          <w:b/>
          <w:noProof/>
        </w:rPr>
      </w:pPr>
      <w:r w:rsidRPr="00D9121E">
        <w:rPr>
          <w:rFonts w:ascii="Work Sans Light" w:eastAsia="Garamond" w:hAnsi="Work Sans Light" w:cs="Garamond"/>
          <w:b/>
          <w:noProof/>
          <w:shd w:val="clear" w:color="auto" w:fill="0084F0"/>
          <w:lang w:val="en-US"/>
        </w:rPr>
        <w:lastRenderedPageBreak/>
        <w:drawing>
          <wp:inline distT="0" distB="0" distL="0" distR="0" wp14:anchorId="522ED393" wp14:editId="664C006A">
            <wp:extent cx="6035040" cy="3200400"/>
            <wp:effectExtent l="0" t="0" r="10160" b="12700"/>
            <wp:docPr id="1029" name="Gráfico 10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0EE5305" w14:textId="77777777" w:rsidR="00EA4567" w:rsidRPr="008B5BF5" w:rsidRDefault="00EA4567" w:rsidP="00E04E92">
      <w:pPr>
        <w:pStyle w:val="TextoCorrido"/>
      </w:pPr>
      <w:r w:rsidRPr="008B5BF5">
        <w:t>Para la vigencia 2020, se realizaron actividades orientadas hacia el fortalecimiento en habilidades blandas, trabajo en equipo, comunicación asertiva, preparación para el retiro, actividades de integración familiar y el desarrollo artístico por medio de actividades como:</w:t>
      </w:r>
    </w:p>
    <w:p w14:paraId="73C4AA11" w14:textId="0CB8D1B4" w:rsidR="00EA4567" w:rsidRPr="00E04E92" w:rsidRDefault="00EA4567" w:rsidP="00890819">
      <w:pPr>
        <w:pStyle w:val="Ttulo2"/>
      </w:pPr>
      <w:bookmarkStart w:id="148" w:name="_Toc86408476"/>
      <w:bookmarkStart w:id="149" w:name="_Toc86408694"/>
      <w:bookmarkStart w:id="150" w:name="_Toc86408880"/>
      <w:bookmarkStart w:id="151" w:name="_Toc86761267"/>
      <w:r w:rsidRPr="00E04E92">
        <w:t>Temática</w:t>
      </w:r>
      <w:bookmarkEnd w:id="148"/>
      <w:bookmarkEnd w:id="149"/>
      <w:bookmarkEnd w:id="150"/>
      <w:bookmarkEnd w:id="151"/>
      <w:r w:rsidRPr="00E04E92">
        <w:tab/>
      </w:r>
      <w:r w:rsidRPr="00E04E92">
        <w:tab/>
      </w:r>
      <w:r w:rsidRPr="00E04E92">
        <w:tab/>
      </w:r>
      <w:r w:rsidRPr="00E04E92">
        <w:tab/>
      </w:r>
      <w:r w:rsidRPr="00E04E92">
        <w:tab/>
      </w:r>
      <w:r w:rsidRPr="00E04E92">
        <w:tab/>
      </w:r>
      <w:r w:rsidRPr="00E04E92">
        <w:tab/>
      </w:r>
    </w:p>
    <w:p w14:paraId="5ABD3247" w14:textId="77777777" w:rsidR="00EA4567" w:rsidRPr="00E04E92" w:rsidRDefault="00EA4567" w:rsidP="00D90925">
      <w:pPr>
        <w:pStyle w:val="TextoCorrido"/>
        <w:numPr>
          <w:ilvl w:val="0"/>
          <w:numId w:val="8"/>
        </w:numPr>
        <w:spacing w:after="0"/>
        <w:ind w:left="357" w:hanging="357"/>
      </w:pPr>
      <w:r w:rsidRPr="00E04E92">
        <w:t>Pre-Pensionados</w:t>
      </w:r>
      <w:r w:rsidRPr="00E04E92">
        <w:tab/>
      </w:r>
      <w:r w:rsidRPr="00E04E92">
        <w:tab/>
      </w:r>
      <w:r w:rsidRPr="00E04E92">
        <w:tab/>
      </w:r>
      <w:r w:rsidRPr="00E04E92">
        <w:tab/>
      </w:r>
      <w:r w:rsidRPr="00E04E92">
        <w:tab/>
      </w:r>
      <w:r w:rsidRPr="00E04E92">
        <w:tab/>
      </w:r>
      <w:r w:rsidRPr="00E04E92">
        <w:tab/>
      </w:r>
    </w:p>
    <w:p w14:paraId="273EC169" w14:textId="77777777" w:rsidR="00EA4567" w:rsidRPr="00E04E92" w:rsidRDefault="00EA4567" w:rsidP="00D90925">
      <w:pPr>
        <w:pStyle w:val="TextoCorrido"/>
        <w:numPr>
          <w:ilvl w:val="0"/>
          <w:numId w:val="8"/>
        </w:numPr>
        <w:spacing w:after="0"/>
        <w:ind w:left="357" w:hanging="357"/>
      </w:pPr>
      <w:r w:rsidRPr="00E04E92">
        <w:t>Taller de Liderazgo para Directivos</w:t>
      </w:r>
      <w:r w:rsidRPr="00E04E92">
        <w:tab/>
      </w:r>
      <w:r w:rsidRPr="00E04E92">
        <w:tab/>
      </w:r>
      <w:r w:rsidRPr="00E04E92">
        <w:tab/>
      </w:r>
      <w:r w:rsidRPr="00E04E92">
        <w:tab/>
      </w:r>
      <w:r w:rsidRPr="00E04E92">
        <w:tab/>
      </w:r>
    </w:p>
    <w:p w14:paraId="2D8E9709" w14:textId="77777777" w:rsidR="00EA4567" w:rsidRPr="00E04E92" w:rsidRDefault="00EA4567" w:rsidP="00D90925">
      <w:pPr>
        <w:pStyle w:val="TextoCorrido"/>
        <w:numPr>
          <w:ilvl w:val="0"/>
          <w:numId w:val="8"/>
        </w:numPr>
        <w:spacing w:after="0"/>
        <w:ind w:left="357" w:hanging="357"/>
      </w:pPr>
      <w:r w:rsidRPr="00E04E92">
        <w:t>Taller de Liderazgo para Equipos de Trabajo</w:t>
      </w:r>
      <w:r w:rsidRPr="00E04E92">
        <w:tab/>
      </w:r>
      <w:r w:rsidRPr="00E04E92">
        <w:tab/>
      </w:r>
      <w:r w:rsidRPr="00E04E92">
        <w:tab/>
      </w:r>
      <w:r w:rsidRPr="00E04E92">
        <w:tab/>
      </w:r>
    </w:p>
    <w:p w14:paraId="52450F75" w14:textId="77777777" w:rsidR="00EA4567" w:rsidRPr="00E04E92" w:rsidRDefault="00EA4567" w:rsidP="00D90925">
      <w:pPr>
        <w:pStyle w:val="TextoCorrido"/>
        <w:numPr>
          <w:ilvl w:val="0"/>
          <w:numId w:val="8"/>
        </w:numPr>
        <w:spacing w:after="0"/>
        <w:ind w:left="357" w:hanging="357"/>
      </w:pPr>
      <w:r w:rsidRPr="00E04E92">
        <w:t>Talleres de Adaptación al cambio</w:t>
      </w:r>
      <w:r w:rsidRPr="00E04E92">
        <w:tab/>
      </w:r>
      <w:r w:rsidRPr="00E04E92">
        <w:tab/>
      </w:r>
      <w:r w:rsidRPr="00E04E92">
        <w:tab/>
      </w:r>
      <w:r w:rsidRPr="00E04E92">
        <w:tab/>
      </w:r>
      <w:r w:rsidRPr="00E04E92">
        <w:tab/>
      </w:r>
      <w:r w:rsidRPr="00E04E92">
        <w:tab/>
      </w:r>
    </w:p>
    <w:p w14:paraId="3E6ED784" w14:textId="77777777" w:rsidR="00EA4567" w:rsidRPr="00E04E92" w:rsidRDefault="00EA4567" w:rsidP="00D90925">
      <w:pPr>
        <w:pStyle w:val="TextoCorrido"/>
        <w:numPr>
          <w:ilvl w:val="0"/>
          <w:numId w:val="8"/>
        </w:numPr>
        <w:spacing w:after="0"/>
        <w:ind w:left="357" w:hanging="357"/>
      </w:pPr>
      <w:r w:rsidRPr="00E04E92">
        <w:t>Actividad de Integración Familiar</w:t>
      </w:r>
      <w:r w:rsidRPr="00E04E92">
        <w:tab/>
      </w:r>
    </w:p>
    <w:p w14:paraId="3D4EBEE4" w14:textId="77777777" w:rsidR="00EA4567" w:rsidRPr="00E04E92" w:rsidRDefault="00EA4567" w:rsidP="00D90925">
      <w:pPr>
        <w:pStyle w:val="TextoCorrido"/>
        <w:numPr>
          <w:ilvl w:val="0"/>
          <w:numId w:val="8"/>
        </w:numPr>
        <w:spacing w:after="0"/>
        <w:ind w:left="357" w:hanging="357"/>
      </w:pPr>
      <w:r w:rsidRPr="00E04E92">
        <w:t>Día del servidor Publico</w:t>
      </w:r>
    </w:p>
    <w:p w14:paraId="10FE05CD" w14:textId="77777777" w:rsidR="00EA4567" w:rsidRPr="00E04E92" w:rsidRDefault="00EA4567" w:rsidP="00D90925">
      <w:pPr>
        <w:pStyle w:val="TextoCorrido"/>
        <w:numPr>
          <w:ilvl w:val="0"/>
          <w:numId w:val="8"/>
        </w:numPr>
        <w:spacing w:after="0"/>
        <w:ind w:left="357" w:hanging="357"/>
      </w:pPr>
      <w:r w:rsidRPr="00E04E92">
        <w:t>Semana de la Salud</w:t>
      </w:r>
    </w:p>
    <w:p w14:paraId="7C313C32" w14:textId="77777777" w:rsidR="00EA4567" w:rsidRPr="00E04E92" w:rsidRDefault="00EA4567" w:rsidP="00D90925">
      <w:pPr>
        <w:pStyle w:val="TextoCorrido"/>
        <w:numPr>
          <w:ilvl w:val="0"/>
          <w:numId w:val="8"/>
        </w:numPr>
        <w:spacing w:after="0"/>
        <w:ind w:left="357" w:hanging="357"/>
      </w:pPr>
      <w:r w:rsidRPr="00E04E92">
        <w:t>Eventos deportivos</w:t>
      </w:r>
      <w:r w:rsidRPr="00E04E92">
        <w:tab/>
      </w:r>
      <w:r w:rsidRPr="00E04E92">
        <w:tab/>
      </w:r>
      <w:r w:rsidRPr="00E04E92">
        <w:tab/>
      </w:r>
      <w:r w:rsidRPr="00E04E92">
        <w:tab/>
      </w:r>
    </w:p>
    <w:p w14:paraId="07DF493F" w14:textId="77777777" w:rsidR="00EA4567" w:rsidRPr="00E04E92" w:rsidRDefault="00EA4567" w:rsidP="00E04E92">
      <w:pPr>
        <w:pStyle w:val="TextoCorrido"/>
      </w:pPr>
    </w:p>
    <w:p w14:paraId="1C09ABC3" w14:textId="77777777" w:rsidR="00EA4567" w:rsidRPr="00E04E92" w:rsidRDefault="00EA4567" w:rsidP="00E04E92">
      <w:pPr>
        <w:pStyle w:val="TextoCorrido"/>
      </w:pPr>
      <w:r w:rsidRPr="00E04E92">
        <w:t>Llegando al cubrimiento de los 128 funcionarios con una participación promedio del 56% a nivel nacional por medio de las plataformas virtuales.</w:t>
      </w:r>
    </w:p>
    <w:p w14:paraId="692DAF9B" w14:textId="76D4DBFA" w:rsidR="00EA4567" w:rsidRDefault="00EA4567" w:rsidP="00E04E92">
      <w:pPr>
        <w:jc w:val="center"/>
        <w:rPr>
          <w:rFonts w:ascii="Garamond" w:hAnsi="Garamond"/>
          <w:w w:val="80"/>
          <w:sz w:val="24"/>
          <w:szCs w:val="24"/>
        </w:rPr>
      </w:pPr>
      <w:r w:rsidRPr="008B5BF5">
        <w:rPr>
          <w:rFonts w:ascii="Work Sans Light" w:eastAsia="Garamond" w:hAnsi="Work Sans Light" w:cs="Garamond"/>
          <w:b/>
          <w:noProof/>
          <w:lang w:val="en-US"/>
        </w:rPr>
        <w:lastRenderedPageBreak/>
        <w:drawing>
          <wp:inline distT="0" distB="0" distL="0" distR="0" wp14:anchorId="74E2BDC5" wp14:editId="652A9ACA">
            <wp:extent cx="5486400" cy="2686050"/>
            <wp:effectExtent l="0" t="0" r="12700" b="6350"/>
            <wp:docPr id="1030" name="Gráfico 10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B9554FA" w14:textId="1E2B9F4F" w:rsidR="00EA4567" w:rsidRPr="008B5BF5" w:rsidRDefault="00EA4567" w:rsidP="00757B6D">
      <w:pPr>
        <w:pStyle w:val="TextoCorrido"/>
      </w:pPr>
      <w:r w:rsidRPr="008B5BF5">
        <w:t>De acuerdo con los requerimientos de normatividad se realizaron para el año 2021, exámenes médicos de ingreso, periódicos y de egreso para funcionarios, con el apoyo de la IPS SALUD OCUPACIONAL LOS ANDES, con el fin de determinar las condiciones de salud de los funcionarios a Nivel Nacional</w:t>
      </w:r>
      <w:r w:rsidR="00D90925">
        <w:t>.</w:t>
      </w:r>
    </w:p>
    <w:p w14:paraId="4C3BF344" w14:textId="0A8B68AD" w:rsidR="00EA4567" w:rsidRPr="00757B6D" w:rsidRDefault="00EA4567" w:rsidP="00757B6D">
      <w:pPr>
        <w:pStyle w:val="TextoCorrido"/>
      </w:pPr>
      <w:r w:rsidRPr="008B5BF5">
        <w:t>Como resultado de ellos se pudo determinar que funcionarios deben ingresar a programas de Vigilancia, con el fin de evitar posibles complicaciones patológicas que impidan la correcta ejecución de las labores y el deterioro de la Salud del funcionario, generando estrategias de Promoción y Prevención que apoyen la salud de cada uno de los servidores</w:t>
      </w:r>
      <w:r w:rsidR="00D90925">
        <w:t>.</w:t>
      </w:r>
    </w:p>
    <w:p w14:paraId="32F05D15" w14:textId="77777777" w:rsidR="00EA4567" w:rsidRPr="00757B6D" w:rsidRDefault="00EA4567" w:rsidP="00890819">
      <w:pPr>
        <w:pStyle w:val="Ttulo2"/>
      </w:pPr>
      <w:bookmarkStart w:id="152" w:name="_Toc86408477"/>
      <w:bookmarkStart w:id="153" w:name="_Toc86408695"/>
      <w:bookmarkStart w:id="154" w:name="_Toc86408881"/>
      <w:bookmarkStart w:id="155" w:name="_Toc86761268"/>
      <w:r w:rsidRPr="00757B6D">
        <w:t>Dotación</w:t>
      </w:r>
      <w:bookmarkEnd w:id="152"/>
      <w:bookmarkEnd w:id="153"/>
      <w:bookmarkEnd w:id="154"/>
      <w:bookmarkEnd w:id="155"/>
    </w:p>
    <w:p w14:paraId="24C8E52D" w14:textId="4256CA50" w:rsidR="00EA4567" w:rsidRPr="00757B6D" w:rsidRDefault="00EA4567" w:rsidP="00757B6D">
      <w:pPr>
        <w:pStyle w:val="TextoCorrido"/>
      </w:pPr>
      <w:r w:rsidRPr="008B5BF5">
        <w:t xml:space="preserve">Se realizó la entrega a los 6 funcionarios que según la normatividad vigente tienen derecho, estas fueron en tres momentos de los cuales se ha hecho efectivo 2 entregas, correspondientes a los meses de abril y agosto, dejando pendiente la del mes de diciembre. </w:t>
      </w:r>
    </w:p>
    <w:p w14:paraId="62F75D00" w14:textId="169C43B2" w:rsidR="00EA4567" w:rsidRPr="00757B6D" w:rsidRDefault="00757B6D" w:rsidP="00890819">
      <w:pPr>
        <w:pStyle w:val="Ttulo2"/>
      </w:pPr>
      <w:bookmarkStart w:id="156" w:name="_Toc86408478"/>
      <w:bookmarkStart w:id="157" w:name="_Toc86408696"/>
      <w:bookmarkStart w:id="158" w:name="_Toc86408882"/>
      <w:bookmarkStart w:id="159" w:name="_Toc86761269"/>
      <w:r w:rsidRPr="008B5BF5">
        <w:t>Actividades complementarias</w:t>
      </w:r>
      <w:bookmarkEnd w:id="156"/>
      <w:bookmarkEnd w:id="157"/>
      <w:bookmarkEnd w:id="158"/>
      <w:bookmarkEnd w:id="159"/>
      <w:r w:rsidR="00EA4567" w:rsidRPr="008B5BF5">
        <w:t xml:space="preserve"> </w:t>
      </w:r>
    </w:p>
    <w:p w14:paraId="46B7C648" w14:textId="77777777" w:rsidR="00EA4567" w:rsidRPr="00757B6D" w:rsidRDefault="00EA4567" w:rsidP="00757B6D">
      <w:pPr>
        <w:pStyle w:val="TextoCorrido"/>
      </w:pPr>
      <w:r w:rsidRPr="00757B6D">
        <w:t xml:space="preserve">Estas se realizaron con el fin de reforzar los procesos para los funcionarios, permitiendo una mejora en la ejecución de las diferentes actividades que efectúan diariamente, esto con el fin de reducir el impacto que tiene el estrés laboral, y/o trabajo bajo presión. </w:t>
      </w:r>
    </w:p>
    <w:p w14:paraId="133E869C" w14:textId="77777777" w:rsidR="00EA4567" w:rsidRPr="00757B6D" w:rsidRDefault="00EA4567" w:rsidP="00757B6D">
      <w:pPr>
        <w:pStyle w:val="TextoCorrido"/>
      </w:pPr>
      <w:r w:rsidRPr="00757B6D">
        <w:t>Estas han sido enmarcadas en:</w:t>
      </w:r>
    </w:p>
    <w:p w14:paraId="60BEC8F7" w14:textId="134DE964" w:rsidR="00EA4567" w:rsidRPr="00757B6D" w:rsidRDefault="00EA4567" w:rsidP="00F562E9">
      <w:pPr>
        <w:pStyle w:val="TextoCorrido"/>
        <w:numPr>
          <w:ilvl w:val="0"/>
          <w:numId w:val="9"/>
        </w:numPr>
        <w:spacing w:after="0"/>
        <w:ind w:left="0" w:hanging="357"/>
      </w:pPr>
      <w:r w:rsidRPr="00757B6D">
        <w:t>Toma temperatura y de tensión</w:t>
      </w:r>
    </w:p>
    <w:p w14:paraId="123091B6" w14:textId="5EFA3659" w:rsidR="00EA4567" w:rsidRPr="00757B6D" w:rsidRDefault="00EA4567" w:rsidP="00F562E9">
      <w:pPr>
        <w:pStyle w:val="TextoCorrido"/>
        <w:numPr>
          <w:ilvl w:val="0"/>
          <w:numId w:val="9"/>
        </w:numPr>
        <w:spacing w:after="0"/>
        <w:ind w:left="0" w:hanging="357"/>
      </w:pPr>
      <w:r w:rsidRPr="00757B6D">
        <w:t>Reporte de condiciones de Salud</w:t>
      </w:r>
    </w:p>
    <w:p w14:paraId="6C52AEC2" w14:textId="4003D943" w:rsidR="00EA4567" w:rsidRPr="00757B6D" w:rsidRDefault="00EA4567" w:rsidP="00F562E9">
      <w:pPr>
        <w:pStyle w:val="TextoCorrido"/>
        <w:numPr>
          <w:ilvl w:val="0"/>
          <w:numId w:val="9"/>
        </w:numPr>
        <w:spacing w:after="0"/>
        <w:ind w:left="0" w:hanging="357"/>
      </w:pPr>
      <w:r w:rsidRPr="00757B6D">
        <w:t>Compra de elementos de Protección Personal</w:t>
      </w:r>
    </w:p>
    <w:p w14:paraId="3B0738CB" w14:textId="6EB2AC83" w:rsidR="00EA4567" w:rsidRPr="00757B6D" w:rsidRDefault="00EA4567" w:rsidP="00F562E9">
      <w:pPr>
        <w:pStyle w:val="TextoCorrido"/>
        <w:numPr>
          <w:ilvl w:val="0"/>
          <w:numId w:val="9"/>
        </w:numPr>
        <w:spacing w:after="0"/>
        <w:ind w:left="0" w:hanging="357"/>
      </w:pPr>
      <w:r w:rsidRPr="00757B6D">
        <w:t>Feria de Vivienda</w:t>
      </w:r>
    </w:p>
    <w:p w14:paraId="1F1AA861" w14:textId="5791213D" w:rsidR="00EA4567" w:rsidRPr="00757B6D" w:rsidRDefault="00EA4567" w:rsidP="00F562E9">
      <w:pPr>
        <w:pStyle w:val="TextoCorrido"/>
        <w:numPr>
          <w:ilvl w:val="0"/>
          <w:numId w:val="9"/>
        </w:numPr>
        <w:spacing w:after="0"/>
        <w:ind w:left="0" w:hanging="357"/>
      </w:pPr>
      <w:r w:rsidRPr="00757B6D">
        <w:t>Mensajes de PyP</w:t>
      </w:r>
    </w:p>
    <w:p w14:paraId="5CBA428A" w14:textId="75B5008A" w:rsidR="00EA4567" w:rsidRPr="00757B6D" w:rsidRDefault="00EA4567" w:rsidP="00F562E9">
      <w:pPr>
        <w:pStyle w:val="TextoCorrido"/>
        <w:numPr>
          <w:ilvl w:val="0"/>
          <w:numId w:val="9"/>
        </w:numPr>
        <w:spacing w:after="0"/>
        <w:ind w:left="0" w:hanging="357"/>
      </w:pPr>
      <w:r w:rsidRPr="00757B6D">
        <w:t>Viernes de Esparcimiento</w:t>
      </w:r>
    </w:p>
    <w:p w14:paraId="709795E6" w14:textId="3BE2B71A" w:rsidR="00EA4567" w:rsidRPr="00757B6D" w:rsidRDefault="00EA4567" w:rsidP="00F562E9">
      <w:pPr>
        <w:pStyle w:val="TextoCorrido"/>
        <w:numPr>
          <w:ilvl w:val="0"/>
          <w:numId w:val="9"/>
        </w:numPr>
        <w:spacing w:after="0"/>
        <w:ind w:left="0"/>
      </w:pPr>
      <w:r w:rsidRPr="00757B6D">
        <w:t>Cursos y capacitaciones dirigidas por el DAFP.</w:t>
      </w:r>
    </w:p>
    <w:p w14:paraId="514419A2" w14:textId="030DFEDC" w:rsidR="00EA4567" w:rsidRDefault="00EA4567" w:rsidP="00F562E9">
      <w:pPr>
        <w:pStyle w:val="TextoCorrido"/>
        <w:numPr>
          <w:ilvl w:val="0"/>
          <w:numId w:val="9"/>
        </w:numPr>
        <w:spacing w:after="0"/>
        <w:ind w:left="0"/>
      </w:pPr>
      <w:r w:rsidRPr="00757B6D">
        <w:lastRenderedPageBreak/>
        <w:t>Concurso de Méritos CNSC</w:t>
      </w:r>
    </w:p>
    <w:p w14:paraId="4AF6F84A" w14:textId="77777777" w:rsidR="00757B6D" w:rsidRPr="00757B6D" w:rsidRDefault="00757B6D" w:rsidP="00757B6D">
      <w:pPr>
        <w:pStyle w:val="TextoCorrido"/>
        <w:ind w:left="-76"/>
        <w:jc w:val="left"/>
      </w:pPr>
    </w:p>
    <w:p w14:paraId="2578FE39" w14:textId="69C4A616" w:rsidR="00EA4567" w:rsidRPr="00AF5F0F" w:rsidRDefault="0077754D" w:rsidP="00EE39C1">
      <w:pPr>
        <w:pStyle w:val="Ttulo1"/>
        <w:rPr>
          <w:rFonts w:eastAsiaTheme="majorEastAsia" w:cstheme="majorBidi"/>
          <w:bCs w:val="0"/>
          <w:color w:val="0084F1"/>
          <w:sz w:val="26"/>
          <w:szCs w:val="26"/>
          <w:lang w:val="es-ES" w:eastAsia="es-ES"/>
        </w:rPr>
      </w:pPr>
      <w:bookmarkStart w:id="160" w:name="_Toc86402721"/>
      <w:bookmarkStart w:id="161" w:name="_Toc86402807"/>
      <w:bookmarkStart w:id="162" w:name="_Toc86402931"/>
      <w:bookmarkStart w:id="163" w:name="_Toc86403030"/>
      <w:bookmarkStart w:id="164" w:name="_Toc86403595"/>
      <w:bookmarkStart w:id="165" w:name="_Toc86408479"/>
      <w:bookmarkStart w:id="166" w:name="_Toc86408697"/>
      <w:bookmarkStart w:id="167" w:name="_Toc86408883"/>
      <w:bookmarkStart w:id="168" w:name="_Toc86761270"/>
      <w:r w:rsidRPr="00AF5F0F">
        <w:rPr>
          <w:rFonts w:eastAsiaTheme="majorEastAsia" w:cstheme="majorBidi"/>
          <w:bCs w:val="0"/>
          <w:color w:val="0084F1"/>
          <w:sz w:val="26"/>
          <w:szCs w:val="26"/>
          <w:lang w:val="es-ES" w:eastAsia="es-ES"/>
        </w:rPr>
        <w:t>INFORMACIÓN PRESUPUESTAL DE LAS ACTIVIDADES PRINCIPALES</w:t>
      </w:r>
      <w:bookmarkEnd w:id="160"/>
      <w:bookmarkEnd w:id="161"/>
      <w:bookmarkEnd w:id="162"/>
      <w:bookmarkEnd w:id="163"/>
      <w:bookmarkEnd w:id="164"/>
      <w:bookmarkEnd w:id="165"/>
      <w:bookmarkEnd w:id="166"/>
      <w:bookmarkEnd w:id="167"/>
      <w:bookmarkEnd w:id="168"/>
    </w:p>
    <w:p w14:paraId="479FEC01" w14:textId="77777777" w:rsidR="00EA4567" w:rsidRPr="00757B6D" w:rsidRDefault="00EA4567" w:rsidP="00757B6D">
      <w:pPr>
        <w:pStyle w:val="TextoCorrido"/>
      </w:pPr>
      <w:r w:rsidRPr="00757B6D">
        <w:t>Dentro de las principales actividades ejecutadas se destinaron los recursos de la siguiente manera:</w:t>
      </w:r>
    </w:p>
    <w:p w14:paraId="5D2DB48F" w14:textId="3C5888E8" w:rsidR="00EA4567" w:rsidRPr="00757B6D" w:rsidRDefault="00757B6D" w:rsidP="00890819">
      <w:pPr>
        <w:pStyle w:val="Ttulo2"/>
      </w:pPr>
      <w:bookmarkStart w:id="169" w:name="_Toc86408480"/>
      <w:bookmarkStart w:id="170" w:name="_Toc86408698"/>
      <w:bookmarkStart w:id="171" w:name="_Toc86408884"/>
      <w:bookmarkStart w:id="172" w:name="_Toc86761271"/>
      <w:r w:rsidRPr="00757B6D">
        <w:t>Nomina</w:t>
      </w:r>
      <w:bookmarkEnd w:id="169"/>
      <w:bookmarkEnd w:id="170"/>
      <w:bookmarkEnd w:id="171"/>
      <w:bookmarkEnd w:id="172"/>
    </w:p>
    <w:p w14:paraId="416D84DB" w14:textId="09F4D5FB" w:rsidR="00EA4567" w:rsidRPr="00757B6D" w:rsidRDefault="00EA4567" w:rsidP="00757B6D">
      <w:pPr>
        <w:pStyle w:val="TextoCorrido"/>
      </w:pPr>
      <w:r w:rsidRPr="008B5BF5">
        <w:t xml:space="preserve">Costos relacionados con los pagos realizados por el Grupo de Talento Humano </w:t>
      </w:r>
    </w:p>
    <w:p w14:paraId="218E93F0" w14:textId="2B88ED8C" w:rsidR="00EA4567" w:rsidRPr="00757B6D" w:rsidRDefault="00EA4567" w:rsidP="00757B6D">
      <w:pPr>
        <w:pStyle w:val="TextoCorrido"/>
      </w:pPr>
      <w:r w:rsidRPr="00757B6D">
        <w:t xml:space="preserve">Salarios: </w:t>
      </w:r>
      <w:r w:rsidRPr="00757B6D">
        <w:tab/>
      </w:r>
      <w:r w:rsidRPr="00757B6D">
        <w:tab/>
      </w:r>
      <w:r w:rsidRPr="00757B6D">
        <w:tab/>
      </w:r>
      <w:r w:rsidRPr="00757B6D">
        <w:tab/>
      </w:r>
      <w:r w:rsidRPr="00757B6D">
        <w:tab/>
      </w:r>
      <w:r w:rsidRPr="00757B6D">
        <w:tab/>
        <w:t>$ 6.834.081.000</w:t>
      </w:r>
    </w:p>
    <w:p w14:paraId="75CE1183" w14:textId="77777777" w:rsidR="00EA4567" w:rsidRPr="00757B6D" w:rsidRDefault="00EA4567" w:rsidP="00757B6D">
      <w:pPr>
        <w:pStyle w:val="TextoCorrido"/>
      </w:pPr>
      <w:r w:rsidRPr="00757B6D">
        <w:t>Contribuciones Inherentes a la Nómina:</w:t>
      </w:r>
      <w:r w:rsidRPr="00757B6D">
        <w:tab/>
        <w:t xml:space="preserve"> </w:t>
      </w:r>
      <w:r w:rsidRPr="00757B6D">
        <w:tab/>
      </w:r>
      <w:r w:rsidRPr="00757B6D">
        <w:tab/>
        <w:t>$ 2.670.919.000</w:t>
      </w:r>
    </w:p>
    <w:p w14:paraId="7D82B8AF" w14:textId="77777777" w:rsidR="00EA4567" w:rsidRPr="00757B6D" w:rsidRDefault="00EA4567" w:rsidP="00757B6D">
      <w:pPr>
        <w:pStyle w:val="TextoCorrido"/>
      </w:pPr>
      <w:r w:rsidRPr="00757B6D">
        <w:t xml:space="preserve">Remuneraciones no Constitutivas de Factor Salarial: </w:t>
      </w:r>
      <w:r w:rsidRPr="00757B6D">
        <w:tab/>
        <w:t>$ 1.330.908.000</w:t>
      </w:r>
    </w:p>
    <w:p w14:paraId="70B2B59A" w14:textId="1A2C59C1" w:rsidR="00757B6D" w:rsidRPr="00757B6D" w:rsidRDefault="00EA4567" w:rsidP="00757B6D">
      <w:pPr>
        <w:pStyle w:val="TextoCorrido"/>
      </w:pPr>
      <w:r w:rsidRPr="00757B6D">
        <w:t>El 49% del total corresponde al pago de nómina para los funcionarios de las diferentes Regionales, y el 51% corresponde al Nivel Central.</w:t>
      </w:r>
    </w:p>
    <w:p w14:paraId="4B210B77" w14:textId="0268CFB4" w:rsidR="00EA4567" w:rsidRDefault="00757B6D" w:rsidP="00890819">
      <w:pPr>
        <w:pStyle w:val="Ttulo2"/>
      </w:pPr>
      <w:bookmarkStart w:id="173" w:name="_Toc86408481"/>
      <w:bookmarkStart w:id="174" w:name="_Toc86408699"/>
      <w:bookmarkStart w:id="175" w:name="_Toc86408885"/>
      <w:bookmarkStart w:id="176" w:name="_Toc86761272"/>
      <w:r>
        <w:t>Plan de bienestar</w:t>
      </w:r>
      <w:bookmarkEnd w:id="173"/>
      <w:bookmarkEnd w:id="174"/>
      <w:bookmarkEnd w:id="175"/>
      <w:bookmarkEnd w:id="176"/>
    </w:p>
    <w:p w14:paraId="1ACC93E0" w14:textId="12EDCC7F" w:rsidR="00EA4567" w:rsidRPr="00757B6D" w:rsidRDefault="00EA4567" w:rsidP="00757B6D">
      <w:pPr>
        <w:pStyle w:val="TextoCorrido"/>
      </w:pPr>
      <w:r w:rsidRPr="00757B6D">
        <w:t>Costos relacionados con la ejecución de las actividades propuestas dentro del Plan de Bienestar para la vigencia 2021</w:t>
      </w:r>
    </w:p>
    <w:p w14:paraId="6B136D53" w14:textId="327BEE99" w:rsidR="00757B6D" w:rsidRDefault="00EA4567" w:rsidP="00D9121E">
      <w:pPr>
        <w:pStyle w:val="TextoCorrido"/>
      </w:pPr>
      <w:r w:rsidRPr="00757B6D">
        <w:t xml:space="preserve">Valor del Contrato:                                                    </w:t>
      </w:r>
      <w:r w:rsidR="00757B6D">
        <w:tab/>
      </w:r>
      <w:r w:rsidRPr="00757B6D">
        <w:t xml:space="preserve"> $ 150.000.000</w:t>
      </w:r>
    </w:p>
    <w:p w14:paraId="534E2215" w14:textId="511699B4" w:rsidR="00EA4567" w:rsidRDefault="00757B6D" w:rsidP="00890819">
      <w:pPr>
        <w:pStyle w:val="Ttulo2"/>
      </w:pPr>
      <w:bookmarkStart w:id="177" w:name="_Toc86408482"/>
      <w:bookmarkStart w:id="178" w:name="_Toc86408700"/>
      <w:bookmarkStart w:id="179" w:name="_Toc86408886"/>
      <w:bookmarkStart w:id="180" w:name="_Toc86761273"/>
      <w:r>
        <w:t>Plan de capacitación</w:t>
      </w:r>
      <w:bookmarkEnd w:id="177"/>
      <w:bookmarkEnd w:id="178"/>
      <w:bookmarkEnd w:id="179"/>
      <w:bookmarkEnd w:id="180"/>
    </w:p>
    <w:p w14:paraId="488B1C1D" w14:textId="6355E84F" w:rsidR="00EA4567" w:rsidRPr="00757B6D" w:rsidRDefault="00EA4567" w:rsidP="00757B6D">
      <w:pPr>
        <w:pStyle w:val="TextoCorrido"/>
      </w:pPr>
      <w:r w:rsidRPr="008B5BF5">
        <w:t xml:space="preserve">Costos relacionados con </w:t>
      </w:r>
      <w:r>
        <w:t>la ejecución de las actividades propuestas dentro del Plan de Capacitación para la vigencia 2021</w:t>
      </w:r>
    </w:p>
    <w:p w14:paraId="37AF4932" w14:textId="577D20DF" w:rsidR="00EA4567" w:rsidRPr="00D9121E" w:rsidRDefault="00EA4567" w:rsidP="00D9121E">
      <w:pPr>
        <w:pStyle w:val="TextoCorrido"/>
      </w:pPr>
      <w:r>
        <w:t xml:space="preserve">Valor del Contrato:                                              </w:t>
      </w:r>
      <w:r w:rsidR="00757B6D">
        <w:tab/>
      </w:r>
      <w:r w:rsidR="00757B6D">
        <w:tab/>
      </w:r>
      <w:r>
        <w:t>$ 90.000.000</w:t>
      </w:r>
    </w:p>
    <w:p w14:paraId="4BDBC595" w14:textId="7F3D0DA4" w:rsidR="00EA4567" w:rsidRPr="00661025" w:rsidRDefault="00EA4567" w:rsidP="00890819">
      <w:pPr>
        <w:pStyle w:val="Ttulo2"/>
        <w:rPr>
          <w:rFonts w:cs="Arial"/>
          <w:spacing w:val="-15"/>
        </w:rPr>
      </w:pPr>
      <w:bookmarkStart w:id="181" w:name="_Toc86408483"/>
      <w:bookmarkStart w:id="182" w:name="_Toc86408701"/>
      <w:bookmarkStart w:id="183" w:name="_Toc86408887"/>
      <w:bookmarkStart w:id="184" w:name="_Toc86761274"/>
      <w:r w:rsidRPr="00661025">
        <w:rPr>
          <w:shd w:val="clear" w:color="auto" w:fill="FFFFFF"/>
        </w:rPr>
        <w:t>Información sobre la gestión de los programas, proyectos y servicios implementados por el área</w:t>
      </w:r>
      <w:bookmarkEnd w:id="181"/>
      <w:bookmarkEnd w:id="182"/>
      <w:bookmarkEnd w:id="183"/>
      <w:bookmarkEnd w:id="184"/>
    </w:p>
    <w:p w14:paraId="6BBE15C2" w14:textId="68B44444" w:rsidR="00EA4567" w:rsidRPr="00EE39C1" w:rsidRDefault="00EA4567" w:rsidP="00EE39C1">
      <w:pPr>
        <w:pStyle w:val="TextoCorrido"/>
      </w:pPr>
      <w:r w:rsidRPr="0081531D">
        <w:t>Con corte al 30 de septiembre de la presente vigencia el Grupo de Talento Humano a ejecutado el 75% de las actividades programadas en los Planes de Bienestar e Incentivos, Capacitación y SST, con una participación promedio de más del 65% de los funcionarios evidenciando por medio de evaluaciones pre y pos la apropiación de conceptos y satisfacción en las actividades propuestas</w:t>
      </w:r>
    </w:p>
    <w:p w14:paraId="7EEF9C50" w14:textId="6441401E" w:rsidR="00EA4567" w:rsidRPr="00757B6D" w:rsidRDefault="00EA4567" w:rsidP="00890819">
      <w:pPr>
        <w:pStyle w:val="Ttulo2"/>
        <w:rPr>
          <w:shd w:val="clear" w:color="auto" w:fill="FFFFFF"/>
        </w:rPr>
      </w:pPr>
      <w:bookmarkStart w:id="185" w:name="_Toc86408484"/>
      <w:bookmarkStart w:id="186" w:name="_Toc86408702"/>
      <w:bookmarkStart w:id="187" w:name="_Toc86408888"/>
      <w:bookmarkStart w:id="188" w:name="_Toc86761275"/>
      <w:r w:rsidRPr="00EE39C1">
        <w:t>Información sobre contratación asociada a los programas, proyectos y servicios implementados</w:t>
      </w:r>
      <w:bookmarkEnd w:id="185"/>
      <w:bookmarkEnd w:id="186"/>
      <w:bookmarkEnd w:id="187"/>
      <w:bookmarkEnd w:id="188"/>
    </w:p>
    <w:p w14:paraId="63565AB3" w14:textId="7662FB2D" w:rsidR="00EA4567" w:rsidRPr="00D9121E" w:rsidRDefault="00EA4567" w:rsidP="00D9121E">
      <w:pPr>
        <w:pStyle w:val="TextoCorrido"/>
      </w:pPr>
      <w:r w:rsidRPr="0081531D">
        <w:t xml:space="preserve">Durante la presente vigencia el Grupo de Talento Humano realizó contratos con aliados estratégicos los cuales han permitido la ejecución de las actividades propuestas con </w:t>
      </w:r>
      <w:r>
        <w:t>alta experiencia en los temas propuestos</w:t>
      </w:r>
      <w:r w:rsidRPr="0081531D">
        <w:t>, estos han sido gestionados de la siguiente manera:</w:t>
      </w:r>
    </w:p>
    <w:p w14:paraId="02E2671D" w14:textId="3B36183E" w:rsidR="00EA4567" w:rsidRDefault="00757B6D" w:rsidP="00EE39C1">
      <w:pPr>
        <w:pStyle w:val="Ttulo3"/>
      </w:pPr>
      <w:bookmarkStart w:id="189" w:name="_Toc86408485"/>
      <w:bookmarkStart w:id="190" w:name="_Toc86408889"/>
      <w:r>
        <w:lastRenderedPageBreak/>
        <w:t>Plan de bienestar</w:t>
      </w:r>
      <w:bookmarkEnd w:id="189"/>
      <w:bookmarkEnd w:id="190"/>
    </w:p>
    <w:p w14:paraId="429A6E18" w14:textId="77777777" w:rsidR="00EA4567" w:rsidRPr="00757B6D" w:rsidRDefault="00EA4567" w:rsidP="00757B6D">
      <w:pPr>
        <w:pStyle w:val="TextoCorrido"/>
      </w:pPr>
      <w:r w:rsidRPr="00757B6D">
        <w:t>Contrato suscrito con:                              COLSUBSIDIO</w:t>
      </w:r>
    </w:p>
    <w:p w14:paraId="397E6F28" w14:textId="77777777" w:rsidR="00EA4567" w:rsidRPr="00757B6D" w:rsidRDefault="00EA4567" w:rsidP="00757B6D">
      <w:pPr>
        <w:pStyle w:val="TextoCorrido"/>
      </w:pPr>
      <w:r w:rsidRPr="00757B6D">
        <w:t>Valor del Contrato:                                    $ 150.000.000</w:t>
      </w:r>
    </w:p>
    <w:p w14:paraId="442FD8DC" w14:textId="4E4AEA54" w:rsidR="00757B6D" w:rsidRPr="00757B6D" w:rsidRDefault="00EA4567" w:rsidP="00757B6D">
      <w:pPr>
        <w:pStyle w:val="TextoCorrido"/>
      </w:pPr>
      <w:r w:rsidRPr="00757B6D">
        <w:t>No. de Contrato:                                       324 de 2021</w:t>
      </w:r>
    </w:p>
    <w:p w14:paraId="79DE8CAB" w14:textId="05F398E9" w:rsidR="00EA4567" w:rsidRDefault="00757B6D" w:rsidP="00EE39C1">
      <w:pPr>
        <w:pStyle w:val="Ttulo3"/>
      </w:pPr>
      <w:bookmarkStart w:id="191" w:name="_Toc86408486"/>
      <w:bookmarkStart w:id="192" w:name="_Toc86408890"/>
      <w:r>
        <w:t>Plan de capacitación</w:t>
      </w:r>
      <w:bookmarkEnd w:id="191"/>
      <w:bookmarkEnd w:id="192"/>
    </w:p>
    <w:p w14:paraId="69C76B2A" w14:textId="77777777" w:rsidR="00EA4567" w:rsidRPr="00757B6D" w:rsidRDefault="00EA4567" w:rsidP="00757B6D">
      <w:pPr>
        <w:pStyle w:val="TextoCorrido"/>
      </w:pPr>
      <w:r w:rsidRPr="00757B6D">
        <w:t>Contrato suscrito con:                              UNIVERSIDAD NACIONAL DE COLOMBIA</w:t>
      </w:r>
    </w:p>
    <w:p w14:paraId="22670B97" w14:textId="77777777" w:rsidR="00EA4567" w:rsidRPr="00757B6D" w:rsidRDefault="00EA4567" w:rsidP="00757B6D">
      <w:pPr>
        <w:pStyle w:val="TextoCorrido"/>
      </w:pPr>
      <w:r w:rsidRPr="00757B6D">
        <w:t>Valor del Contrato:                                   $ 90.000.000</w:t>
      </w:r>
    </w:p>
    <w:p w14:paraId="05E59693" w14:textId="2B0C7175" w:rsidR="00EA4567" w:rsidRPr="00D9121E" w:rsidRDefault="00EA4567" w:rsidP="00D9121E">
      <w:pPr>
        <w:pStyle w:val="TextoCorrido"/>
      </w:pPr>
      <w:r w:rsidRPr="00757B6D">
        <w:t>No. de Contrato:                                       313 de 2021</w:t>
      </w:r>
    </w:p>
    <w:p w14:paraId="53CE2C5D" w14:textId="76EFA707" w:rsidR="00EA4567" w:rsidRPr="00757B6D" w:rsidRDefault="00EE39C1" w:rsidP="00EE39C1">
      <w:pPr>
        <w:pStyle w:val="Ttulo3"/>
      </w:pPr>
      <w:bookmarkStart w:id="193" w:name="_Toc86408487"/>
      <w:bookmarkStart w:id="194" w:name="_Toc86408891"/>
      <w:r w:rsidRPr="00757B6D">
        <w:t>Exámenes</w:t>
      </w:r>
      <w:r w:rsidR="00757B6D" w:rsidRPr="00757B6D">
        <w:t xml:space="preserve"> </w:t>
      </w:r>
      <w:r w:rsidRPr="00757B6D">
        <w:t>médicos</w:t>
      </w:r>
      <w:r w:rsidR="00757B6D" w:rsidRPr="00757B6D">
        <w:t xml:space="preserve"> ocupacionales</w:t>
      </w:r>
      <w:bookmarkEnd w:id="193"/>
      <w:bookmarkEnd w:id="194"/>
    </w:p>
    <w:p w14:paraId="2788D702" w14:textId="77777777" w:rsidR="00EA4567" w:rsidRPr="00757B6D" w:rsidRDefault="00EA4567" w:rsidP="00757B6D">
      <w:pPr>
        <w:pStyle w:val="TextoCorrido"/>
      </w:pPr>
      <w:r w:rsidRPr="00757B6D">
        <w:t>Contrato suscrito con:                               IPS SALUD OCUPACIONAL LOS ANDES</w:t>
      </w:r>
    </w:p>
    <w:p w14:paraId="47AD3ECB" w14:textId="77777777" w:rsidR="00EA4567" w:rsidRPr="00757B6D" w:rsidRDefault="00EA4567" w:rsidP="00757B6D">
      <w:pPr>
        <w:pStyle w:val="TextoCorrido"/>
      </w:pPr>
      <w:r w:rsidRPr="00757B6D">
        <w:t>Valor del Contrato:                                     $ 5.768.000</w:t>
      </w:r>
    </w:p>
    <w:p w14:paraId="1E0570AF" w14:textId="409F8EA3" w:rsidR="00757B6D" w:rsidRDefault="00EA4567" w:rsidP="00D9121E">
      <w:pPr>
        <w:pStyle w:val="TextoCorrido"/>
      </w:pPr>
      <w:r w:rsidRPr="00757B6D">
        <w:t>No. de Contrato:                                         252 de 2021</w:t>
      </w:r>
    </w:p>
    <w:p w14:paraId="442FCCF2" w14:textId="77777777" w:rsidR="00D9121E" w:rsidRPr="00D9121E" w:rsidRDefault="00D9121E" w:rsidP="00D9121E">
      <w:pPr>
        <w:pStyle w:val="TextoCorrido"/>
      </w:pPr>
    </w:p>
    <w:p w14:paraId="12A5C2CA" w14:textId="77777777" w:rsidR="00EA4567" w:rsidRPr="00757B6D" w:rsidRDefault="00EA4567" w:rsidP="00890819">
      <w:pPr>
        <w:pStyle w:val="Ttulo2"/>
      </w:pPr>
      <w:bookmarkStart w:id="195" w:name="_Toc86408488"/>
      <w:bookmarkStart w:id="196" w:name="_Toc86408703"/>
      <w:bookmarkStart w:id="197" w:name="_Toc86408892"/>
      <w:bookmarkStart w:id="198" w:name="_Toc86761276"/>
      <w:r w:rsidRPr="00757B6D">
        <w:t>Fortalecimiento de la Institucionalidad para las Políticas de Mujer y   Género</w:t>
      </w:r>
      <w:bookmarkEnd w:id="195"/>
      <w:bookmarkEnd w:id="196"/>
      <w:bookmarkEnd w:id="197"/>
      <w:bookmarkEnd w:id="198"/>
    </w:p>
    <w:p w14:paraId="6F0EA2B8" w14:textId="77777777" w:rsidR="00EA4567" w:rsidRPr="00757B6D" w:rsidRDefault="00EA4567" w:rsidP="00757B6D">
      <w:pPr>
        <w:pStyle w:val="TextoCorrido"/>
      </w:pPr>
      <w:r w:rsidRPr="00757B6D">
        <w:t>La entidad ha desarrollado estrategias de participación en mesas de trabajo junto con el Ministerio de Agricultura con el fin de implementar dentro de la AUNAP una cultura inclusiva de participación inclusiva.</w:t>
      </w:r>
    </w:p>
    <w:p w14:paraId="63895B15" w14:textId="51C0B374" w:rsidR="00EA4567" w:rsidRPr="00757B6D" w:rsidRDefault="00EA4567" w:rsidP="00757B6D">
      <w:pPr>
        <w:pStyle w:val="TextoCorrido"/>
      </w:pPr>
      <w:r w:rsidRPr="00757B6D">
        <w:t>Para ello se han generado mensajes de inclusión y participación en procesos de capacitación realizado por el MADR.</w:t>
      </w:r>
    </w:p>
    <w:p w14:paraId="01209127" w14:textId="77777777" w:rsidR="007235B2" w:rsidRPr="00757B6D" w:rsidRDefault="007235B2" w:rsidP="00890819">
      <w:pPr>
        <w:pStyle w:val="Ttulo2"/>
      </w:pPr>
      <w:bookmarkStart w:id="199" w:name="_Toc86408489"/>
      <w:bookmarkStart w:id="200" w:name="_Toc86408704"/>
      <w:bookmarkStart w:id="201" w:name="_Toc86408893"/>
      <w:bookmarkStart w:id="202" w:name="_Toc86761277"/>
      <w:r w:rsidRPr="00757B6D">
        <w:t>Participación de la mujer en el empleo Público</w:t>
      </w:r>
      <w:bookmarkEnd w:id="199"/>
      <w:bookmarkEnd w:id="200"/>
      <w:bookmarkEnd w:id="201"/>
      <w:bookmarkEnd w:id="202"/>
    </w:p>
    <w:p w14:paraId="16119727" w14:textId="22F2E907" w:rsidR="00EA4567" w:rsidRPr="00757B6D" w:rsidRDefault="007235B2" w:rsidP="00757B6D">
      <w:pPr>
        <w:pStyle w:val="TextoCorrido"/>
      </w:pPr>
      <w:r w:rsidRPr="00757B6D">
        <w:t>Conforme</w:t>
      </w:r>
      <w:r w:rsidR="00F562E9">
        <w:t xml:space="preserve"> a</w:t>
      </w:r>
      <w:r w:rsidRPr="00757B6D">
        <w:t xml:space="preserve"> los lineamientos del gobierno Nacional en el Decreto 455 de 2020 en el art. 2.2.12.3.3. Participación efectiva de la mujer, se han incluido para la presente vigencia 2021, el cuarenta y cinco por ciento (45%) de los cargos de nivel directivo a mujeres que cumplen con el perfil, de acuerdo con el Manual de funciones vigente, cargos que están ubicados en las diferentes Regionales y las Oficinas de Inspección y Vigilancia y OGCI</w:t>
      </w:r>
      <w:r w:rsidR="00F562E9">
        <w:t>.</w:t>
      </w:r>
    </w:p>
    <w:p w14:paraId="5C86AB37" w14:textId="19F19B38" w:rsidR="007235B2" w:rsidRPr="00757B6D" w:rsidRDefault="007235B2" w:rsidP="00890819">
      <w:pPr>
        <w:pStyle w:val="Ttulo2"/>
      </w:pPr>
      <w:bookmarkStart w:id="203" w:name="_Toc86408490"/>
      <w:bookmarkStart w:id="204" w:name="_Toc86408705"/>
      <w:bookmarkStart w:id="205" w:name="_Toc86408894"/>
      <w:bookmarkStart w:id="206" w:name="_Toc86761278"/>
      <w:r w:rsidRPr="00757B6D">
        <w:t>Construyendo un país de oportunidades para los jóvenes</w:t>
      </w:r>
      <w:bookmarkEnd w:id="203"/>
      <w:bookmarkEnd w:id="204"/>
      <w:bookmarkEnd w:id="205"/>
      <w:bookmarkEnd w:id="206"/>
    </w:p>
    <w:p w14:paraId="799EAC8B" w14:textId="1897B37D" w:rsidR="007235B2" w:rsidRPr="00757B6D" w:rsidRDefault="007235B2" w:rsidP="00757B6D">
      <w:pPr>
        <w:pStyle w:val="TextoCorrido"/>
      </w:pPr>
      <w:r w:rsidRPr="00757B6D">
        <w:t>Conforme los lineamientos del gobierno Nacional se han incluido dentro de las vacantes generadas en la planta global 2 funcionarias  quienes cumplen con los requisitos del programa Estado Joven</w:t>
      </w:r>
      <w:r w:rsidR="00F562E9">
        <w:t>.</w:t>
      </w:r>
    </w:p>
    <w:p w14:paraId="7191DF52" w14:textId="4415DE97" w:rsidR="007235B2" w:rsidRPr="00757B6D" w:rsidRDefault="007235B2" w:rsidP="00890819">
      <w:pPr>
        <w:pStyle w:val="Ttulo2"/>
      </w:pPr>
      <w:bookmarkStart w:id="207" w:name="_Toc86408491"/>
      <w:bookmarkStart w:id="208" w:name="_Toc86408706"/>
      <w:bookmarkStart w:id="209" w:name="_Toc86408895"/>
      <w:bookmarkStart w:id="210" w:name="_Toc86761279"/>
      <w:r w:rsidRPr="00757B6D">
        <w:t>Plan Nacional de Formación y capacitación con base en lo establecido en el PND</w:t>
      </w:r>
      <w:bookmarkEnd w:id="207"/>
      <w:bookmarkEnd w:id="208"/>
      <w:bookmarkEnd w:id="209"/>
      <w:bookmarkEnd w:id="210"/>
    </w:p>
    <w:p w14:paraId="0C6EC50E" w14:textId="790F8920" w:rsidR="007235B2" w:rsidRDefault="007235B2" w:rsidP="007235B2">
      <w:pPr>
        <w:jc w:val="both"/>
        <w:rPr>
          <w:rFonts w:ascii="Work Sans Light" w:hAnsi="Work Sans Light"/>
        </w:rPr>
      </w:pPr>
      <w:r w:rsidRPr="009A58AA">
        <w:rPr>
          <w:rFonts w:ascii="Work Sans Light" w:hAnsi="Work Sans Light"/>
        </w:rPr>
        <w:t>Conforme los lineamientos del gobierno Nacional</w:t>
      </w:r>
      <w:r>
        <w:rPr>
          <w:rFonts w:ascii="Work Sans Light" w:hAnsi="Work Sans Light"/>
        </w:rPr>
        <w:t xml:space="preserve"> y el DAFP se ha generado el Plan de Capacitación Institucional (PIC), con el cual se han desarrollado estrategias de capacitación que apuntan a ejes temáticos como:</w:t>
      </w:r>
    </w:p>
    <w:p w14:paraId="108A6FCF" w14:textId="77777777" w:rsidR="007235B2" w:rsidRPr="00757B6D" w:rsidRDefault="007235B2" w:rsidP="00F562E9">
      <w:pPr>
        <w:pStyle w:val="TextoCorrido"/>
        <w:numPr>
          <w:ilvl w:val="0"/>
          <w:numId w:val="10"/>
        </w:numPr>
        <w:spacing w:after="0"/>
        <w:ind w:left="357" w:hanging="357"/>
      </w:pPr>
      <w:r w:rsidRPr="00757B6D">
        <w:lastRenderedPageBreak/>
        <w:t>Gestión del Conocimiento y la Innovación</w:t>
      </w:r>
    </w:p>
    <w:p w14:paraId="29F01F7F" w14:textId="77777777" w:rsidR="007235B2" w:rsidRPr="00757B6D" w:rsidRDefault="007235B2" w:rsidP="00F562E9">
      <w:pPr>
        <w:pStyle w:val="TextoCorrido"/>
        <w:numPr>
          <w:ilvl w:val="0"/>
          <w:numId w:val="10"/>
        </w:numPr>
        <w:spacing w:after="0"/>
        <w:ind w:left="357" w:hanging="357"/>
      </w:pPr>
      <w:r w:rsidRPr="00757B6D">
        <w:t>Creación del Valor Publico</w:t>
      </w:r>
    </w:p>
    <w:p w14:paraId="7BF50B4F" w14:textId="77777777" w:rsidR="007235B2" w:rsidRPr="00757B6D" w:rsidRDefault="007235B2" w:rsidP="00F562E9">
      <w:pPr>
        <w:pStyle w:val="TextoCorrido"/>
        <w:numPr>
          <w:ilvl w:val="0"/>
          <w:numId w:val="10"/>
        </w:numPr>
        <w:spacing w:after="0"/>
        <w:ind w:left="357" w:hanging="357"/>
      </w:pPr>
      <w:r w:rsidRPr="00757B6D">
        <w:t>Transformación Digital</w:t>
      </w:r>
    </w:p>
    <w:p w14:paraId="14EC7BA7" w14:textId="093C7A22" w:rsidR="007235B2" w:rsidRDefault="007235B2" w:rsidP="00F562E9">
      <w:pPr>
        <w:pStyle w:val="TextoCorrido"/>
        <w:numPr>
          <w:ilvl w:val="0"/>
          <w:numId w:val="10"/>
        </w:numPr>
        <w:spacing w:after="0"/>
        <w:ind w:left="357" w:hanging="357"/>
      </w:pPr>
      <w:r w:rsidRPr="00757B6D">
        <w:t>Probidad y ética de lo publico</w:t>
      </w:r>
    </w:p>
    <w:p w14:paraId="70262877" w14:textId="77777777" w:rsidR="00F562E9" w:rsidRPr="00757B6D" w:rsidRDefault="00F562E9" w:rsidP="00F562E9">
      <w:pPr>
        <w:pStyle w:val="TextoCorrido"/>
        <w:spacing w:after="0"/>
        <w:ind w:left="357"/>
      </w:pPr>
    </w:p>
    <w:p w14:paraId="4AD3DC43" w14:textId="02EB4D54" w:rsidR="007235B2" w:rsidRPr="00757B6D" w:rsidRDefault="00F562E9" w:rsidP="00757B6D">
      <w:pPr>
        <w:pStyle w:val="TextoCorrido"/>
      </w:pPr>
      <w:r>
        <w:t>*</w:t>
      </w:r>
      <w:r w:rsidR="007235B2" w:rsidRPr="00757B6D">
        <w:t>Todo encaminado al fortalecimiento del Perfil del servidor Publico</w:t>
      </w:r>
    </w:p>
    <w:p w14:paraId="01AB8ECC" w14:textId="77777777" w:rsidR="007235B2" w:rsidRPr="00757B6D" w:rsidRDefault="007235B2" w:rsidP="00890819">
      <w:pPr>
        <w:pStyle w:val="Ttulo2"/>
      </w:pPr>
      <w:bookmarkStart w:id="211" w:name="_Toc86408492"/>
      <w:bookmarkStart w:id="212" w:name="_Toc86408707"/>
      <w:bookmarkStart w:id="213" w:name="_Toc86408896"/>
      <w:bookmarkStart w:id="214" w:name="_Toc86761280"/>
      <w:r w:rsidRPr="00757B6D">
        <w:t>Gestión adelantada en tiempo de Emergencia Sanitaria COVID-19</w:t>
      </w:r>
      <w:bookmarkEnd w:id="211"/>
      <w:bookmarkEnd w:id="212"/>
      <w:bookmarkEnd w:id="213"/>
      <w:bookmarkEnd w:id="214"/>
    </w:p>
    <w:p w14:paraId="47B8F0ED" w14:textId="6DEFE943" w:rsidR="007235B2" w:rsidRPr="00757B6D" w:rsidRDefault="007235B2" w:rsidP="00757B6D">
      <w:pPr>
        <w:pStyle w:val="TextoCorrido"/>
      </w:pPr>
      <w:r w:rsidRPr="00757B6D">
        <w:t>Dentro de la emergencia decretada por el Gobierno Nacional y como respuesta a la Pandemia dentro de la entidad se establecieron estrategias que permitieron mitigar la acción de contagio en los colaboradores.</w:t>
      </w:r>
    </w:p>
    <w:p w14:paraId="13008158" w14:textId="78D62F8F" w:rsidR="007235B2" w:rsidRPr="00D9121E" w:rsidRDefault="007235B2" w:rsidP="00D9121E">
      <w:pPr>
        <w:pStyle w:val="TextoCorrido"/>
      </w:pPr>
      <w:r w:rsidRPr="00757B6D">
        <w:t>Para ello se realizaron estrategias de acción tales como:</w:t>
      </w:r>
    </w:p>
    <w:p w14:paraId="156ED5E0" w14:textId="77777777" w:rsidR="007235B2" w:rsidRPr="00757B6D" w:rsidRDefault="007235B2" w:rsidP="00F562E9">
      <w:pPr>
        <w:pStyle w:val="TextoCorrido"/>
        <w:numPr>
          <w:ilvl w:val="0"/>
          <w:numId w:val="11"/>
        </w:numPr>
        <w:spacing w:after="0"/>
        <w:ind w:left="357" w:hanging="357"/>
      </w:pPr>
      <w:r w:rsidRPr="00757B6D">
        <w:t>Elaboración e Implementación del Protocolo de Bioseguridad para la prevención de COVID – 19</w:t>
      </w:r>
    </w:p>
    <w:p w14:paraId="580FC219" w14:textId="77777777" w:rsidR="007235B2" w:rsidRPr="00757B6D" w:rsidRDefault="007235B2" w:rsidP="00F562E9">
      <w:pPr>
        <w:pStyle w:val="TextoCorrido"/>
        <w:numPr>
          <w:ilvl w:val="0"/>
          <w:numId w:val="11"/>
        </w:numPr>
        <w:spacing w:after="0"/>
        <w:ind w:left="357" w:hanging="357"/>
      </w:pPr>
      <w:r w:rsidRPr="00757B6D">
        <w:t>Elaboración y seguimiento de las condiciones de salud trabajo en casa contingencia COVID 19</w:t>
      </w:r>
    </w:p>
    <w:p w14:paraId="6F961D1C" w14:textId="77777777" w:rsidR="007235B2" w:rsidRPr="00757B6D" w:rsidRDefault="007235B2" w:rsidP="00F562E9">
      <w:pPr>
        <w:pStyle w:val="TextoCorrido"/>
        <w:numPr>
          <w:ilvl w:val="0"/>
          <w:numId w:val="11"/>
        </w:numPr>
        <w:spacing w:after="0"/>
        <w:ind w:left="357" w:hanging="357"/>
      </w:pPr>
      <w:r w:rsidRPr="00757B6D">
        <w:t>Compra de EPPS para todos los trabajadores con el fin de mitigar los riesgos causados por la pandemia</w:t>
      </w:r>
    </w:p>
    <w:p w14:paraId="6CE7A7D1" w14:textId="77777777" w:rsidR="007235B2" w:rsidRPr="00757B6D" w:rsidRDefault="007235B2" w:rsidP="00F562E9">
      <w:pPr>
        <w:pStyle w:val="TextoCorrido"/>
        <w:numPr>
          <w:ilvl w:val="0"/>
          <w:numId w:val="11"/>
        </w:numPr>
        <w:spacing w:after="0"/>
        <w:ind w:left="357" w:hanging="357"/>
      </w:pPr>
      <w:r w:rsidRPr="00757B6D">
        <w:t>Prácticas de higiene y tomas de temperatura periódicas</w:t>
      </w:r>
    </w:p>
    <w:p w14:paraId="2BF8559B" w14:textId="6B90BB13" w:rsidR="007235B2" w:rsidRPr="00757B6D" w:rsidRDefault="007235B2" w:rsidP="00F562E9">
      <w:pPr>
        <w:pStyle w:val="TextoCorrido"/>
        <w:numPr>
          <w:ilvl w:val="0"/>
          <w:numId w:val="11"/>
        </w:numPr>
        <w:spacing w:after="0"/>
        <w:ind w:left="357" w:hanging="357"/>
      </w:pPr>
      <w:r w:rsidRPr="00757B6D">
        <w:t>Actos administrativos para cumplimiento de Directivas presidenciales y del Gobierno Nacional</w:t>
      </w:r>
    </w:p>
    <w:p w14:paraId="14CB5F10" w14:textId="2A65AF4E" w:rsidR="007235B2" w:rsidRPr="00757B6D" w:rsidRDefault="00757B6D" w:rsidP="00890819">
      <w:pPr>
        <w:pStyle w:val="Ttulo2"/>
      </w:pPr>
      <w:bookmarkStart w:id="215" w:name="_Toc86408493"/>
      <w:bookmarkStart w:id="216" w:name="_Toc86408708"/>
      <w:bookmarkStart w:id="217" w:name="_Toc86408897"/>
      <w:bookmarkStart w:id="218" w:name="_Toc86761281"/>
      <w:r w:rsidRPr="0000318D">
        <w:t>Logros obtenidos</w:t>
      </w:r>
      <w:bookmarkEnd w:id="215"/>
      <w:bookmarkEnd w:id="216"/>
      <w:bookmarkEnd w:id="217"/>
      <w:bookmarkEnd w:id="218"/>
    </w:p>
    <w:p w14:paraId="590AB550" w14:textId="77777777" w:rsidR="007235B2" w:rsidRPr="00757B6D" w:rsidRDefault="007235B2" w:rsidP="00F562E9">
      <w:pPr>
        <w:pStyle w:val="TextoCorrido"/>
        <w:numPr>
          <w:ilvl w:val="0"/>
          <w:numId w:val="12"/>
        </w:numPr>
        <w:spacing w:after="0"/>
        <w:ind w:left="425" w:hanging="425"/>
      </w:pPr>
      <w:r w:rsidRPr="00757B6D">
        <w:t>Mitigación del riesgo de contagio</w:t>
      </w:r>
    </w:p>
    <w:p w14:paraId="0ADAA95D" w14:textId="77777777" w:rsidR="007235B2" w:rsidRPr="00757B6D" w:rsidRDefault="007235B2" w:rsidP="00F562E9">
      <w:pPr>
        <w:pStyle w:val="TextoCorrido"/>
        <w:numPr>
          <w:ilvl w:val="0"/>
          <w:numId w:val="12"/>
        </w:numPr>
        <w:spacing w:after="0"/>
        <w:ind w:left="425" w:hanging="425"/>
      </w:pPr>
      <w:r w:rsidRPr="00757B6D">
        <w:t>Seguimiento de las condiciones de Salud en los trabajadores a nivel Nacional</w:t>
      </w:r>
    </w:p>
    <w:p w14:paraId="731C6E71" w14:textId="77777777" w:rsidR="007235B2" w:rsidRPr="00757B6D" w:rsidRDefault="007235B2" w:rsidP="00F562E9">
      <w:pPr>
        <w:pStyle w:val="TextoCorrido"/>
        <w:numPr>
          <w:ilvl w:val="0"/>
          <w:numId w:val="12"/>
        </w:numPr>
        <w:spacing w:after="0"/>
        <w:ind w:left="425" w:hanging="425"/>
      </w:pPr>
      <w:r w:rsidRPr="00757B6D">
        <w:t>Implementación de estrategias de autocuidado</w:t>
      </w:r>
    </w:p>
    <w:p w14:paraId="36FB8B26" w14:textId="6049B017" w:rsidR="00757B6D" w:rsidRDefault="007235B2" w:rsidP="00F562E9">
      <w:pPr>
        <w:pStyle w:val="TextoCorrido"/>
        <w:numPr>
          <w:ilvl w:val="0"/>
          <w:numId w:val="12"/>
        </w:numPr>
        <w:spacing w:after="0"/>
        <w:ind w:left="425" w:hanging="425"/>
      </w:pPr>
      <w:r w:rsidRPr="00757B6D">
        <w:t>Priorización de trabajo en casa, sin generar alteración en la prestación del servicio por parte de nuestros trabajadores, llegando a alcanzar los objetivos de manera eficiente.</w:t>
      </w:r>
    </w:p>
    <w:p w14:paraId="05F55500" w14:textId="77777777" w:rsidR="00703372" w:rsidRDefault="00703372" w:rsidP="00703372">
      <w:pPr>
        <w:pStyle w:val="TextoCorrido"/>
        <w:spacing w:after="0"/>
        <w:ind w:left="425"/>
      </w:pPr>
    </w:p>
    <w:p w14:paraId="67CAC415" w14:textId="0CC32F55" w:rsidR="00E30D4B" w:rsidRPr="00703372" w:rsidRDefault="00F75255" w:rsidP="00890819">
      <w:pPr>
        <w:pStyle w:val="Ttulo2"/>
        <w:rPr>
          <w:rFonts w:eastAsiaTheme="minorHAnsi" w:cs="Times New Roman"/>
          <w:bCs/>
          <w:color w:val="002943"/>
          <w:sz w:val="32"/>
          <w:szCs w:val="28"/>
          <w:lang w:val="es-CO" w:eastAsia="x-none"/>
        </w:rPr>
      </w:pPr>
      <w:bookmarkStart w:id="219" w:name="_Toc86408494"/>
      <w:bookmarkStart w:id="220" w:name="_Toc86408709"/>
      <w:bookmarkStart w:id="221" w:name="_Toc86408898"/>
      <w:bookmarkStart w:id="222" w:name="_Toc86761282"/>
      <w:r w:rsidRPr="00703372">
        <w:rPr>
          <w:rFonts w:eastAsiaTheme="minorHAnsi" w:cs="Times New Roman"/>
          <w:bCs/>
          <w:color w:val="002943"/>
          <w:sz w:val="32"/>
          <w:szCs w:val="28"/>
          <w:lang w:val="es-CO" w:eastAsia="x-none"/>
        </w:rPr>
        <w:t>Contratos</w:t>
      </w:r>
      <w:bookmarkEnd w:id="219"/>
      <w:bookmarkEnd w:id="220"/>
      <w:bookmarkEnd w:id="221"/>
      <w:bookmarkEnd w:id="222"/>
      <w:r w:rsidRPr="00703372">
        <w:rPr>
          <w:rFonts w:eastAsiaTheme="minorHAnsi" w:cs="Times New Roman"/>
          <w:bCs/>
          <w:color w:val="002943"/>
          <w:sz w:val="32"/>
          <w:szCs w:val="28"/>
          <w:lang w:val="es-CO" w:eastAsia="x-none"/>
        </w:rPr>
        <w:t xml:space="preserve"> </w:t>
      </w:r>
    </w:p>
    <w:p w14:paraId="287A17CE" w14:textId="6A45BA0F" w:rsidR="00E30D4B" w:rsidRPr="009A5773" w:rsidRDefault="00E30D4B" w:rsidP="00757B6D">
      <w:pPr>
        <w:pStyle w:val="TextoCorrido"/>
      </w:pPr>
      <w:r w:rsidRPr="009A5773">
        <w:rPr>
          <w:b/>
        </w:rPr>
        <w:t>EL GRUPO DE GESTIÓN CONTRACTUAL</w:t>
      </w:r>
      <w:r w:rsidRPr="009A5773">
        <w:t xml:space="preserve"> de la AUNAP, fue creado mediante la resolución No 00000332 de 28 de febrero de 2019, teniendo como función principal de actuar como soporte legal y jurídico para que asesore, recomiende, dé líneas conceptuales, apoye, oriente, impulse desde el punto de vista legal  y jurídico, los procesos precontractuales, contractuales y pos contractuales, a las demás áreas de la entidad al oportuno cumplimiento de los planes, programas y proyectos en busca de los fines estatales a cargo de la AUNAP.</w:t>
      </w:r>
    </w:p>
    <w:p w14:paraId="06E876CC" w14:textId="4BEB8460" w:rsidR="00E30D4B" w:rsidRPr="00D9121E" w:rsidRDefault="00E30D4B" w:rsidP="00D9121E">
      <w:pPr>
        <w:pStyle w:val="TextoCorrido"/>
        <w:rPr>
          <w:b/>
        </w:rPr>
      </w:pPr>
      <w:r w:rsidRPr="009A5773">
        <w:rPr>
          <w:b/>
        </w:rPr>
        <w:t>INFORME DEL NUMERO DE CONTRATOS DEL 01 DE NOVIEMBRE DE 2020 CON FECHA A CORTE 28 DE SEPTIEMBRE DE 2021.</w:t>
      </w:r>
    </w:p>
    <w:tbl>
      <w:tblPr>
        <w:tblW w:w="9356" w:type="dxa"/>
        <w:tblInd w:w="142" w:type="dxa"/>
        <w:tblLook w:val="04A0" w:firstRow="1" w:lastRow="0" w:firstColumn="1" w:lastColumn="0" w:noHBand="0" w:noVBand="1"/>
      </w:tblPr>
      <w:tblGrid>
        <w:gridCol w:w="2663"/>
        <w:gridCol w:w="3999"/>
        <w:gridCol w:w="2694"/>
      </w:tblGrid>
      <w:tr w:rsidR="00E30D4B" w:rsidRPr="009A5773" w14:paraId="6FC1F516" w14:textId="77777777" w:rsidTr="00757B6D">
        <w:trPr>
          <w:trHeight w:val="198"/>
        </w:trPr>
        <w:tc>
          <w:tcPr>
            <w:tcW w:w="2663" w:type="dxa"/>
            <w:shd w:val="clear" w:color="auto" w:fill="0084F0"/>
          </w:tcPr>
          <w:p w14:paraId="1F222071" w14:textId="77777777" w:rsidR="00E30D4B" w:rsidRPr="00757B6D" w:rsidRDefault="00E30D4B" w:rsidP="00757B6D">
            <w:pPr>
              <w:pStyle w:val="TextoCorrido"/>
              <w:jc w:val="center"/>
              <w:rPr>
                <w:b/>
                <w:bCs/>
                <w:color w:val="FFFFFF" w:themeColor="background1"/>
              </w:rPr>
            </w:pPr>
            <w:r w:rsidRPr="00757B6D">
              <w:rPr>
                <w:b/>
                <w:bCs/>
                <w:color w:val="FFFFFF" w:themeColor="background1"/>
              </w:rPr>
              <w:t>AÑO</w:t>
            </w:r>
          </w:p>
        </w:tc>
        <w:tc>
          <w:tcPr>
            <w:tcW w:w="3999" w:type="dxa"/>
            <w:shd w:val="clear" w:color="auto" w:fill="0084F0"/>
          </w:tcPr>
          <w:p w14:paraId="7B434898" w14:textId="77777777" w:rsidR="00E30D4B" w:rsidRPr="00757B6D" w:rsidRDefault="00E30D4B" w:rsidP="00757B6D">
            <w:pPr>
              <w:pStyle w:val="TextoCorrido"/>
              <w:jc w:val="center"/>
              <w:rPr>
                <w:b/>
                <w:bCs/>
                <w:color w:val="FFFFFF" w:themeColor="background1"/>
              </w:rPr>
            </w:pPr>
            <w:r w:rsidRPr="00757B6D">
              <w:rPr>
                <w:b/>
                <w:bCs/>
                <w:color w:val="FFFFFF" w:themeColor="background1"/>
              </w:rPr>
              <w:t>MODALIDAD</w:t>
            </w:r>
          </w:p>
        </w:tc>
        <w:tc>
          <w:tcPr>
            <w:tcW w:w="2694" w:type="dxa"/>
            <w:shd w:val="clear" w:color="auto" w:fill="0084F0"/>
          </w:tcPr>
          <w:p w14:paraId="5F44DC3D" w14:textId="77777777" w:rsidR="00E30D4B" w:rsidRPr="00757B6D" w:rsidRDefault="00E30D4B" w:rsidP="00757B6D">
            <w:pPr>
              <w:pStyle w:val="TextoCorrido"/>
              <w:jc w:val="center"/>
              <w:rPr>
                <w:b/>
                <w:bCs/>
                <w:color w:val="FFFFFF" w:themeColor="background1"/>
              </w:rPr>
            </w:pPr>
            <w:r w:rsidRPr="00757B6D">
              <w:rPr>
                <w:b/>
                <w:bCs/>
                <w:color w:val="FFFFFF" w:themeColor="background1"/>
              </w:rPr>
              <w:t>NÚMERO DE CONTRATOS</w:t>
            </w:r>
          </w:p>
        </w:tc>
      </w:tr>
      <w:tr w:rsidR="00E30D4B" w:rsidRPr="009A5773" w14:paraId="54568EF6" w14:textId="77777777" w:rsidTr="00757B6D">
        <w:trPr>
          <w:trHeight w:val="511"/>
        </w:trPr>
        <w:tc>
          <w:tcPr>
            <w:tcW w:w="2663" w:type="dxa"/>
            <w:vMerge w:val="restart"/>
            <w:shd w:val="clear" w:color="auto" w:fill="003855"/>
            <w:vAlign w:val="center"/>
          </w:tcPr>
          <w:p w14:paraId="7EE44087" w14:textId="77777777" w:rsidR="00E30D4B" w:rsidRPr="00757B6D" w:rsidRDefault="00E30D4B" w:rsidP="00757B6D">
            <w:pPr>
              <w:pStyle w:val="TextoCorrido"/>
              <w:jc w:val="center"/>
            </w:pPr>
            <w:r w:rsidRPr="00757B6D">
              <w:rPr>
                <w:color w:val="FFFFFF" w:themeColor="background1"/>
              </w:rPr>
              <w:t>AÑO 2020 del 01 de noviembre al 31 de diciembre de 2020</w:t>
            </w:r>
          </w:p>
        </w:tc>
        <w:tc>
          <w:tcPr>
            <w:tcW w:w="3999" w:type="dxa"/>
            <w:shd w:val="clear" w:color="auto" w:fill="E7E6E6" w:themeFill="background2"/>
          </w:tcPr>
          <w:p w14:paraId="158C7ED8" w14:textId="77777777" w:rsidR="00E30D4B" w:rsidRPr="00757B6D" w:rsidRDefault="00E30D4B" w:rsidP="00757B6D">
            <w:pPr>
              <w:pStyle w:val="TextoCorrido"/>
            </w:pPr>
            <w:r w:rsidRPr="00757B6D">
              <w:t>Contratación Directa</w:t>
            </w:r>
          </w:p>
        </w:tc>
        <w:tc>
          <w:tcPr>
            <w:tcW w:w="2694" w:type="dxa"/>
            <w:shd w:val="clear" w:color="auto" w:fill="E7E6E6" w:themeFill="background2"/>
          </w:tcPr>
          <w:p w14:paraId="49EAEB6D" w14:textId="77777777" w:rsidR="00E30D4B" w:rsidRPr="00757B6D" w:rsidRDefault="00E30D4B" w:rsidP="00757B6D">
            <w:pPr>
              <w:pStyle w:val="TextoCorrido"/>
              <w:jc w:val="center"/>
            </w:pPr>
            <w:r w:rsidRPr="00757B6D">
              <w:t>11</w:t>
            </w:r>
          </w:p>
        </w:tc>
      </w:tr>
      <w:tr w:rsidR="00E30D4B" w:rsidRPr="009A5773" w14:paraId="02B38BCC" w14:textId="77777777" w:rsidTr="00757B6D">
        <w:trPr>
          <w:trHeight w:val="637"/>
        </w:trPr>
        <w:tc>
          <w:tcPr>
            <w:tcW w:w="2663" w:type="dxa"/>
            <w:vMerge/>
            <w:shd w:val="clear" w:color="auto" w:fill="003855"/>
          </w:tcPr>
          <w:p w14:paraId="17B74F75" w14:textId="77777777" w:rsidR="00E30D4B" w:rsidRPr="00757B6D" w:rsidRDefault="00E30D4B" w:rsidP="00757B6D">
            <w:pPr>
              <w:pStyle w:val="TextoCorrido"/>
            </w:pPr>
          </w:p>
        </w:tc>
        <w:tc>
          <w:tcPr>
            <w:tcW w:w="3999" w:type="dxa"/>
            <w:shd w:val="clear" w:color="auto" w:fill="E7E6E6" w:themeFill="background2"/>
          </w:tcPr>
          <w:p w14:paraId="6E6FF80B" w14:textId="77777777" w:rsidR="00E30D4B" w:rsidRPr="00757B6D" w:rsidRDefault="00E30D4B" w:rsidP="00757B6D">
            <w:pPr>
              <w:pStyle w:val="TextoCorrido"/>
            </w:pPr>
            <w:r w:rsidRPr="00757B6D">
              <w:t>Contratos derivados de Procesos públicos de Selección</w:t>
            </w:r>
          </w:p>
        </w:tc>
        <w:tc>
          <w:tcPr>
            <w:tcW w:w="2694" w:type="dxa"/>
            <w:shd w:val="clear" w:color="auto" w:fill="E7E6E6" w:themeFill="background2"/>
          </w:tcPr>
          <w:p w14:paraId="588BB535" w14:textId="77777777" w:rsidR="00E30D4B" w:rsidRPr="00757B6D" w:rsidRDefault="00E30D4B" w:rsidP="00757B6D">
            <w:pPr>
              <w:pStyle w:val="TextoCorrido"/>
              <w:jc w:val="center"/>
            </w:pPr>
            <w:r w:rsidRPr="00757B6D">
              <w:t>7</w:t>
            </w:r>
          </w:p>
        </w:tc>
      </w:tr>
      <w:tr w:rsidR="00E30D4B" w:rsidRPr="009A5773" w14:paraId="4A36711D" w14:textId="77777777" w:rsidTr="00757B6D">
        <w:trPr>
          <w:trHeight w:val="413"/>
        </w:trPr>
        <w:tc>
          <w:tcPr>
            <w:tcW w:w="2663" w:type="dxa"/>
            <w:shd w:val="clear" w:color="auto" w:fill="003855"/>
          </w:tcPr>
          <w:p w14:paraId="3D06C6E9" w14:textId="77777777" w:rsidR="00E30D4B" w:rsidRPr="00757B6D" w:rsidRDefault="00E30D4B" w:rsidP="00757B6D">
            <w:pPr>
              <w:pStyle w:val="TextoCorrido"/>
              <w:rPr>
                <w:color w:val="FFFFFF" w:themeColor="background1"/>
              </w:rPr>
            </w:pPr>
          </w:p>
        </w:tc>
        <w:tc>
          <w:tcPr>
            <w:tcW w:w="3999" w:type="dxa"/>
            <w:shd w:val="clear" w:color="auto" w:fill="E7E6E6" w:themeFill="background2"/>
          </w:tcPr>
          <w:p w14:paraId="48099C28" w14:textId="77777777" w:rsidR="00E30D4B" w:rsidRPr="00757B6D" w:rsidRDefault="00E30D4B" w:rsidP="00757B6D">
            <w:pPr>
              <w:pStyle w:val="TextoCorrido"/>
              <w:rPr>
                <w:b/>
                <w:bCs/>
              </w:rPr>
            </w:pPr>
            <w:r w:rsidRPr="00757B6D">
              <w:rPr>
                <w:b/>
                <w:bCs/>
              </w:rPr>
              <w:t>TOTAL, CONTRATOS 2020</w:t>
            </w:r>
          </w:p>
        </w:tc>
        <w:tc>
          <w:tcPr>
            <w:tcW w:w="2694" w:type="dxa"/>
            <w:shd w:val="clear" w:color="auto" w:fill="E7E6E6" w:themeFill="background2"/>
          </w:tcPr>
          <w:p w14:paraId="33B88E43" w14:textId="77777777" w:rsidR="00E30D4B" w:rsidRPr="00757B6D" w:rsidRDefault="00E30D4B" w:rsidP="00757B6D">
            <w:pPr>
              <w:pStyle w:val="TextoCorrido"/>
              <w:jc w:val="center"/>
              <w:rPr>
                <w:b/>
                <w:bCs/>
              </w:rPr>
            </w:pPr>
            <w:r w:rsidRPr="00757B6D">
              <w:rPr>
                <w:b/>
                <w:bCs/>
              </w:rPr>
              <w:t>18</w:t>
            </w:r>
          </w:p>
        </w:tc>
      </w:tr>
      <w:tr w:rsidR="00E30D4B" w:rsidRPr="009A5773" w14:paraId="2CB0C49B" w14:textId="77777777" w:rsidTr="00757B6D">
        <w:trPr>
          <w:trHeight w:val="441"/>
        </w:trPr>
        <w:tc>
          <w:tcPr>
            <w:tcW w:w="2663" w:type="dxa"/>
            <w:vMerge w:val="restart"/>
            <w:shd w:val="clear" w:color="auto" w:fill="003855"/>
            <w:vAlign w:val="center"/>
          </w:tcPr>
          <w:p w14:paraId="259E3808" w14:textId="77777777" w:rsidR="00E30D4B" w:rsidRPr="00757B6D" w:rsidRDefault="00E30D4B" w:rsidP="00757B6D">
            <w:pPr>
              <w:pStyle w:val="TextoCorrido"/>
              <w:jc w:val="center"/>
              <w:rPr>
                <w:color w:val="FFFFFF" w:themeColor="background1"/>
              </w:rPr>
            </w:pPr>
            <w:r w:rsidRPr="00757B6D">
              <w:rPr>
                <w:color w:val="FFFFFF" w:themeColor="background1"/>
              </w:rPr>
              <w:lastRenderedPageBreak/>
              <w:t>AÑO 2021 del 01 de enero de 2021 al 28 de septiembre de 2021</w:t>
            </w:r>
          </w:p>
        </w:tc>
        <w:tc>
          <w:tcPr>
            <w:tcW w:w="3999" w:type="dxa"/>
            <w:shd w:val="clear" w:color="auto" w:fill="E7E6E6" w:themeFill="background2"/>
          </w:tcPr>
          <w:p w14:paraId="41D86439" w14:textId="77777777" w:rsidR="00E30D4B" w:rsidRPr="00757B6D" w:rsidRDefault="00E30D4B" w:rsidP="00757B6D">
            <w:pPr>
              <w:pStyle w:val="TextoCorrido"/>
            </w:pPr>
            <w:r w:rsidRPr="00757B6D">
              <w:t>Contratación Directa</w:t>
            </w:r>
          </w:p>
        </w:tc>
        <w:tc>
          <w:tcPr>
            <w:tcW w:w="2694" w:type="dxa"/>
            <w:shd w:val="clear" w:color="auto" w:fill="E7E6E6" w:themeFill="background2"/>
          </w:tcPr>
          <w:p w14:paraId="2589A5F7" w14:textId="77777777" w:rsidR="00E30D4B" w:rsidRPr="00757B6D" w:rsidRDefault="00E30D4B" w:rsidP="00757B6D">
            <w:pPr>
              <w:pStyle w:val="TextoCorrido"/>
              <w:jc w:val="center"/>
            </w:pPr>
            <w:r w:rsidRPr="00757B6D">
              <w:t>374</w:t>
            </w:r>
          </w:p>
        </w:tc>
      </w:tr>
      <w:tr w:rsidR="00E30D4B" w:rsidRPr="009A5773" w14:paraId="1979CDD2" w14:textId="77777777" w:rsidTr="00757B6D">
        <w:trPr>
          <w:trHeight w:val="609"/>
        </w:trPr>
        <w:tc>
          <w:tcPr>
            <w:tcW w:w="2663" w:type="dxa"/>
            <w:vMerge/>
            <w:shd w:val="clear" w:color="auto" w:fill="003855"/>
          </w:tcPr>
          <w:p w14:paraId="147339EA" w14:textId="77777777" w:rsidR="00E30D4B" w:rsidRPr="00757B6D" w:rsidRDefault="00E30D4B" w:rsidP="00757B6D">
            <w:pPr>
              <w:pStyle w:val="TextoCorrido"/>
              <w:rPr>
                <w:color w:val="FFFFFF" w:themeColor="background1"/>
              </w:rPr>
            </w:pPr>
          </w:p>
        </w:tc>
        <w:tc>
          <w:tcPr>
            <w:tcW w:w="3999" w:type="dxa"/>
            <w:shd w:val="clear" w:color="auto" w:fill="E7E6E6" w:themeFill="background2"/>
          </w:tcPr>
          <w:p w14:paraId="2381840D" w14:textId="77777777" w:rsidR="00E30D4B" w:rsidRPr="00757B6D" w:rsidRDefault="00E30D4B" w:rsidP="00757B6D">
            <w:pPr>
              <w:pStyle w:val="TextoCorrido"/>
            </w:pPr>
            <w:r w:rsidRPr="00757B6D">
              <w:t>Contratos derivados de Procesos públicos de Selección</w:t>
            </w:r>
          </w:p>
        </w:tc>
        <w:tc>
          <w:tcPr>
            <w:tcW w:w="2694" w:type="dxa"/>
            <w:shd w:val="clear" w:color="auto" w:fill="E7E6E6" w:themeFill="background2"/>
          </w:tcPr>
          <w:p w14:paraId="3AB3A97C" w14:textId="77777777" w:rsidR="00E30D4B" w:rsidRPr="00757B6D" w:rsidRDefault="00E30D4B" w:rsidP="00757B6D">
            <w:pPr>
              <w:pStyle w:val="TextoCorrido"/>
              <w:jc w:val="center"/>
            </w:pPr>
            <w:r w:rsidRPr="00757B6D">
              <w:t>22</w:t>
            </w:r>
          </w:p>
        </w:tc>
      </w:tr>
      <w:tr w:rsidR="00E30D4B" w:rsidRPr="009A5773" w14:paraId="0E067B23" w14:textId="77777777" w:rsidTr="00757B6D">
        <w:trPr>
          <w:trHeight w:val="385"/>
        </w:trPr>
        <w:tc>
          <w:tcPr>
            <w:tcW w:w="2663" w:type="dxa"/>
            <w:shd w:val="clear" w:color="auto" w:fill="003855"/>
          </w:tcPr>
          <w:p w14:paraId="70D9A79C" w14:textId="77777777" w:rsidR="00E30D4B" w:rsidRPr="00757B6D" w:rsidRDefault="00E30D4B" w:rsidP="00757B6D">
            <w:pPr>
              <w:pStyle w:val="TextoCorrido"/>
              <w:rPr>
                <w:color w:val="FFFFFF" w:themeColor="background1"/>
              </w:rPr>
            </w:pPr>
          </w:p>
        </w:tc>
        <w:tc>
          <w:tcPr>
            <w:tcW w:w="3999" w:type="dxa"/>
            <w:shd w:val="clear" w:color="auto" w:fill="E7E6E6" w:themeFill="background2"/>
          </w:tcPr>
          <w:p w14:paraId="68FFFFF5" w14:textId="77777777" w:rsidR="00E30D4B" w:rsidRPr="00757B6D" w:rsidRDefault="00E30D4B" w:rsidP="00757B6D">
            <w:pPr>
              <w:pStyle w:val="TextoCorrido"/>
              <w:rPr>
                <w:b/>
                <w:bCs/>
              </w:rPr>
            </w:pPr>
            <w:r w:rsidRPr="00757B6D">
              <w:rPr>
                <w:b/>
                <w:bCs/>
              </w:rPr>
              <w:t>TOTAL, CONTRATOS 2021</w:t>
            </w:r>
          </w:p>
        </w:tc>
        <w:tc>
          <w:tcPr>
            <w:tcW w:w="2694" w:type="dxa"/>
            <w:shd w:val="clear" w:color="auto" w:fill="E7E6E6" w:themeFill="background2"/>
          </w:tcPr>
          <w:p w14:paraId="400B569C" w14:textId="77777777" w:rsidR="00E30D4B" w:rsidRPr="00757B6D" w:rsidRDefault="00E30D4B" w:rsidP="00757B6D">
            <w:pPr>
              <w:pStyle w:val="TextoCorrido"/>
              <w:jc w:val="center"/>
              <w:rPr>
                <w:b/>
                <w:bCs/>
              </w:rPr>
            </w:pPr>
            <w:r w:rsidRPr="00757B6D">
              <w:rPr>
                <w:b/>
                <w:bCs/>
              </w:rPr>
              <w:t>396</w:t>
            </w:r>
          </w:p>
        </w:tc>
      </w:tr>
      <w:tr w:rsidR="00E30D4B" w:rsidRPr="009A5773" w14:paraId="15DBE542" w14:textId="77777777" w:rsidTr="00DE05C2">
        <w:trPr>
          <w:trHeight w:val="267"/>
        </w:trPr>
        <w:tc>
          <w:tcPr>
            <w:tcW w:w="6662" w:type="dxa"/>
            <w:gridSpan w:val="2"/>
            <w:shd w:val="clear" w:color="auto" w:fill="00B0F0"/>
            <w:vAlign w:val="center"/>
          </w:tcPr>
          <w:p w14:paraId="29AEA6BD" w14:textId="77777777" w:rsidR="00E30D4B" w:rsidRPr="00757B6D" w:rsidRDefault="00E30D4B" w:rsidP="00757B6D">
            <w:pPr>
              <w:pStyle w:val="TextoCorrido"/>
              <w:jc w:val="left"/>
              <w:rPr>
                <w:b/>
                <w:bCs/>
              </w:rPr>
            </w:pPr>
            <w:r w:rsidRPr="00757B6D">
              <w:rPr>
                <w:b/>
                <w:bCs/>
                <w:color w:val="FFFFFF" w:themeColor="background1"/>
              </w:rPr>
              <w:t>TOTAL, CONTRATOS</w:t>
            </w:r>
          </w:p>
        </w:tc>
        <w:tc>
          <w:tcPr>
            <w:tcW w:w="2694" w:type="dxa"/>
            <w:shd w:val="clear" w:color="auto" w:fill="E7E6E6" w:themeFill="background2"/>
          </w:tcPr>
          <w:p w14:paraId="2C3F5CE7" w14:textId="77777777" w:rsidR="00E30D4B" w:rsidRPr="00757B6D" w:rsidRDefault="00E30D4B" w:rsidP="00757B6D">
            <w:pPr>
              <w:pStyle w:val="TextoCorrido"/>
              <w:jc w:val="center"/>
              <w:rPr>
                <w:b/>
                <w:bCs/>
              </w:rPr>
            </w:pPr>
            <w:r w:rsidRPr="00757B6D">
              <w:rPr>
                <w:b/>
                <w:bCs/>
              </w:rPr>
              <w:t>414</w:t>
            </w:r>
          </w:p>
        </w:tc>
      </w:tr>
    </w:tbl>
    <w:p w14:paraId="2FF6D890" w14:textId="77777777" w:rsidR="00E30D4B" w:rsidRPr="009A5773" w:rsidRDefault="00E30D4B" w:rsidP="00E30D4B">
      <w:pPr>
        <w:rPr>
          <w:rFonts w:ascii="Garamond" w:hAnsi="Garamond"/>
          <w:b/>
          <w:sz w:val="24"/>
          <w:szCs w:val="24"/>
        </w:rPr>
      </w:pPr>
    </w:p>
    <w:p w14:paraId="20448272" w14:textId="5A95975A" w:rsidR="00E30D4B" w:rsidRPr="00B371D8" w:rsidRDefault="009A5773" w:rsidP="00B371D8">
      <w:pPr>
        <w:pStyle w:val="TextoCorrido"/>
        <w:rPr>
          <w:b/>
          <w:bCs/>
        </w:rPr>
      </w:pPr>
      <w:r w:rsidRPr="00B371D8">
        <w:rPr>
          <w:b/>
          <w:bCs/>
        </w:rPr>
        <w:t>TOTAL,</w:t>
      </w:r>
      <w:r w:rsidR="00E30D4B" w:rsidRPr="00B371D8">
        <w:rPr>
          <w:b/>
          <w:bCs/>
        </w:rPr>
        <w:t xml:space="preserve"> CONTRACIÓN DIRECTA: 385</w:t>
      </w:r>
    </w:p>
    <w:p w14:paraId="5081FC86" w14:textId="3DCF006F" w:rsidR="00E30D4B" w:rsidRPr="00B371D8" w:rsidRDefault="009A5773" w:rsidP="00B371D8">
      <w:pPr>
        <w:pStyle w:val="TextoCorrido"/>
        <w:rPr>
          <w:b/>
          <w:bCs/>
        </w:rPr>
      </w:pPr>
      <w:r w:rsidRPr="00B371D8">
        <w:rPr>
          <w:b/>
          <w:bCs/>
        </w:rPr>
        <w:t>TOTAL,</w:t>
      </w:r>
      <w:r w:rsidR="00E30D4B" w:rsidRPr="00B371D8">
        <w:rPr>
          <w:b/>
          <w:bCs/>
        </w:rPr>
        <w:t xml:space="preserve"> PROCESOS PUBLICOS DE SELECCIÓN: 29</w:t>
      </w:r>
    </w:p>
    <w:p w14:paraId="0A525FC9" w14:textId="2542216E" w:rsidR="00E30D4B" w:rsidRDefault="00E30D4B" w:rsidP="00B371D8">
      <w:pPr>
        <w:pStyle w:val="TextoCorrido"/>
        <w:rPr>
          <w:b/>
          <w:bCs/>
        </w:rPr>
      </w:pPr>
      <w:r w:rsidRPr="00B371D8">
        <w:rPr>
          <w:b/>
          <w:bCs/>
        </w:rPr>
        <w:t>DISCRIMINADO DE LOS PROCESOS PÚBLICOS DURANTE LA VIGENCIA DEL 01 NOVIEMBRE 2020 HASTA EL 28 DE SEPTIEMBRE 2021.</w:t>
      </w:r>
    </w:p>
    <w:p w14:paraId="75094888" w14:textId="77777777" w:rsidR="00D9121E" w:rsidRPr="00B371D8" w:rsidRDefault="00D9121E" w:rsidP="00B371D8">
      <w:pPr>
        <w:pStyle w:val="TextoCorrido"/>
        <w:rPr>
          <w:b/>
          <w:bCs/>
        </w:rPr>
      </w:pPr>
    </w:p>
    <w:tbl>
      <w:tblPr>
        <w:tblW w:w="9493" w:type="dxa"/>
        <w:jc w:val="center"/>
        <w:tblLook w:val="04A0" w:firstRow="1" w:lastRow="0" w:firstColumn="1" w:lastColumn="0" w:noHBand="0" w:noVBand="1"/>
      </w:tblPr>
      <w:tblGrid>
        <w:gridCol w:w="2694"/>
        <w:gridCol w:w="5240"/>
        <w:gridCol w:w="1559"/>
      </w:tblGrid>
      <w:tr w:rsidR="00E30D4B" w:rsidRPr="009A5773" w14:paraId="51CA1146" w14:textId="77777777" w:rsidTr="00B371D8">
        <w:trPr>
          <w:trHeight w:val="372"/>
          <w:jc w:val="center"/>
        </w:trPr>
        <w:tc>
          <w:tcPr>
            <w:tcW w:w="2694" w:type="dxa"/>
            <w:shd w:val="clear" w:color="auto" w:fill="0084F0"/>
          </w:tcPr>
          <w:p w14:paraId="15314A7C" w14:textId="77777777" w:rsidR="00E30D4B" w:rsidRPr="00B371D8" w:rsidRDefault="00E30D4B" w:rsidP="00B371D8">
            <w:pPr>
              <w:pStyle w:val="TextoCorrido"/>
              <w:jc w:val="center"/>
              <w:rPr>
                <w:b/>
                <w:bCs/>
                <w:color w:val="FFFFFF" w:themeColor="background1"/>
              </w:rPr>
            </w:pPr>
            <w:r w:rsidRPr="00B371D8">
              <w:rPr>
                <w:b/>
                <w:bCs/>
                <w:color w:val="FFFFFF" w:themeColor="background1"/>
              </w:rPr>
              <w:t>AÑO</w:t>
            </w:r>
          </w:p>
        </w:tc>
        <w:tc>
          <w:tcPr>
            <w:tcW w:w="5240" w:type="dxa"/>
            <w:shd w:val="clear" w:color="auto" w:fill="0084F0"/>
          </w:tcPr>
          <w:p w14:paraId="1F032DD2" w14:textId="77777777" w:rsidR="00E30D4B" w:rsidRPr="00B371D8" w:rsidRDefault="00E30D4B" w:rsidP="00B371D8">
            <w:pPr>
              <w:pStyle w:val="TextoCorrido"/>
              <w:jc w:val="center"/>
              <w:rPr>
                <w:b/>
                <w:bCs/>
                <w:color w:val="FFFFFF" w:themeColor="background1"/>
              </w:rPr>
            </w:pPr>
            <w:r w:rsidRPr="00B371D8">
              <w:rPr>
                <w:b/>
                <w:bCs/>
                <w:color w:val="FFFFFF" w:themeColor="background1"/>
              </w:rPr>
              <w:t>TIPO DE PROCESO DE SELECCIÓN</w:t>
            </w:r>
          </w:p>
        </w:tc>
        <w:tc>
          <w:tcPr>
            <w:tcW w:w="1559" w:type="dxa"/>
            <w:shd w:val="clear" w:color="auto" w:fill="0084F0"/>
          </w:tcPr>
          <w:p w14:paraId="5801A2A9" w14:textId="77777777" w:rsidR="00E30D4B" w:rsidRPr="00B371D8" w:rsidRDefault="00E30D4B" w:rsidP="00B371D8">
            <w:pPr>
              <w:pStyle w:val="TextoCorrido"/>
              <w:jc w:val="center"/>
              <w:rPr>
                <w:b/>
                <w:bCs/>
                <w:color w:val="FFFFFF" w:themeColor="background1"/>
              </w:rPr>
            </w:pPr>
            <w:r w:rsidRPr="00B371D8">
              <w:rPr>
                <w:b/>
                <w:bCs/>
                <w:color w:val="FFFFFF" w:themeColor="background1"/>
              </w:rPr>
              <w:t>CANTIDAD</w:t>
            </w:r>
          </w:p>
        </w:tc>
      </w:tr>
      <w:tr w:rsidR="00E30D4B" w:rsidRPr="009A5773" w14:paraId="4CDE1647" w14:textId="77777777" w:rsidTr="00DE05C2">
        <w:trPr>
          <w:trHeight w:val="455"/>
          <w:jc w:val="center"/>
        </w:trPr>
        <w:tc>
          <w:tcPr>
            <w:tcW w:w="2694" w:type="dxa"/>
            <w:vMerge w:val="restart"/>
            <w:shd w:val="clear" w:color="auto" w:fill="00B0F0"/>
            <w:vAlign w:val="center"/>
          </w:tcPr>
          <w:p w14:paraId="0626AB86" w14:textId="77777777" w:rsidR="00E30D4B" w:rsidRDefault="00E30D4B" w:rsidP="00B371D8">
            <w:pPr>
              <w:pStyle w:val="TextoCorrido"/>
              <w:jc w:val="center"/>
              <w:rPr>
                <w:color w:val="FFFFFF" w:themeColor="background1"/>
                <w:lang w:val="es-ES_tradnl" w:eastAsia="es-ES_tradnl"/>
              </w:rPr>
            </w:pPr>
            <w:r w:rsidRPr="00B371D8">
              <w:rPr>
                <w:color w:val="FFFFFF" w:themeColor="background1"/>
                <w:lang w:val="es-ES_tradnl" w:eastAsia="es-ES_tradnl"/>
              </w:rPr>
              <w:t>AÑO 2020 del 01 de noviembre al 31 de diciembre de 2020</w:t>
            </w:r>
          </w:p>
          <w:p w14:paraId="50058923" w14:textId="1DD4C217" w:rsidR="00DE05C2" w:rsidRPr="00DE05C2" w:rsidRDefault="00DE05C2" w:rsidP="00DE05C2"/>
        </w:tc>
        <w:tc>
          <w:tcPr>
            <w:tcW w:w="5240" w:type="dxa"/>
            <w:shd w:val="clear" w:color="auto" w:fill="E7E6E6" w:themeFill="background2"/>
          </w:tcPr>
          <w:p w14:paraId="7F6AF454" w14:textId="77777777" w:rsidR="00E30D4B" w:rsidRPr="009A5773" w:rsidRDefault="00E30D4B" w:rsidP="00B371D8">
            <w:pPr>
              <w:pStyle w:val="TextoCorrido"/>
              <w:rPr>
                <w:rFonts w:cs="Arial"/>
              </w:rPr>
            </w:pPr>
            <w:r w:rsidRPr="009A5773">
              <w:rPr>
                <w:rFonts w:cs="Arial"/>
              </w:rPr>
              <w:t>LICITACIÓN PÚBLICA</w:t>
            </w:r>
          </w:p>
        </w:tc>
        <w:tc>
          <w:tcPr>
            <w:tcW w:w="1559" w:type="dxa"/>
            <w:shd w:val="clear" w:color="auto" w:fill="E7E6E6" w:themeFill="background2"/>
          </w:tcPr>
          <w:p w14:paraId="452C3AF1" w14:textId="77777777" w:rsidR="00E30D4B" w:rsidRPr="009A5773" w:rsidRDefault="00E30D4B" w:rsidP="00B371D8">
            <w:pPr>
              <w:pStyle w:val="TextoCorrido"/>
              <w:jc w:val="center"/>
            </w:pPr>
            <w:r w:rsidRPr="009A5773">
              <w:t>1</w:t>
            </w:r>
          </w:p>
        </w:tc>
      </w:tr>
      <w:tr w:rsidR="00E30D4B" w:rsidRPr="009A5773" w14:paraId="69F4C8AD" w14:textId="77777777" w:rsidTr="00DE05C2">
        <w:trPr>
          <w:trHeight w:val="441"/>
          <w:jc w:val="center"/>
        </w:trPr>
        <w:tc>
          <w:tcPr>
            <w:tcW w:w="2694" w:type="dxa"/>
            <w:vMerge/>
            <w:shd w:val="clear" w:color="auto" w:fill="00B0F0"/>
          </w:tcPr>
          <w:p w14:paraId="7F097CC1" w14:textId="77777777" w:rsidR="00E30D4B" w:rsidRPr="009A5773" w:rsidRDefault="00E30D4B" w:rsidP="00B371D8">
            <w:pPr>
              <w:pStyle w:val="TextoCorrido"/>
              <w:rPr>
                <w:rFonts w:cs="Arial"/>
                <w:b/>
                <w:bCs/>
              </w:rPr>
            </w:pPr>
          </w:p>
        </w:tc>
        <w:tc>
          <w:tcPr>
            <w:tcW w:w="5240" w:type="dxa"/>
            <w:shd w:val="clear" w:color="auto" w:fill="E7E6E6" w:themeFill="background2"/>
          </w:tcPr>
          <w:p w14:paraId="2A03E596" w14:textId="77777777" w:rsidR="00E30D4B" w:rsidRPr="009A5773" w:rsidRDefault="00E30D4B" w:rsidP="00B371D8">
            <w:pPr>
              <w:pStyle w:val="TextoCorrido"/>
              <w:rPr>
                <w:rFonts w:cs="Arial"/>
              </w:rPr>
            </w:pPr>
            <w:r w:rsidRPr="009A5773">
              <w:rPr>
                <w:rFonts w:cs="Arial"/>
              </w:rPr>
              <w:t>SELECCIÓN ABREVIADA DE MENOR CUANTÍA</w:t>
            </w:r>
          </w:p>
        </w:tc>
        <w:tc>
          <w:tcPr>
            <w:tcW w:w="1559" w:type="dxa"/>
            <w:shd w:val="clear" w:color="auto" w:fill="E7E6E6" w:themeFill="background2"/>
          </w:tcPr>
          <w:p w14:paraId="728B6D80" w14:textId="77777777" w:rsidR="00E30D4B" w:rsidRPr="009A5773" w:rsidRDefault="00E30D4B" w:rsidP="00B371D8">
            <w:pPr>
              <w:pStyle w:val="TextoCorrido"/>
              <w:jc w:val="center"/>
            </w:pPr>
            <w:r w:rsidRPr="009A5773">
              <w:t>1</w:t>
            </w:r>
          </w:p>
        </w:tc>
      </w:tr>
      <w:tr w:rsidR="00E30D4B" w:rsidRPr="009A5773" w14:paraId="24357431" w14:textId="77777777" w:rsidTr="00DE05C2">
        <w:trPr>
          <w:trHeight w:val="441"/>
          <w:jc w:val="center"/>
        </w:trPr>
        <w:tc>
          <w:tcPr>
            <w:tcW w:w="2694" w:type="dxa"/>
            <w:vMerge/>
            <w:shd w:val="clear" w:color="auto" w:fill="00B0F0"/>
          </w:tcPr>
          <w:p w14:paraId="6EC37461" w14:textId="77777777" w:rsidR="00E30D4B" w:rsidRPr="009A5773" w:rsidRDefault="00E30D4B" w:rsidP="00B371D8">
            <w:pPr>
              <w:pStyle w:val="TextoCorrido"/>
              <w:rPr>
                <w:rFonts w:cs="Arial"/>
                <w:b/>
                <w:bCs/>
              </w:rPr>
            </w:pPr>
          </w:p>
        </w:tc>
        <w:tc>
          <w:tcPr>
            <w:tcW w:w="5240" w:type="dxa"/>
            <w:shd w:val="clear" w:color="auto" w:fill="E7E6E6" w:themeFill="background2"/>
          </w:tcPr>
          <w:p w14:paraId="5B549DC7" w14:textId="77777777" w:rsidR="00E30D4B" w:rsidRPr="009A5773" w:rsidRDefault="00E30D4B" w:rsidP="00B371D8">
            <w:pPr>
              <w:pStyle w:val="TextoCorrido"/>
              <w:rPr>
                <w:rFonts w:cs="Arial"/>
              </w:rPr>
            </w:pPr>
            <w:r w:rsidRPr="009A5773">
              <w:rPr>
                <w:rFonts w:cs="Arial"/>
              </w:rPr>
              <w:t>MINIMA CUANTÍA</w:t>
            </w:r>
          </w:p>
        </w:tc>
        <w:tc>
          <w:tcPr>
            <w:tcW w:w="1559" w:type="dxa"/>
            <w:shd w:val="clear" w:color="auto" w:fill="E7E6E6" w:themeFill="background2"/>
          </w:tcPr>
          <w:p w14:paraId="5835D4E7" w14:textId="77777777" w:rsidR="00E30D4B" w:rsidRPr="009A5773" w:rsidRDefault="00E30D4B" w:rsidP="00B371D8">
            <w:pPr>
              <w:pStyle w:val="TextoCorrido"/>
              <w:jc w:val="center"/>
            </w:pPr>
            <w:r w:rsidRPr="009A5773">
              <w:t>2</w:t>
            </w:r>
          </w:p>
        </w:tc>
      </w:tr>
      <w:tr w:rsidR="00E30D4B" w:rsidRPr="009A5773" w14:paraId="20946DD0" w14:textId="77777777" w:rsidTr="00DE05C2">
        <w:trPr>
          <w:trHeight w:val="399"/>
          <w:jc w:val="center"/>
        </w:trPr>
        <w:tc>
          <w:tcPr>
            <w:tcW w:w="2694" w:type="dxa"/>
            <w:vMerge/>
            <w:shd w:val="clear" w:color="auto" w:fill="00B0F0"/>
          </w:tcPr>
          <w:p w14:paraId="31B74036" w14:textId="77777777" w:rsidR="00E30D4B" w:rsidRPr="009A5773" w:rsidRDefault="00E30D4B" w:rsidP="00B371D8">
            <w:pPr>
              <w:pStyle w:val="TextoCorrido"/>
              <w:rPr>
                <w:rFonts w:cs="Arial"/>
                <w:b/>
                <w:bCs/>
              </w:rPr>
            </w:pPr>
          </w:p>
        </w:tc>
        <w:tc>
          <w:tcPr>
            <w:tcW w:w="5240" w:type="dxa"/>
            <w:shd w:val="clear" w:color="auto" w:fill="E7E6E6" w:themeFill="background2"/>
          </w:tcPr>
          <w:p w14:paraId="5E272B3C" w14:textId="77777777" w:rsidR="00E30D4B" w:rsidRPr="009A5773" w:rsidRDefault="00E30D4B" w:rsidP="00B371D8">
            <w:pPr>
              <w:pStyle w:val="TextoCorrido"/>
              <w:rPr>
                <w:rFonts w:cs="Arial"/>
              </w:rPr>
            </w:pPr>
            <w:r w:rsidRPr="009A5773">
              <w:rPr>
                <w:rFonts w:cs="Arial"/>
              </w:rPr>
              <w:t>SELECCIÓN ABREVIADA POR    SUBASTA INVERSA ELECTRONICA</w:t>
            </w:r>
          </w:p>
        </w:tc>
        <w:tc>
          <w:tcPr>
            <w:tcW w:w="1559" w:type="dxa"/>
            <w:shd w:val="clear" w:color="auto" w:fill="E7E6E6" w:themeFill="background2"/>
          </w:tcPr>
          <w:p w14:paraId="1FB291E9" w14:textId="77777777" w:rsidR="00E30D4B" w:rsidRPr="009A5773" w:rsidRDefault="00E30D4B" w:rsidP="00B371D8">
            <w:pPr>
              <w:pStyle w:val="TextoCorrido"/>
              <w:jc w:val="center"/>
            </w:pPr>
            <w:r w:rsidRPr="009A5773">
              <w:t>3</w:t>
            </w:r>
          </w:p>
        </w:tc>
      </w:tr>
      <w:tr w:rsidR="00E30D4B" w:rsidRPr="009A5773" w14:paraId="3BE49FED" w14:textId="77777777" w:rsidTr="00DE05C2">
        <w:trPr>
          <w:trHeight w:val="372"/>
          <w:jc w:val="center"/>
        </w:trPr>
        <w:tc>
          <w:tcPr>
            <w:tcW w:w="2694" w:type="dxa"/>
            <w:shd w:val="clear" w:color="auto" w:fill="2E74B5" w:themeFill="accent5" w:themeFillShade="BF"/>
          </w:tcPr>
          <w:p w14:paraId="79459A0D" w14:textId="77777777" w:rsidR="00E30D4B" w:rsidRPr="009A5773" w:rsidRDefault="00E30D4B" w:rsidP="00B371D8">
            <w:pPr>
              <w:pStyle w:val="TextoCorrido"/>
              <w:rPr>
                <w:rFonts w:cs="Arial"/>
                <w:b/>
                <w:bCs/>
              </w:rPr>
            </w:pPr>
          </w:p>
        </w:tc>
        <w:tc>
          <w:tcPr>
            <w:tcW w:w="5240" w:type="dxa"/>
            <w:shd w:val="clear" w:color="auto" w:fill="E7E6E6" w:themeFill="background2"/>
          </w:tcPr>
          <w:p w14:paraId="7E33EE96" w14:textId="77777777" w:rsidR="00E30D4B" w:rsidRPr="009A5773" w:rsidRDefault="00E30D4B" w:rsidP="00B371D8">
            <w:pPr>
              <w:pStyle w:val="TextoCorrido"/>
              <w:rPr>
                <w:rFonts w:cs="Arial"/>
                <w:b/>
                <w:bCs/>
              </w:rPr>
            </w:pPr>
            <w:r w:rsidRPr="009A5773">
              <w:rPr>
                <w:rFonts w:cs="Arial"/>
                <w:b/>
                <w:bCs/>
              </w:rPr>
              <w:t>TOTAL PROCESOS  2020</w:t>
            </w:r>
          </w:p>
        </w:tc>
        <w:tc>
          <w:tcPr>
            <w:tcW w:w="1559" w:type="dxa"/>
            <w:shd w:val="clear" w:color="auto" w:fill="E7E6E6" w:themeFill="background2"/>
          </w:tcPr>
          <w:p w14:paraId="2954F917" w14:textId="77777777" w:rsidR="00E30D4B" w:rsidRPr="009A5773" w:rsidRDefault="00E30D4B" w:rsidP="00B371D8">
            <w:pPr>
              <w:pStyle w:val="TextoCorrido"/>
              <w:jc w:val="center"/>
              <w:rPr>
                <w:b/>
                <w:bCs/>
              </w:rPr>
            </w:pPr>
            <w:r w:rsidRPr="009A5773">
              <w:rPr>
                <w:b/>
                <w:bCs/>
              </w:rPr>
              <w:t>7</w:t>
            </w:r>
          </w:p>
        </w:tc>
      </w:tr>
      <w:tr w:rsidR="00E30D4B" w:rsidRPr="009A5773" w14:paraId="001B9EB0" w14:textId="77777777" w:rsidTr="00B371D8">
        <w:trPr>
          <w:trHeight w:val="371"/>
          <w:jc w:val="center"/>
        </w:trPr>
        <w:tc>
          <w:tcPr>
            <w:tcW w:w="2694" w:type="dxa"/>
            <w:vMerge w:val="restart"/>
            <w:shd w:val="clear" w:color="auto" w:fill="003855"/>
            <w:vAlign w:val="center"/>
          </w:tcPr>
          <w:p w14:paraId="4CD82642" w14:textId="77777777" w:rsidR="00E30D4B" w:rsidRPr="00B371D8" w:rsidRDefault="00E30D4B" w:rsidP="00B371D8">
            <w:pPr>
              <w:pStyle w:val="TextoCorrido"/>
              <w:jc w:val="center"/>
              <w:rPr>
                <w:rFonts w:cs="Arial"/>
                <w:u w:val="single"/>
              </w:rPr>
            </w:pPr>
            <w:r w:rsidRPr="00B371D8">
              <w:rPr>
                <w:color w:val="FFFFFF" w:themeColor="background1"/>
                <w:lang w:val="es-ES_tradnl" w:eastAsia="es-ES_tradnl"/>
              </w:rPr>
              <w:t>AÑO 2021 del 01 de enero de 2020 al 28 de septiembre de 2021</w:t>
            </w:r>
          </w:p>
        </w:tc>
        <w:tc>
          <w:tcPr>
            <w:tcW w:w="5240" w:type="dxa"/>
            <w:shd w:val="clear" w:color="auto" w:fill="E7E6E6" w:themeFill="background2"/>
          </w:tcPr>
          <w:p w14:paraId="1B407FAE" w14:textId="77777777" w:rsidR="00E30D4B" w:rsidRPr="009A5773" w:rsidRDefault="00E30D4B" w:rsidP="00B371D8">
            <w:pPr>
              <w:pStyle w:val="TextoCorrido"/>
              <w:rPr>
                <w:rFonts w:cs="Arial"/>
              </w:rPr>
            </w:pPr>
            <w:r w:rsidRPr="009A5773">
              <w:rPr>
                <w:rFonts w:cs="Arial"/>
              </w:rPr>
              <w:t>LICITACIÓN PÚBLICA</w:t>
            </w:r>
          </w:p>
        </w:tc>
        <w:tc>
          <w:tcPr>
            <w:tcW w:w="1559" w:type="dxa"/>
            <w:shd w:val="clear" w:color="auto" w:fill="E7E6E6" w:themeFill="background2"/>
          </w:tcPr>
          <w:p w14:paraId="146EF78D" w14:textId="77777777" w:rsidR="00E30D4B" w:rsidRPr="009A5773" w:rsidRDefault="00E30D4B" w:rsidP="00B371D8">
            <w:pPr>
              <w:pStyle w:val="TextoCorrido"/>
              <w:jc w:val="center"/>
            </w:pPr>
            <w:r w:rsidRPr="009A5773">
              <w:t>2</w:t>
            </w:r>
          </w:p>
        </w:tc>
      </w:tr>
      <w:tr w:rsidR="00E30D4B" w:rsidRPr="009A5773" w14:paraId="1555CDCE" w14:textId="77777777" w:rsidTr="00B371D8">
        <w:trPr>
          <w:trHeight w:val="372"/>
          <w:jc w:val="center"/>
        </w:trPr>
        <w:tc>
          <w:tcPr>
            <w:tcW w:w="2694" w:type="dxa"/>
            <w:vMerge/>
            <w:shd w:val="clear" w:color="auto" w:fill="003855"/>
          </w:tcPr>
          <w:p w14:paraId="3EA37DD6" w14:textId="77777777" w:rsidR="00E30D4B" w:rsidRPr="009A5773" w:rsidRDefault="00E30D4B" w:rsidP="00B371D8">
            <w:pPr>
              <w:pStyle w:val="TextoCorrido"/>
              <w:rPr>
                <w:rFonts w:cs="Arial"/>
                <w:b/>
                <w:bCs/>
              </w:rPr>
            </w:pPr>
          </w:p>
        </w:tc>
        <w:tc>
          <w:tcPr>
            <w:tcW w:w="5240" w:type="dxa"/>
            <w:shd w:val="clear" w:color="auto" w:fill="E7E6E6" w:themeFill="background2"/>
          </w:tcPr>
          <w:p w14:paraId="211F418E" w14:textId="77777777" w:rsidR="00E30D4B" w:rsidRPr="009A5773" w:rsidRDefault="00E30D4B" w:rsidP="00B371D8">
            <w:pPr>
              <w:pStyle w:val="TextoCorrido"/>
              <w:rPr>
                <w:rFonts w:cs="Arial"/>
              </w:rPr>
            </w:pPr>
            <w:r w:rsidRPr="009A5773">
              <w:rPr>
                <w:rFonts w:cs="Arial"/>
              </w:rPr>
              <w:t>CONCURSO DE MÉRITOS</w:t>
            </w:r>
          </w:p>
        </w:tc>
        <w:tc>
          <w:tcPr>
            <w:tcW w:w="1559" w:type="dxa"/>
            <w:shd w:val="clear" w:color="auto" w:fill="E7E6E6" w:themeFill="background2"/>
          </w:tcPr>
          <w:p w14:paraId="47229909" w14:textId="77777777" w:rsidR="00E30D4B" w:rsidRPr="009A5773" w:rsidRDefault="00E30D4B" w:rsidP="00B371D8">
            <w:pPr>
              <w:pStyle w:val="TextoCorrido"/>
              <w:jc w:val="center"/>
            </w:pPr>
            <w:r w:rsidRPr="009A5773">
              <w:t>3</w:t>
            </w:r>
          </w:p>
        </w:tc>
      </w:tr>
      <w:tr w:rsidR="00E30D4B" w:rsidRPr="009A5773" w14:paraId="381FE19A" w14:textId="77777777" w:rsidTr="00B371D8">
        <w:trPr>
          <w:trHeight w:val="399"/>
          <w:jc w:val="center"/>
        </w:trPr>
        <w:tc>
          <w:tcPr>
            <w:tcW w:w="2694" w:type="dxa"/>
            <w:vMerge/>
            <w:shd w:val="clear" w:color="auto" w:fill="003855"/>
          </w:tcPr>
          <w:p w14:paraId="17C52205" w14:textId="77777777" w:rsidR="00E30D4B" w:rsidRPr="009A5773" w:rsidRDefault="00E30D4B" w:rsidP="00B371D8">
            <w:pPr>
              <w:pStyle w:val="TextoCorrido"/>
              <w:rPr>
                <w:rFonts w:cs="Arial"/>
                <w:b/>
                <w:bCs/>
              </w:rPr>
            </w:pPr>
          </w:p>
        </w:tc>
        <w:tc>
          <w:tcPr>
            <w:tcW w:w="5240" w:type="dxa"/>
            <w:shd w:val="clear" w:color="auto" w:fill="E7E6E6" w:themeFill="background2"/>
          </w:tcPr>
          <w:p w14:paraId="00B6C68E" w14:textId="77777777" w:rsidR="00E30D4B" w:rsidRPr="009A5773" w:rsidRDefault="00E30D4B" w:rsidP="00B371D8">
            <w:pPr>
              <w:pStyle w:val="TextoCorrido"/>
              <w:rPr>
                <w:rFonts w:cs="Arial"/>
              </w:rPr>
            </w:pPr>
            <w:r w:rsidRPr="009A5773">
              <w:rPr>
                <w:rFonts w:cs="Arial"/>
              </w:rPr>
              <w:t>MINIMA CUANTÍA</w:t>
            </w:r>
          </w:p>
        </w:tc>
        <w:tc>
          <w:tcPr>
            <w:tcW w:w="1559" w:type="dxa"/>
            <w:shd w:val="clear" w:color="auto" w:fill="E7E6E6" w:themeFill="background2"/>
          </w:tcPr>
          <w:p w14:paraId="7EEBD38E" w14:textId="77777777" w:rsidR="00E30D4B" w:rsidRPr="009A5773" w:rsidRDefault="00E30D4B" w:rsidP="00B371D8">
            <w:pPr>
              <w:pStyle w:val="TextoCorrido"/>
              <w:jc w:val="center"/>
            </w:pPr>
            <w:r w:rsidRPr="009A5773">
              <w:t>8</w:t>
            </w:r>
          </w:p>
        </w:tc>
      </w:tr>
      <w:tr w:rsidR="00E30D4B" w:rsidRPr="009A5773" w14:paraId="6A5A0618" w14:textId="77777777" w:rsidTr="00B371D8">
        <w:trPr>
          <w:trHeight w:val="399"/>
          <w:jc w:val="center"/>
        </w:trPr>
        <w:tc>
          <w:tcPr>
            <w:tcW w:w="2694" w:type="dxa"/>
            <w:vMerge/>
            <w:shd w:val="clear" w:color="auto" w:fill="003855"/>
          </w:tcPr>
          <w:p w14:paraId="3A1EAF6E" w14:textId="77777777" w:rsidR="00E30D4B" w:rsidRPr="009A5773" w:rsidRDefault="00E30D4B" w:rsidP="00B371D8">
            <w:pPr>
              <w:pStyle w:val="TextoCorrido"/>
              <w:rPr>
                <w:rFonts w:cs="Arial"/>
                <w:b/>
                <w:bCs/>
              </w:rPr>
            </w:pPr>
          </w:p>
        </w:tc>
        <w:tc>
          <w:tcPr>
            <w:tcW w:w="5240" w:type="dxa"/>
            <w:shd w:val="clear" w:color="auto" w:fill="E7E6E6" w:themeFill="background2"/>
          </w:tcPr>
          <w:p w14:paraId="463CEAAC" w14:textId="77777777" w:rsidR="00E30D4B" w:rsidRPr="009A5773" w:rsidRDefault="00E30D4B" w:rsidP="00B371D8">
            <w:pPr>
              <w:pStyle w:val="TextoCorrido"/>
              <w:rPr>
                <w:rFonts w:cs="Arial"/>
              </w:rPr>
            </w:pPr>
            <w:r w:rsidRPr="009A5773">
              <w:rPr>
                <w:rFonts w:cs="Arial"/>
              </w:rPr>
              <w:t>SELECCIÓN ABREVIADA DE BOLSA POR PRODUCTOS</w:t>
            </w:r>
          </w:p>
        </w:tc>
        <w:tc>
          <w:tcPr>
            <w:tcW w:w="1559" w:type="dxa"/>
            <w:shd w:val="clear" w:color="auto" w:fill="E7E6E6" w:themeFill="background2"/>
          </w:tcPr>
          <w:p w14:paraId="2A03AEEA" w14:textId="77777777" w:rsidR="00E30D4B" w:rsidRPr="009A5773" w:rsidRDefault="00E30D4B" w:rsidP="00B371D8">
            <w:pPr>
              <w:pStyle w:val="TextoCorrido"/>
              <w:jc w:val="center"/>
            </w:pPr>
            <w:r w:rsidRPr="009A5773">
              <w:t>5</w:t>
            </w:r>
          </w:p>
        </w:tc>
      </w:tr>
      <w:tr w:rsidR="00E30D4B" w:rsidRPr="009A5773" w14:paraId="58741820" w14:textId="77777777" w:rsidTr="00B371D8">
        <w:trPr>
          <w:trHeight w:val="651"/>
          <w:jc w:val="center"/>
        </w:trPr>
        <w:tc>
          <w:tcPr>
            <w:tcW w:w="2694" w:type="dxa"/>
            <w:vMerge/>
            <w:shd w:val="clear" w:color="auto" w:fill="003855"/>
          </w:tcPr>
          <w:p w14:paraId="1AA8C4AD" w14:textId="77777777" w:rsidR="00E30D4B" w:rsidRPr="009A5773" w:rsidRDefault="00E30D4B" w:rsidP="00B371D8">
            <w:pPr>
              <w:pStyle w:val="TextoCorrido"/>
              <w:rPr>
                <w:rFonts w:cs="Arial"/>
                <w:b/>
                <w:bCs/>
              </w:rPr>
            </w:pPr>
          </w:p>
        </w:tc>
        <w:tc>
          <w:tcPr>
            <w:tcW w:w="5240" w:type="dxa"/>
            <w:shd w:val="clear" w:color="auto" w:fill="E7E6E6" w:themeFill="background2"/>
          </w:tcPr>
          <w:p w14:paraId="578DE149" w14:textId="77777777" w:rsidR="00E30D4B" w:rsidRPr="009A5773" w:rsidRDefault="00E30D4B" w:rsidP="00B371D8">
            <w:pPr>
              <w:pStyle w:val="TextoCorrido"/>
              <w:rPr>
                <w:rFonts w:cs="Arial"/>
              </w:rPr>
            </w:pPr>
            <w:r w:rsidRPr="009A5773">
              <w:rPr>
                <w:rFonts w:cs="Arial"/>
              </w:rPr>
              <w:t>SELECCIÓN ABREVIADA DE MENOR CUANTÍA</w:t>
            </w:r>
          </w:p>
        </w:tc>
        <w:tc>
          <w:tcPr>
            <w:tcW w:w="1559" w:type="dxa"/>
            <w:shd w:val="clear" w:color="auto" w:fill="E7E6E6" w:themeFill="background2"/>
          </w:tcPr>
          <w:p w14:paraId="79088F73" w14:textId="77777777" w:rsidR="00E30D4B" w:rsidRPr="009A5773" w:rsidRDefault="00E30D4B" w:rsidP="00B371D8">
            <w:pPr>
              <w:pStyle w:val="TextoCorrido"/>
              <w:jc w:val="center"/>
            </w:pPr>
            <w:r w:rsidRPr="009A5773">
              <w:t>1</w:t>
            </w:r>
          </w:p>
        </w:tc>
      </w:tr>
      <w:tr w:rsidR="00E30D4B" w:rsidRPr="009A5773" w14:paraId="1BF36F39" w14:textId="77777777" w:rsidTr="00B371D8">
        <w:trPr>
          <w:trHeight w:val="455"/>
          <w:jc w:val="center"/>
        </w:trPr>
        <w:tc>
          <w:tcPr>
            <w:tcW w:w="2694" w:type="dxa"/>
            <w:vMerge/>
            <w:shd w:val="clear" w:color="auto" w:fill="003855"/>
          </w:tcPr>
          <w:p w14:paraId="78CE6C72" w14:textId="77777777" w:rsidR="00E30D4B" w:rsidRPr="009A5773" w:rsidRDefault="00E30D4B" w:rsidP="00B371D8">
            <w:pPr>
              <w:pStyle w:val="TextoCorrido"/>
              <w:rPr>
                <w:rFonts w:cs="Arial"/>
                <w:b/>
                <w:bCs/>
              </w:rPr>
            </w:pPr>
          </w:p>
        </w:tc>
        <w:tc>
          <w:tcPr>
            <w:tcW w:w="5240" w:type="dxa"/>
            <w:shd w:val="clear" w:color="auto" w:fill="E7E6E6" w:themeFill="background2"/>
          </w:tcPr>
          <w:p w14:paraId="2223560A" w14:textId="77777777" w:rsidR="00E30D4B" w:rsidRPr="009A5773" w:rsidRDefault="00E30D4B" w:rsidP="00B371D8">
            <w:pPr>
              <w:pStyle w:val="TextoCorrido"/>
              <w:rPr>
                <w:rFonts w:cs="Arial"/>
              </w:rPr>
            </w:pPr>
            <w:r w:rsidRPr="009A5773">
              <w:rPr>
                <w:rFonts w:cs="Arial"/>
              </w:rPr>
              <w:t>SELECCIÓN ABREVIADA POR SUBASTA INVERSA ELECTRONICA</w:t>
            </w:r>
          </w:p>
        </w:tc>
        <w:tc>
          <w:tcPr>
            <w:tcW w:w="1559" w:type="dxa"/>
            <w:shd w:val="clear" w:color="auto" w:fill="E7E6E6" w:themeFill="background2"/>
          </w:tcPr>
          <w:p w14:paraId="40A88497" w14:textId="77777777" w:rsidR="00E30D4B" w:rsidRPr="009A5773" w:rsidRDefault="00E30D4B" w:rsidP="00B371D8">
            <w:pPr>
              <w:pStyle w:val="TextoCorrido"/>
              <w:jc w:val="center"/>
            </w:pPr>
            <w:r w:rsidRPr="009A5773">
              <w:t>3</w:t>
            </w:r>
          </w:p>
        </w:tc>
      </w:tr>
      <w:tr w:rsidR="00E30D4B" w:rsidRPr="009A5773" w14:paraId="71412F99" w14:textId="77777777" w:rsidTr="00DE05C2">
        <w:trPr>
          <w:trHeight w:val="414"/>
          <w:jc w:val="center"/>
        </w:trPr>
        <w:tc>
          <w:tcPr>
            <w:tcW w:w="2694" w:type="dxa"/>
            <w:shd w:val="clear" w:color="auto" w:fill="00B0F0"/>
          </w:tcPr>
          <w:p w14:paraId="64FE936E" w14:textId="77777777" w:rsidR="00E30D4B" w:rsidRPr="009A5773" w:rsidRDefault="00E30D4B" w:rsidP="00B371D8">
            <w:pPr>
              <w:pStyle w:val="TextoCorrido"/>
              <w:rPr>
                <w:rFonts w:cs="Arial"/>
                <w:b/>
                <w:bCs/>
              </w:rPr>
            </w:pPr>
          </w:p>
        </w:tc>
        <w:tc>
          <w:tcPr>
            <w:tcW w:w="5240" w:type="dxa"/>
            <w:shd w:val="clear" w:color="auto" w:fill="E7E6E6" w:themeFill="background2"/>
          </w:tcPr>
          <w:p w14:paraId="156AC5DF" w14:textId="77777777" w:rsidR="00E30D4B" w:rsidRPr="009A5773" w:rsidRDefault="00E30D4B" w:rsidP="00B371D8">
            <w:pPr>
              <w:pStyle w:val="TextoCorrido"/>
              <w:rPr>
                <w:rFonts w:cs="Arial"/>
                <w:b/>
                <w:bCs/>
              </w:rPr>
            </w:pPr>
            <w:r w:rsidRPr="009A5773">
              <w:rPr>
                <w:rFonts w:cs="Arial"/>
                <w:b/>
                <w:bCs/>
              </w:rPr>
              <w:t>TOTAL PROCESOS 2021</w:t>
            </w:r>
          </w:p>
        </w:tc>
        <w:tc>
          <w:tcPr>
            <w:tcW w:w="1559" w:type="dxa"/>
            <w:shd w:val="clear" w:color="auto" w:fill="E7E6E6" w:themeFill="background2"/>
          </w:tcPr>
          <w:p w14:paraId="3C35A67F" w14:textId="77777777" w:rsidR="00E30D4B" w:rsidRPr="009A5773" w:rsidRDefault="00E30D4B" w:rsidP="00B371D8">
            <w:pPr>
              <w:pStyle w:val="TextoCorrido"/>
              <w:jc w:val="center"/>
              <w:rPr>
                <w:b/>
                <w:bCs/>
              </w:rPr>
            </w:pPr>
            <w:r w:rsidRPr="009A5773">
              <w:rPr>
                <w:b/>
                <w:bCs/>
              </w:rPr>
              <w:t>22</w:t>
            </w:r>
          </w:p>
        </w:tc>
      </w:tr>
      <w:tr w:rsidR="00E30D4B" w:rsidRPr="009A5773" w14:paraId="2C81CA6B" w14:textId="77777777" w:rsidTr="00DE05C2">
        <w:trPr>
          <w:trHeight w:val="511"/>
          <w:jc w:val="center"/>
        </w:trPr>
        <w:tc>
          <w:tcPr>
            <w:tcW w:w="7934" w:type="dxa"/>
            <w:gridSpan w:val="2"/>
            <w:shd w:val="clear" w:color="auto" w:fill="00B0F0"/>
          </w:tcPr>
          <w:p w14:paraId="6CCBFC23" w14:textId="5ECC66D4" w:rsidR="00E30D4B" w:rsidRPr="00B371D8" w:rsidRDefault="009A5773" w:rsidP="00B371D8">
            <w:pPr>
              <w:pStyle w:val="TextoCorrido"/>
              <w:rPr>
                <w:b/>
                <w:bCs/>
              </w:rPr>
            </w:pPr>
            <w:r w:rsidRPr="00B371D8">
              <w:rPr>
                <w:b/>
                <w:bCs/>
              </w:rPr>
              <w:t>TOTAL,</w:t>
            </w:r>
            <w:r w:rsidR="00E30D4B" w:rsidRPr="00B371D8">
              <w:rPr>
                <w:b/>
                <w:bCs/>
              </w:rPr>
              <w:t xml:space="preserve"> PROCESOS PUBLICOS</w:t>
            </w:r>
          </w:p>
        </w:tc>
        <w:tc>
          <w:tcPr>
            <w:tcW w:w="1559" w:type="dxa"/>
            <w:shd w:val="clear" w:color="auto" w:fill="E7E6E6" w:themeFill="background2"/>
          </w:tcPr>
          <w:p w14:paraId="6894B8C8" w14:textId="77777777" w:rsidR="00E30D4B" w:rsidRPr="00B371D8" w:rsidRDefault="00E30D4B" w:rsidP="00B371D8">
            <w:pPr>
              <w:pStyle w:val="TextoCorrido"/>
              <w:jc w:val="center"/>
              <w:rPr>
                <w:b/>
                <w:bCs/>
              </w:rPr>
            </w:pPr>
            <w:r w:rsidRPr="00B371D8">
              <w:rPr>
                <w:b/>
                <w:bCs/>
              </w:rPr>
              <w:t>29</w:t>
            </w:r>
          </w:p>
        </w:tc>
      </w:tr>
    </w:tbl>
    <w:p w14:paraId="661966CC" w14:textId="77777777" w:rsidR="00E30D4B" w:rsidRPr="009A5773" w:rsidRDefault="00E30D4B" w:rsidP="00E30D4B">
      <w:pPr>
        <w:rPr>
          <w:rFonts w:ascii="Garamond" w:hAnsi="Garamond"/>
          <w:b/>
          <w:sz w:val="24"/>
          <w:szCs w:val="24"/>
        </w:rPr>
      </w:pPr>
    </w:p>
    <w:p w14:paraId="77898050" w14:textId="2C3DF4D3" w:rsidR="00E30D4B" w:rsidRPr="009A5773" w:rsidRDefault="00B371D8" w:rsidP="00B371D8">
      <w:pPr>
        <w:jc w:val="center"/>
        <w:rPr>
          <w:rFonts w:ascii="Garamond" w:hAnsi="Garamond"/>
          <w:b/>
          <w:sz w:val="24"/>
          <w:szCs w:val="24"/>
        </w:rPr>
      </w:pPr>
      <w:r w:rsidRPr="009A5773">
        <w:rPr>
          <w:rFonts w:ascii="Garamond" w:hAnsi="Garamond"/>
          <w:noProof/>
          <w:sz w:val="24"/>
          <w:szCs w:val="24"/>
          <w:lang w:eastAsia="es-CO"/>
        </w:rPr>
        <w:lastRenderedPageBreak/>
        <w:drawing>
          <wp:inline distT="0" distB="0" distL="0" distR="0" wp14:anchorId="5FE60291" wp14:editId="60A6F789">
            <wp:extent cx="3675606" cy="2377440"/>
            <wp:effectExtent l="0" t="0" r="0" b="0"/>
            <wp:docPr id="7" name="Imagen 7"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Gráfico, Gráfico circular&#10;&#10;Descripción generada automáticament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758079" cy="2430785"/>
                    </a:xfrm>
                    <a:prstGeom prst="rect">
                      <a:avLst/>
                    </a:prstGeom>
                    <a:noFill/>
                  </pic:spPr>
                </pic:pic>
              </a:graphicData>
            </a:graphic>
          </wp:inline>
        </w:drawing>
      </w:r>
    </w:p>
    <w:p w14:paraId="0EE1401D" w14:textId="5908E003" w:rsidR="00E30D4B" w:rsidRPr="009A5773" w:rsidRDefault="00E30D4B" w:rsidP="009A5773">
      <w:pPr>
        <w:jc w:val="center"/>
        <w:rPr>
          <w:rFonts w:ascii="Garamond" w:hAnsi="Garamond"/>
          <w:b/>
          <w:sz w:val="24"/>
          <w:szCs w:val="24"/>
        </w:rPr>
      </w:pPr>
    </w:p>
    <w:p w14:paraId="726555AD" w14:textId="43F209F1" w:rsidR="00E30D4B" w:rsidRDefault="00E30D4B" w:rsidP="00E30D4B">
      <w:pPr>
        <w:jc w:val="center"/>
        <w:rPr>
          <w:rFonts w:ascii="Garamond" w:hAnsi="Garamond"/>
          <w:b/>
          <w:sz w:val="24"/>
          <w:szCs w:val="24"/>
        </w:rPr>
      </w:pPr>
      <w:r w:rsidRPr="009A5773">
        <w:rPr>
          <w:rFonts w:ascii="Garamond" w:hAnsi="Garamond"/>
          <w:noProof/>
          <w:sz w:val="24"/>
          <w:szCs w:val="24"/>
          <w:lang w:eastAsia="es-CO"/>
        </w:rPr>
        <w:drawing>
          <wp:inline distT="0" distB="0" distL="0" distR="0" wp14:anchorId="297A59B0" wp14:editId="7561F743">
            <wp:extent cx="3723721" cy="2286000"/>
            <wp:effectExtent l="0" t="0" r="0" b="0"/>
            <wp:docPr id="8" name="Imagen 8"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Gráfico, Gráfico circular&#10;&#10;Descripción generada automáticament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85276" cy="2323789"/>
                    </a:xfrm>
                    <a:prstGeom prst="rect">
                      <a:avLst/>
                    </a:prstGeom>
                    <a:noFill/>
                  </pic:spPr>
                </pic:pic>
              </a:graphicData>
            </a:graphic>
          </wp:inline>
        </w:drawing>
      </w:r>
    </w:p>
    <w:p w14:paraId="7F279A83" w14:textId="24B4D013" w:rsidR="009A5773" w:rsidRPr="00703372" w:rsidRDefault="009A5773" w:rsidP="00890819">
      <w:pPr>
        <w:pStyle w:val="Ttulo2"/>
        <w:rPr>
          <w:rFonts w:eastAsiaTheme="minorHAnsi" w:cs="Times New Roman"/>
          <w:bCs/>
          <w:color w:val="002943"/>
          <w:sz w:val="32"/>
          <w:szCs w:val="28"/>
          <w:lang w:val="es-CO" w:eastAsia="x-none"/>
        </w:rPr>
      </w:pPr>
      <w:bookmarkStart w:id="223" w:name="_Toc86408495"/>
      <w:bookmarkStart w:id="224" w:name="_Toc86408710"/>
      <w:bookmarkStart w:id="225" w:name="_Toc86408899"/>
      <w:bookmarkStart w:id="226" w:name="_Toc86761283"/>
      <w:r w:rsidRPr="00703372">
        <w:rPr>
          <w:rFonts w:eastAsiaTheme="minorHAnsi" w:cs="Times New Roman"/>
          <w:bCs/>
          <w:color w:val="002943"/>
          <w:sz w:val="32"/>
          <w:szCs w:val="28"/>
          <w:lang w:val="es-CO" w:eastAsia="x-none"/>
        </w:rPr>
        <w:t>Atención al ciudadano</w:t>
      </w:r>
      <w:bookmarkEnd w:id="223"/>
      <w:bookmarkEnd w:id="224"/>
      <w:bookmarkEnd w:id="225"/>
      <w:bookmarkEnd w:id="226"/>
      <w:r w:rsidRPr="00703372">
        <w:rPr>
          <w:rFonts w:eastAsiaTheme="minorHAnsi" w:cs="Times New Roman"/>
          <w:bCs/>
          <w:color w:val="002943"/>
          <w:sz w:val="32"/>
          <w:szCs w:val="28"/>
          <w:lang w:val="es-CO" w:eastAsia="x-none"/>
        </w:rPr>
        <w:t xml:space="preserve"> </w:t>
      </w:r>
    </w:p>
    <w:p w14:paraId="21FDC6AE" w14:textId="341736C3" w:rsidR="009A5773" w:rsidRPr="00B371D8" w:rsidRDefault="009A5773" w:rsidP="00B371D8">
      <w:pPr>
        <w:pStyle w:val="TextoCorrido"/>
      </w:pPr>
      <w:r w:rsidRPr="00B371D8">
        <w:t>Desde el área de atención al ciudadano, como primer canal de nuestros, usuarios se ha garantizado sus derechos minimizando los términos en las respuestas a sus peticiones, con la ampliación de nuestros canales de comunicación digitales, por los cuales pueden interponer las diferentes pqrs</w:t>
      </w:r>
      <w:r w:rsidR="000248D8">
        <w:t>d</w:t>
      </w:r>
      <w:r w:rsidRPr="00B371D8">
        <w:t>, lo cual nos permite garantizar el trámite de las diferentes peticiones en el territorio nacional.</w:t>
      </w:r>
    </w:p>
    <w:p w14:paraId="1FBBC4E0" w14:textId="17BAF7CF" w:rsidR="009A5773" w:rsidRPr="00B371D8" w:rsidRDefault="009A5773" w:rsidP="00B371D8">
      <w:pPr>
        <w:pStyle w:val="TextoCorrido"/>
      </w:pPr>
      <w:r w:rsidRPr="00B371D8">
        <w:t>También se ha trabajado en la mejora continua a favor de nuestros usuarios optimizando nuestro gestor documental Az-Digital que ha generado una mejora en los tiempos de atención.</w:t>
      </w:r>
    </w:p>
    <w:p w14:paraId="5571FCC2" w14:textId="026BCBBC" w:rsidR="009A5773" w:rsidRPr="00B371D8" w:rsidRDefault="009A5773" w:rsidP="00B371D8">
      <w:pPr>
        <w:pStyle w:val="TextoCorrido"/>
      </w:pPr>
      <w:r w:rsidRPr="00B371D8">
        <w:t>A pesar de no contar con un área:</w:t>
      </w:r>
    </w:p>
    <w:p w14:paraId="10FA7BEA" w14:textId="073F508E" w:rsidR="009A5773" w:rsidRPr="00B371D8" w:rsidRDefault="009A5773" w:rsidP="00C25FD0">
      <w:pPr>
        <w:pStyle w:val="TextoCorrido"/>
        <w:numPr>
          <w:ilvl w:val="0"/>
          <w:numId w:val="13"/>
        </w:numPr>
        <w:ind w:left="426"/>
      </w:pPr>
      <w:r w:rsidRPr="00B371D8">
        <w:t>Se recibieron las diferentes PQRSD que ingresaron a los canales digitales y se asignaron a las áreas competentes, para su respectivo tramite.</w:t>
      </w:r>
    </w:p>
    <w:p w14:paraId="747086E3" w14:textId="799C95C7" w:rsidR="009A5773" w:rsidRPr="00B371D8" w:rsidRDefault="009A5773" w:rsidP="00C25FD0">
      <w:pPr>
        <w:pStyle w:val="TextoCorrido"/>
        <w:numPr>
          <w:ilvl w:val="0"/>
          <w:numId w:val="13"/>
        </w:numPr>
        <w:ind w:left="426"/>
      </w:pPr>
      <w:r w:rsidRPr="00B371D8">
        <w:lastRenderedPageBreak/>
        <w:t>Se realizo seguimiento a las diferentes PQRSD que ingresaron a la entidad, con el fin de verificar cumplimiento de los términos de Ley</w:t>
      </w:r>
      <w:r w:rsidR="000248D8">
        <w:t>.</w:t>
      </w:r>
    </w:p>
    <w:p w14:paraId="1BF3AC3A" w14:textId="38C86FC6" w:rsidR="009A5773" w:rsidRPr="00B371D8" w:rsidRDefault="009A5773" w:rsidP="00C25FD0">
      <w:pPr>
        <w:pStyle w:val="TextoCorrido"/>
        <w:numPr>
          <w:ilvl w:val="0"/>
          <w:numId w:val="13"/>
        </w:numPr>
        <w:ind w:left="426"/>
      </w:pPr>
      <w:r w:rsidRPr="00B371D8">
        <w:t>Se genero la mejora para la radicación de las PQRSD de manera digital, otorgándoles un radicado único a cada una de ellas.</w:t>
      </w:r>
    </w:p>
    <w:p w14:paraId="62A08B57" w14:textId="73A2E6C3" w:rsidR="009A5773" w:rsidRPr="00B371D8" w:rsidRDefault="009A5773" w:rsidP="00C25FD0">
      <w:pPr>
        <w:pStyle w:val="TextoCorrido"/>
        <w:numPr>
          <w:ilvl w:val="0"/>
          <w:numId w:val="13"/>
        </w:numPr>
        <w:ind w:left="426"/>
      </w:pPr>
      <w:r w:rsidRPr="00B371D8">
        <w:t>Se aplicaron 3 mediciones de percepción con el fin de determinar el conocimiento que tienen los usuarios sobre la AUNAP, en los diferentes eventos a nivel nacional.</w:t>
      </w:r>
    </w:p>
    <w:p w14:paraId="440E64B1" w14:textId="77777777" w:rsidR="009A5773" w:rsidRPr="00B371D8" w:rsidRDefault="009A5773" w:rsidP="00C25FD0">
      <w:pPr>
        <w:pStyle w:val="TextoCorrido"/>
        <w:numPr>
          <w:ilvl w:val="0"/>
          <w:numId w:val="13"/>
        </w:numPr>
        <w:ind w:left="426"/>
      </w:pPr>
      <w:r w:rsidRPr="00B371D8">
        <w:t>Se realizaron carteles de bienvenida en las diferentes regionales con lenguajes autóctonos.</w:t>
      </w:r>
    </w:p>
    <w:p w14:paraId="2235EECF" w14:textId="00108A4C" w:rsidR="00D9121E" w:rsidRPr="00D9121E" w:rsidRDefault="009A5773" w:rsidP="00C25FD0">
      <w:pPr>
        <w:pStyle w:val="TextoCorrido"/>
        <w:numPr>
          <w:ilvl w:val="0"/>
          <w:numId w:val="13"/>
        </w:numPr>
        <w:ind w:left="426"/>
      </w:pPr>
      <w:r w:rsidRPr="00B371D8">
        <w:t xml:space="preserve">Se realizan informes trimestrales sobre las PQRSD, para el seguimiento y auditorias del área de control interno, estos mismos se publican para conocimiento de los usuarios. </w:t>
      </w:r>
    </w:p>
    <w:p w14:paraId="7CFB4E7D" w14:textId="051D3F57" w:rsidR="009A5773" w:rsidRPr="00B371D8" w:rsidRDefault="009A5773" w:rsidP="00890819">
      <w:pPr>
        <w:pStyle w:val="Ttulo2"/>
      </w:pPr>
      <w:bookmarkStart w:id="227" w:name="_Toc86408496"/>
      <w:bookmarkStart w:id="228" w:name="_Toc86408711"/>
      <w:bookmarkStart w:id="229" w:name="_Toc86408900"/>
      <w:bookmarkStart w:id="230" w:name="_Toc86761284"/>
      <w:r w:rsidRPr="00B371D8">
        <w:t>Participación Ciudadana en el ciclo de la gestión</w:t>
      </w:r>
      <w:bookmarkEnd w:id="227"/>
      <w:bookmarkEnd w:id="228"/>
      <w:bookmarkEnd w:id="229"/>
      <w:bookmarkEnd w:id="230"/>
    </w:p>
    <w:p w14:paraId="46E580BE" w14:textId="3E6100F8" w:rsidR="009A5773" w:rsidRPr="00B371D8" w:rsidRDefault="009A5773" w:rsidP="00B371D8">
      <w:pPr>
        <w:pStyle w:val="TextoCorrido"/>
      </w:pPr>
      <w:r w:rsidRPr="00B371D8">
        <w:t>Desde atención al ciudadano el contratista de apoyo a la gestión realizó 3 mediciones de percepción conforme a lo establecido en el plan de acción.</w:t>
      </w:r>
    </w:p>
    <w:p w14:paraId="35339847" w14:textId="2A6EEE0E" w:rsidR="009A5773" w:rsidRPr="00B371D8" w:rsidRDefault="000A4EA1" w:rsidP="00B371D8">
      <w:pPr>
        <w:pStyle w:val="TextoCorrido"/>
      </w:pPr>
      <w:r w:rsidRPr="00B371D8">
        <w:t>Información sobre la gestión realizada frente a los temas recurrentes de las peticiones, quejas, reclamos o denuncias recibidas por la entidad.</w:t>
      </w:r>
    </w:p>
    <w:p w14:paraId="088C1BB4" w14:textId="6362AC25" w:rsidR="000A4EA1" w:rsidRPr="00B371D8" w:rsidRDefault="000A4EA1" w:rsidP="000248D8">
      <w:pPr>
        <w:pStyle w:val="TextoCorrido"/>
        <w:numPr>
          <w:ilvl w:val="0"/>
          <w:numId w:val="14"/>
        </w:numPr>
        <w:spacing w:after="0"/>
        <w:ind w:left="357" w:hanging="357"/>
      </w:pPr>
      <w:r w:rsidRPr="00B371D8">
        <w:t xml:space="preserve">Se realizo la distribución de las diferentes PQRSD allegadas esto por factor de competencia dentro de la entidad. </w:t>
      </w:r>
    </w:p>
    <w:p w14:paraId="020F83D0" w14:textId="7F536A26" w:rsidR="000A4EA1" w:rsidRPr="00B371D8" w:rsidRDefault="000A4EA1" w:rsidP="000248D8">
      <w:pPr>
        <w:pStyle w:val="TextoCorrido"/>
        <w:numPr>
          <w:ilvl w:val="0"/>
          <w:numId w:val="14"/>
        </w:numPr>
        <w:spacing w:after="0"/>
        <w:ind w:left="357" w:hanging="357"/>
      </w:pPr>
      <w:r w:rsidRPr="00B371D8">
        <w:t>Se dio respuesta a las que se le asignaron al contratista</w:t>
      </w:r>
      <w:r w:rsidR="000248D8">
        <w:t>.</w:t>
      </w:r>
    </w:p>
    <w:p w14:paraId="2840779D" w14:textId="363BB9C8" w:rsidR="000A4EA1" w:rsidRPr="00B371D8" w:rsidRDefault="000A4EA1" w:rsidP="000248D8">
      <w:pPr>
        <w:pStyle w:val="TextoCorrido"/>
        <w:numPr>
          <w:ilvl w:val="0"/>
          <w:numId w:val="14"/>
        </w:numPr>
        <w:spacing w:after="0"/>
        <w:ind w:left="357" w:hanging="357"/>
      </w:pPr>
      <w:r w:rsidRPr="00B371D8">
        <w:t>Se remitieron a las diferentes entidades las PQRSD que no eran del resorte de la AUNAP.</w:t>
      </w:r>
    </w:p>
    <w:p w14:paraId="33C2EF50" w14:textId="651148E7" w:rsidR="000A4EA1" w:rsidRDefault="000A4EA1" w:rsidP="000248D8">
      <w:pPr>
        <w:pStyle w:val="TextoCorrido"/>
        <w:numPr>
          <w:ilvl w:val="0"/>
          <w:numId w:val="14"/>
        </w:numPr>
        <w:spacing w:after="0"/>
        <w:ind w:left="357" w:hanging="357"/>
      </w:pPr>
      <w:r w:rsidRPr="00B371D8">
        <w:t>Se efectuó seguimiento para que las respuestas a las PQRSD fueran en el término de Ley.</w:t>
      </w:r>
    </w:p>
    <w:p w14:paraId="3C727130" w14:textId="77777777" w:rsidR="00D9121E" w:rsidRPr="00B371D8" w:rsidRDefault="00D9121E" w:rsidP="000248D8">
      <w:pPr>
        <w:pStyle w:val="TextoCorrido"/>
      </w:pPr>
    </w:p>
    <w:p w14:paraId="2626AEEF" w14:textId="5BAEC5D1" w:rsidR="000A4EA1" w:rsidRPr="00B371D8" w:rsidRDefault="000A4EA1" w:rsidP="00890819">
      <w:pPr>
        <w:pStyle w:val="Ttulo2"/>
      </w:pPr>
      <w:bookmarkStart w:id="231" w:name="_Toc86408497"/>
      <w:bookmarkStart w:id="232" w:name="_Toc86408712"/>
      <w:bookmarkStart w:id="233" w:name="_Toc86408901"/>
      <w:bookmarkStart w:id="234" w:name="_Toc86761285"/>
      <w:r w:rsidRPr="00B371D8">
        <w:t>Plan Nacional de Formación y capacitación con base en lo establecido en el PND</w:t>
      </w:r>
      <w:bookmarkEnd w:id="231"/>
      <w:bookmarkEnd w:id="232"/>
      <w:bookmarkEnd w:id="233"/>
      <w:bookmarkEnd w:id="234"/>
    </w:p>
    <w:p w14:paraId="3751266B" w14:textId="77777777" w:rsidR="000A4EA1" w:rsidRPr="00B371D8" w:rsidRDefault="000A4EA1" w:rsidP="000248D8">
      <w:pPr>
        <w:pStyle w:val="TextoCorrido"/>
      </w:pPr>
      <w:r w:rsidRPr="00B371D8">
        <w:t>Desde Atención al ciudadano se realizaron capacitaciones en temáticas como:</w:t>
      </w:r>
    </w:p>
    <w:p w14:paraId="3F3B9E0E" w14:textId="16868DD4" w:rsidR="000A4EA1" w:rsidRPr="00B371D8" w:rsidRDefault="000248D8" w:rsidP="000248D8">
      <w:pPr>
        <w:pStyle w:val="TextoCorrido"/>
        <w:numPr>
          <w:ilvl w:val="0"/>
          <w:numId w:val="15"/>
        </w:numPr>
        <w:spacing w:after="0"/>
        <w:ind w:left="357" w:hanging="357"/>
      </w:pPr>
      <w:r>
        <w:t>L</w:t>
      </w:r>
      <w:r w:rsidR="000A4EA1" w:rsidRPr="00B371D8">
        <w:t>a Ley 1755 de 2015 manejo de las PQRSD.</w:t>
      </w:r>
    </w:p>
    <w:p w14:paraId="6D2B47FD" w14:textId="23FB3BAA" w:rsidR="000A4EA1" w:rsidRPr="00B371D8" w:rsidRDefault="000A4EA1" w:rsidP="000248D8">
      <w:pPr>
        <w:pStyle w:val="TextoCorrido"/>
        <w:numPr>
          <w:ilvl w:val="0"/>
          <w:numId w:val="15"/>
        </w:numPr>
        <w:spacing w:after="0"/>
        <w:ind w:left="357" w:hanging="357"/>
      </w:pPr>
      <w:r w:rsidRPr="00B371D8">
        <w:t>Protocolo de atención y servicio al ciudadano de la AUNAP.</w:t>
      </w:r>
    </w:p>
    <w:p w14:paraId="339AC7A3" w14:textId="42FBA9B3" w:rsidR="00B371D8" w:rsidRDefault="000A4EA1" w:rsidP="000248D8">
      <w:pPr>
        <w:pStyle w:val="TextoCorrido"/>
        <w:numPr>
          <w:ilvl w:val="0"/>
          <w:numId w:val="15"/>
        </w:numPr>
        <w:spacing w:after="0"/>
        <w:ind w:left="357" w:hanging="357"/>
      </w:pPr>
      <w:r w:rsidRPr="00B371D8">
        <w:t>Participación ciudadana.</w:t>
      </w:r>
    </w:p>
    <w:p w14:paraId="4BAA0DE5" w14:textId="77777777" w:rsidR="000248D8" w:rsidRPr="00B371D8" w:rsidRDefault="000248D8" w:rsidP="000248D8">
      <w:pPr>
        <w:pStyle w:val="TextoCorrido"/>
        <w:spacing w:after="0"/>
        <w:ind w:left="357"/>
      </w:pPr>
    </w:p>
    <w:p w14:paraId="7605F2BD" w14:textId="0D6D0C9C" w:rsidR="00275165" w:rsidRPr="00703372" w:rsidRDefault="000A4EA1" w:rsidP="00890819">
      <w:pPr>
        <w:pStyle w:val="Ttulo2"/>
        <w:rPr>
          <w:rFonts w:eastAsiaTheme="minorHAnsi" w:cs="Times New Roman"/>
          <w:bCs/>
          <w:color w:val="002943"/>
          <w:sz w:val="32"/>
          <w:szCs w:val="28"/>
          <w:lang w:val="es-CO" w:eastAsia="x-none"/>
        </w:rPr>
      </w:pPr>
      <w:bookmarkStart w:id="235" w:name="_Toc86408498"/>
      <w:bookmarkStart w:id="236" w:name="_Toc86408713"/>
      <w:bookmarkStart w:id="237" w:name="_Toc86408902"/>
      <w:bookmarkStart w:id="238" w:name="_Toc86761286"/>
      <w:r w:rsidRPr="00703372">
        <w:rPr>
          <w:rFonts w:eastAsiaTheme="minorHAnsi" w:cs="Times New Roman"/>
          <w:bCs/>
          <w:color w:val="002943"/>
          <w:sz w:val="32"/>
          <w:szCs w:val="28"/>
          <w:lang w:val="es-CO" w:eastAsia="x-none"/>
        </w:rPr>
        <w:t>Control Interno Disciplinario</w:t>
      </w:r>
      <w:bookmarkEnd w:id="235"/>
      <w:bookmarkEnd w:id="236"/>
      <w:bookmarkEnd w:id="237"/>
      <w:bookmarkEnd w:id="238"/>
      <w:r w:rsidRPr="00703372">
        <w:rPr>
          <w:rFonts w:eastAsiaTheme="minorHAnsi" w:cs="Times New Roman"/>
          <w:bCs/>
          <w:color w:val="002943"/>
          <w:sz w:val="32"/>
          <w:szCs w:val="28"/>
          <w:lang w:val="es-CO" w:eastAsia="x-none"/>
        </w:rPr>
        <w:t xml:space="preserve"> </w:t>
      </w:r>
    </w:p>
    <w:p w14:paraId="69BE660D" w14:textId="239B8DFA" w:rsidR="00B371D8" w:rsidRPr="00B371D8" w:rsidRDefault="00275165" w:rsidP="00B371D8">
      <w:pPr>
        <w:pStyle w:val="TextoCorrido"/>
      </w:pPr>
      <w:r w:rsidRPr="00B371D8">
        <w:t xml:space="preserve">La Secretaría General de la Autoridad Nacional de Acuicultura y Pesca, en uso de las facultades conferidas en el numeral 8 del artículo 14 del Decreto 4181 de 2011 relativas a la resolución en primera instancia de las investigaciones disciplinarias en el periodo comprendido entre el 1 de noviembre de 2020 y el 13 de octubre de 2021 profirió 36 </w:t>
      </w:r>
      <w:r w:rsidR="000248D8">
        <w:t>a</w:t>
      </w:r>
      <w:r w:rsidRPr="00B371D8">
        <w:t xml:space="preserve">utos representados en las siguientes decisiones: </w:t>
      </w:r>
    </w:p>
    <w:p w14:paraId="380AD819" w14:textId="77777777" w:rsidR="00275165" w:rsidRPr="00275165" w:rsidRDefault="00275165" w:rsidP="00275165">
      <w:pPr>
        <w:pStyle w:val="Sinespaciado"/>
        <w:jc w:val="both"/>
        <w:rPr>
          <w:rFonts w:ascii="Garamond" w:hAnsi="Garamond" w:cs="Arial"/>
          <w:color w:val="000000" w:themeColor="text1"/>
          <w:lang w:val="es-ES"/>
        </w:rPr>
      </w:pPr>
    </w:p>
    <w:tbl>
      <w:tblPr>
        <w:tblW w:w="6511" w:type="dxa"/>
        <w:jc w:val="center"/>
        <w:tblCellMar>
          <w:left w:w="70" w:type="dxa"/>
          <w:right w:w="70" w:type="dxa"/>
        </w:tblCellMar>
        <w:tblLook w:val="04A0" w:firstRow="1" w:lastRow="0" w:firstColumn="1" w:lastColumn="0" w:noHBand="0" w:noVBand="1"/>
      </w:tblPr>
      <w:tblGrid>
        <w:gridCol w:w="4254"/>
        <w:gridCol w:w="2257"/>
      </w:tblGrid>
      <w:tr w:rsidR="00275165" w:rsidRPr="00275165" w14:paraId="60D39EF7" w14:textId="77777777" w:rsidTr="00B371D8">
        <w:trPr>
          <w:trHeight w:val="300"/>
          <w:jc w:val="center"/>
        </w:trPr>
        <w:tc>
          <w:tcPr>
            <w:tcW w:w="4254" w:type="dxa"/>
            <w:tcBorders>
              <w:top w:val="single" w:sz="8" w:space="0" w:color="auto"/>
              <w:left w:val="single" w:sz="8" w:space="0" w:color="auto"/>
              <w:bottom w:val="single" w:sz="8" w:space="0" w:color="auto"/>
              <w:right w:val="single" w:sz="8" w:space="0" w:color="auto"/>
            </w:tcBorders>
            <w:shd w:val="clear" w:color="auto" w:fill="0084F0"/>
            <w:noWrap/>
            <w:vAlign w:val="center"/>
            <w:hideMark/>
          </w:tcPr>
          <w:p w14:paraId="131111C0" w14:textId="317DD517" w:rsidR="00275165" w:rsidRPr="00B371D8" w:rsidRDefault="00275165" w:rsidP="00B371D8">
            <w:pPr>
              <w:pStyle w:val="TextoCorrido"/>
              <w:jc w:val="center"/>
              <w:rPr>
                <w:b/>
                <w:bCs/>
                <w:color w:val="FFFFFF" w:themeColor="background1"/>
              </w:rPr>
            </w:pPr>
            <w:r w:rsidRPr="00B371D8">
              <w:rPr>
                <w:b/>
                <w:bCs/>
                <w:color w:val="FFFFFF" w:themeColor="background1"/>
              </w:rPr>
              <w:t>DECISIÓN</w:t>
            </w:r>
          </w:p>
        </w:tc>
        <w:tc>
          <w:tcPr>
            <w:tcW w:w="2257" w:type="dxa"/>
            <w:tcBorders>
              <w:top w:val="single" w:sz="8" w:space="0" w:color="auto"/>
              <w:left w:val="nil"/>
              <w:bottom w:val="single" w:sz="8" w:space="0" w:color="auto"/>
              <w:right w:val="single" w:sz="8" w:space="0" w:color="auto"/>
            </w:tcBorders>
            <w:shd w:val="clear" w:color="auto" w:fill="0084F0"/>
            <w:noWrap/>
            <w:vAlign w:val="center"/>
            <w:hideMark/>
          </w:tcPr>
          <w:p w14:paraId="10E29DFD" w14:textId="77777777" w:rsidR="00275165" w:rsidRPr="00B371D8" w:rsidRDefault="00275165" w:rsidP="00B371D8">
            <w:pPr>
              <w:pStyle w:val="TextoCorrido"/>
              <w:jc w:val="center"/>
              <w:rPr>
                <w:b/>
                <w:bCs/>
                <w:color w:val="FFFFFF" w:themeColor="background1"/>
              </w:rPr>
            </w:pPr>
            <w:r w:rsidRPr="00B371D8">
              <w:rPr>
                <w:b/>
                <w:bCs/>
                <w:color w:val="FFFFFF" w:themeColor="background1"/>
              </w:rPr>
              <w:t>NO. DE AUTOS</w:t>
            </w:r>
          </w:p>
        </w:tc>
      </w:tr>
      <w:tr w:rsidR="00275165" w:rsidRPr="00275165" w14:paraId="1562CF76" w14:textId="77777777" w:rsidTr="00B371D8">
        <w:trPr>
          <w:trHeight w:val="290"/>
          <w:jc w:val="center"/>
        </w:trPr>
        <w:tc>
          <w:tcPr>
            <w:tcW w:w="4254" w:type="dxa"/>
            <w:tcBorders>
              <w:top w:val="nil"/>
              <w:left w:val="single" w:sz="8" w:space="0" w:color="auto"/>
              <w:bottom w:val="single" w:sz="4" w:space="0" w:color="auto"/>
              <w:right w:val="single" w:sz="8" w:space="0" w:color="auto"/>
            </w:tcBorders>
            <w:shd w:val="clear" w:color="auto" w:fill="auto"/>
            <w:noWrap/>
            <w:vAlign w:val="bottom"/>
            <w:hideMark/>
          </w:tcPr>
          <w:p w14:paraId="31866271" w14:textId="77777777" w:rsidR="00275165" w:rsidRPr="00B371D8" w:rsidRDefault="00275165" w:rsidP="00B371D8">
            <w:pPr>
              <w:pStyle w:val="TextoCorrido"/>
            </w:pPr>
            <w:r w:rsidRPr="00B371D8">
              <w:t>APERTURA INVESTIGACION</w:t>
            </w:r>
          </w:p>
        </w:tc>
        <w:tc>
          <w:tcPr>
            <w:tcW w:w="2257" w:type="dxa"/>
            <w:tcBorders>
              <w:top w:val="nil"/>
              <w:left w:val="nil"/>
              <w:bottom w:val="single" w:sz="4" w:space="0" w:color="auto"/>
              <w:right w:val="single" w:sz="8" w:space="0" w:color="auto"/>
            </w:tcBorders>
            <w:shd w:val="clear" w:color="auto" w:fill="auto"/>
            <w:noWrap/>
            <w:vAlign w:val="bottom"/>
          </w:tcPr>
          <w:p w14:paraId="0B7B546F" w14:textId="77777777" w:rsidR="00275165" w:rsidRPr="00B371D8" w:rsidRDefault="00275165" w:rsidP="00B371D8">
            <w:pPr>
              <w:pStyle w:val="TextoCorrido"/>
              <w:jc w:val="center"/>
            </w:pPr>
            <w:r w:rsidRPr="00B371D8">
              <w:t>3</w:t>
            </w:r>
          </w:p>
        </w:tc>
      </w:tr>
      <w:tr w:rsidR="00275165" w:rsidRPr="00275165" w14:paraId="5417689F" w14:textId="77777777" w:rsidTr="00B371D8">
        <w:trPr>
          <w:trHeight w:val="290"/>
          <w:jc w:val="center"/>
        </w:trPr>
        <w:tc>
          <w:tcPr>
            <w:tcW w:w="4254" w:type="dxa"/>
            <w:tcBorders>
              <w:top w:val="nil"/>
              <w:left w:val="single" w:sz="8" w:space="0" w:color="auto"/>
              <w:bottom w:val="single" w:sz="4" w:space="0" w:color="auto"/>
              <w:right w:val="single" w:sz="8" w:space="0" w:color="auto"/>
            </w:tcBorders>
            <w:shd w:val="clear" w:color="auto" w:fill="auto"/>
            <w:noWrap/>
            <w:vAlign w:val="bottom"/>
            <w:hideMark/>
          </w:tcPr>
          <w:p w14:paraId="0ABDB0FF" w14:textId="77777777" w:rsidR="00275165" w:rsidRPr="00B371D8" w:rsidRDefault="00275165" w:rsidP="00B371D8">
            <w:pPr>
              <w:pStyle w:val="TextoCorrido"/>
            </w:pPr>
            <w:r w:rsidRPr="00B371D8">
              <w:lastRenderedPageBreak/>
              <w:t>ARCHIVO</w:t>
            </w:r>
          </w:p>
        </w:tc>
        <w:tc>
          <w:tcPr>
            <w:tcW w:w="2257" w:type="dxa"/>
            <w:tcBorders>
              <w:top w:val="nil"/>
              <w:left w:val="nil"/>
              <w:bottom w:val="single" w:sz="4" w:space="0" w:color="auto"/>
              <w:right w:val="single" w:sz="8" w:space="0" w:color="auto"/>
            </w:tcBorders>
            <w:shd w:val="clear" w:color="auto" w:fill="auto"/>
            <w:noWrap/>
            <w:vAlign w:val="bottom"/>
          </w:tcPr>
          <w:p w14:paraId="2A3BD2EC" w14:textId="77777777" w:rsidR="00275165" w:rsidRPr="00B371D8" w:rsidRDefault="00275165" w:rsidP="00B371D8">
            <w:pPr>
              <w:pStyle w:val="TextoCorrido"/>
              <w:jc w:val="center"/>
            </w:pPr>
            <w:r w:rsidRPr="00B371D8">
              <w:t>1</w:t>
            </w:r>
          </w:p>
        </w:tc>
      </w:tr>
      <w:tr w:rsidR="00275165" w:rsidRPr="00275165" w14:paraId="3DC247F3" w14:textId="77777777" w:rsidTr="00B371D8">
        <w:trPr>
          <w:trHeight w:val="290"/>
          <w:jc w:val="center"/>
        </w:trPr>
        <w:tc>
          <w:tcPr>
            <w:tcW w:w="4254" w:type="dxa"/>
            <w:tcBorders>
              <w:top w:val="nil"/>
              <w:left w:val="single" w:sz="8" w:space="0" w:color="auto"/>
              <w:bottom w:val="single" w:sz="4" w:space="0" w:color="auto"/>
              <w:right w:val="single" w:sz="8" w:space="0" w:color="auto"/>
            </w:tcBorders>
            <w:shd w:val="clear" w:color="auto" w:fill="auto"/>
            <w:noWrap/>
            <w:vAlign w:val="bottom"/>
          </w:tcPr>
          <w:p w14:paraId="21158124" w14:textId="77777777" w:rsidR="00275165" w:rsidRPr="00B371D8" w:rsidRDefault="00275165" w:rsidP="00B371D8">
            <w:pPr>
              <w:pStyle w:val="TextoCorrido"/>
            </w:pPr>
            <w:r w:rsidRPr="00B371D8">
              <w:t>AUTO AVOCA CONOCIMIENTO</w:t>
            </w:r>
          </w:p>
        </w:tc>
        <w:tc>
          <w:tcPr>
            <w:tcW w:w="2257" w:type="dxa"/>
            <w:tcBorders>
              <w:top w:val="nil"/>
              <w:left w:val="nil"/>
              <w:bottom w:val="single" w:sz="4" w:space="0" w:color="auto"/>
              <w:right w:val="single" w:sz="8" w:space="0" w:color="auto"/>
            </w:tcBorders>
            <w:shd w:val="clear" w:color="auto" w:fill="auto"/>
            <w:noWrap/>
            <w:vAlign w:val="bottom"/>
          </w:tcPr>
          <w:p w14:paraId="510812B3" w14:textId="77777777" w:rsidR="00275165" w:rsidRPr="00B371D8" w:rsidRDefault="00275165" w:rsidP="00B371D8">
            <w:pPr>
              <w:pStyle w:val="TextoCorrido"/>
              <w:jc w:val="center"/>
            </w:pPr>
            <w:r w:rsidRPr="00B371D8">
              <w:t>22</w:t>
            </w:r>
          </w:p>
        </w:tc>
      </w:tr>
      <w:tr w:rsidR="00275165" w:rsidRPr="00275165" w14:paraId="56C72C2A" w14:textId="77777777" w:rsidTr="00B371D8">
        <w:trPr>
          <w:trHeight w:val="290"/>
          <w:jc w:val="center"/>
        </w:trPr>
        <w:tc>
          <w:tcPr>
            <w:tcW w:w="4254" w:type="dxa"/>
            <w:tcBorders>
              <w:top w:val="nil"/>
              <w:left w:val="single" w:sz="8" w:space="0" w:color="auto"/>
              <w:bottom w:val="single" w:sz="4" w:space="0" w:color="auto"/>
              <w:right w:val="single" w:sz="8" w:space="0" w:color="auto"/>
            </w:tcBorders>
            <w:shd w:val="clear" w:color="auto" w:fill="auto"/>
            <w:noWrap/>
            <w:vAlign w:val="bottom"/>
          </w:tcPr>
          <w:p w14:paraId="614F16D5" w14:textId="77777777" w:rsidR="00275165" w:rsidRPr="00B371D8" w:rsidRDefault="00275165" w:rsidP="00B371D8">
            <w:pPr>
              <w:pStyle w:val="TextoCorrido"/>
            </w:pPr>
            <w:r w:rsidRPr="00B371D8">
              <w:t>CONCEDE APELACIÓN</w:t>
            </w:r>
          </w:p>
        </w:tc>
        <w:tc>
          <w:tcPr>
            <w:tcW w:w="2257" w:type="dxa"/>
            <w:tcBorders>
              <w:top w:val="nil"/>
              <w:left w:val="nil"/>
              <w:bottom w:val="single" w:sz="4" w:space="0" w:color="auto"/>
              <w:right w:val="single" w:sz="8" w:space="0" w:color="auto"/>
            </w:tcBorders>
            <w:shd w:val="clear" w:color="auto" w:fill="auto"/>
            <w:noWrap/>
            <w:vAlign w:val="bottom"/>
          </w:tcPr>
          <w:p w14:paraId="322BD640" w14:textId="77777777" w:rsidR="00275165" w:rsidRPr="00B371D8" w:rsidRDefault="00275165" w:rsidP="00B371D8">
            <w:pPr>
              <w:pStyle w:val="TextoCorrido"/>
              <w:jc w:val="center"/>
            </w:pPr>
            <w:r w:rsidRPr="00B371D8">
              <w:t>1</w:t>
            </w:r>
          </w:p>
        </w:tc>
      </w:tr>
      <w:tr w:rsidR="00275165" w:rsidRPr="00275165" w14:paraId="082FE725" w14:textId="77777777" w:rsidTr="00B371D8">
        <w:trPr>
          <w:trHeight w:val="290"/>
          <w:jc w:val="center"/>
        </w:trPr>
        <w:tc>
          <w:tcPr>
            <w:tcW w:w="4254" w:type="dxa"/>
            <w:tcBorders>
              <w:top w:val="nil"/>
              <w:left w:val="single" w:sz="8" w:space="0" w:color="auto"/>
              <w:bottom w:val="single" w:sz="4" w:space="0" w:color="auto"/>
              <w:right w:val="single" w:sz="8" w:space="0" w:color="auto"/>
            </w:tcBorders>
            <w:shd w:val="clear" w:color="auto" w:fill="auto"/>
            <w:noWrap/>
            <w:vAlign w:val="bottom"/>
          </w:tcPr>
          <w:p w14:paraId="31F63C12" w14:textId="77777777" w:rsidR="00275165" w:rsidRPr="00B371D8" w:rsidRDefault="00275165" w:rsidP="00B371D8">
            <w:pPr>
              <w:pStyle w:val="TextoCorrido"/>
            </w:pPr>
            <w:r w:rsidRPr="00B371D8">
              <w:t>DECLARA IMPEDIMENTO</w:t>
            </w:r>
          </w:p>
        </w:tc>
        <w:tc>
          <w:tcPr>
            <w:tcW w:w="2257" w:type="dxa"/>
            <w:tcBorders>
              <w:top w:val="nil"/>
              <w:left w:val="nil"/>
              <w:bottom w:val="single" w:sz="4" w:space="0" w:color="auto"/>
              <w:right w:val="single" w:sz="8" w:space="0" w:color="auto"/>
            </w:tcBorders>
            <w:shd w:val="clear" w:color="auto" w:fill="auto"/>
            <w:noWrap/>
            <w:vAlign w:val="bottom"/>
          </w:tcPr>
          <w:p w14:paraId="4E6B5F32" w14:textId="77777777" w:rsidR="00275165" w:rsidRPr="00B371D8" w:rsidRDefault="00275165" w:rsidP="00B371D8">
            <w:pPr>
              <w:pStyle w:val="TextoCorrido"/>
              <w:jc w:val="center"/>
            </w:pPr>
            <w:r w:rsidRPr="00B371D8">
              <w:t>1</w:t>
            </w:r>
          </w:p>
        </w:tc>
      </w:tr>
      <w:tr w:rsidR="00275165" w:rsidRPr="00275165" w14:paraId="06530B79" w14:textId="77777777" w:rsidTr="00B371D8">
        <w:trPr>
          <w:trHeight w:val="290"/>
          <w:jc w:val="center"/>
        </w:trPr>
        <w:tc>
          <w:tcPr>
            <w:tcW w:w="4254" w:type="dxa"/>
            <w:tcBorders>
              <w:top w:val="nil"/>
              <w:left w:val="single" w:sz="8" w:space="0" w:color="auto"/>
              <w:bottom w:val="single" w:sz="4" w:space="0" w:color="auto"/>
              <w:right w:val="single" w:sz="8" w:space="0" w:color="auto"/>
            </w:tcBorders>
            <w:shd w:val="clear" w:color="auto" w:fill="auto"/>
            <w:noWrap/>
            <w:vAlign w:val="bottom"/>
            <w:hideMark/>
          </w:tcPr>
          <w:p w14:paraId="30C33216" w14:textId="77777777" w:rsidR="00275165" w:rsidRPr="00B371D8" w:rsidRDefault="00275165" w:rsidP="00B371D8">
            <w:pPr>
              <w:pStyle w:val="TextoCorrido"/>
            </w:pPr>
            <w:r w:rsidRPr="00B371D8">
              <w:t>DECRETA CIERRE</w:t>
            </w:r>
          </w:p>
        </w:tc>
        <w:tc>
          <w:tcPr>
            <w:tcW w:w="2257" w:type="dxa"/>
            <w:tcBorders>
              <w:top w:val="nil"/>
              <w:left w:val="nil"/>
              <w:bottom w:val="single" w:sz="4" w:space="0" w:color="auto"/>
              <w:right w:val="single" w:sz="8" w:space="0" w:color="auto"/>
            </w:tcBorders>
            <w:shd w:val="clear" w:color="auto" w:fill="auto"/>
            <w:noWrap/>
            <w:vAlign w:val="bottom"/>
          </w:tcPr>
          <w:p w14:paraId="4B653FF2" w14:textId="77777777" w:rsidR="00275165" w:rsidRPr="00B371D8" w:rsidRDefault="00275165" w:rsidP="00B371D8">
            <w:pPr>
              <w:pStyle w:val="TextoCorrido"/>
              <w:jc w:val="center"/>
            </w:pPr>
            <w:r w:rsidRPr="00B371D8">
              <w:t>3</w:t>
            </w:r>
          </w:p>
        </w:tc>
      </w:tr>
      <w:tr w:rsidR="00275165" w:rsidRPr="00275165" w14:paraId="5116D45D" w14:textId="77777777" w:rsidTr="00B371D8">
        <w:trPr>
          <w:trHeight w:val="290"/>
          <w:jc w:val="center"/>
        </w:trPr>
        <w:tc>
          <w:tcPr>
            <w:tcW w:w="4254" w:type="dxa"/>
            <w:tcBorders>
              <w:top w:val="nil"/>
              <w:left w:val="single" w:sz="8" w:space="0" w:color="auto"/>
              <w:bottom w:val="single" w:sz="4" w:space="0" w:color="auto"/>
              <w:right w:val="single" w:sz="8" w:space="0" w:color="auto"/>
            </w:tcBorders>
            <w:shd w:val="clear" w:color="auto" w:fill="auto"/>
            <w:noWrap/>
            <w:vAlign w:val="bottom"/>
            <w:hideMark/>
          </w:tcPr>
          <w:p w14:paraId="3AEBCB4B" w14:textId="77777777" w:rsidR="00275165" w:rsidRPr="00B371D8" w:rsidRDefault="00275165" w:rsidP="00B371D8">
            <w:pPr>
              <w:pStyle w:val="TextoCorrido"/>
            </w:pPr>
            <w:r w:rsidRPr="00B371D8">
              <w:t>FALLO SANCIONATORIO</w:t>
            </w:r>
          </w:p>
        </w:tc>
        <w:tc>
          <w:tcPr>
            <w:tcW w:w="2257" w:type="dxa"/>
            <w:tcBorders>
              <w:top w:val="nil"/>
              <w:left w:val="nil"/>
              <w:bottom w:val="single" w:sz="4" w:space="0" w:color="auto"/>
              <w:right w:val="single" w:sz="8" w:space="0" w:color="auto"/>
            </w:tcBorders>
            <w:shd w:val="clear" w:color="auto" w:fill="auto"/>
            <w:noWrap/>
            <w:vAlign w:val="bottom"/>
          </w:tcPr>
          <w:p w14:paraId="02E2C7C7" w14:textId="77777777" w:rsidR="00275165" w:rsidRPr="00B371D8" w:rsidRDefault="00275165" w:rsidP="00B371D8">
            <w:pPr>
              <w:pStyle w:val="TextoCorrido"/>
              <w:jc w:val="center"/>
            </w:pPr>
            <w:r w:rsidRPr="00B371D8">
              <w:t>1</w:t>
            </w:r>
          </w:p>
        </w:tc>
      </w:tr>
      <w:tr w:rsidR="00275165" w:rsidRPr="00275165" w14:paraId="2ED9B97B" w14:textId="77777777" w:rsidTr="00B371D8">
        <w:trPr>
          <w:trHeight w:val="290"/>
          <w:jc w:val="center"/>
        </w:trPr>
        <w:tc>
          <w:tcPr>
            <w:tcW w:w="4254" w:type="dxa"/>
            <w:tcBorders>
              <w:top w:val="nil"/>
              <w:left w:val="single" w:sz="8" w:space="0" w:color="auto"/>
              <w:bottom w:val="single" w:sz="4" w:space="0" w:color="auto"/>
              <w:right w:val="single" w:sz="8" w:space="0" w:color="auto"/>
            </w:tcBorders>
            <w:shd w:val="clear" w:color="auto" w:fill="auto"/>
            <w:noWrap/>
            <w:vAlign w:val="bottom"/>
            <w:hideMark/>
          </w:tcPr>
          <w:p w14:paraId="73DDE108" w14:textId="77777777" w:rsidR="00275165" w:rsidRPr="00B371D8" w:rsidRDefault="00275165" w:rsidP="00B371D8">
            <w:pPr>
              <w:pStyle w:val="TextoCorrido"/>
            </w:pPr>
            <w:r w:rsidRPr="00B371D8">
              <w:t>ORDENA PRUEBAS</w:t>
            </w:r>
          </w:p>
        </w:tc>
        <w:tc>
          <w:tcPr>
            <w:tcW w:w="2257" w:type="dxa"/>
            <w:tcBorders>
              <w:top w:val="nil"/>
              <w:left w:val="nil"/>
              <w:bottom w:val="single" w:sz="4" w:space="0" w:color="auto"/>
              <w:right w:val="single" w:sz="8" w:space="0" w:color="auto"/>
            </w:tcBorders>
            <w:shd w:val="clear" w:color="auto" w:fill="auto"/>
            <w:noWrap/>
            <w:vAlign w:val="bottom"/>
          </w:tcPr>
          <w:p w14:paraId="220EDA4E" w14:textId="77777777" w:rsidR="00275165" w:rsidRPr="00B371D8" w:rsidRDefault="00275165" w:rsidP="00B371D8">
            <w:pPr>
              <w:pStyle w:val="TextoCorrido"/>
              <w:jc w:val="center"/>
            </w:pPr>
            <w:r w:rsidRPr="00B371D8">
              <w:t>1</w:t>
            </w:r>
          </w:p>
        </w:tc>
      </w:tr>
      <w:tr w:rsidR="00275165" w:rsidRPr="00275165" w14:paraId="19CCC942" w14:textId="77777777" w:rsidTr="00B371D8">
        <w:trPr>
          <w:trHeight w:val="290"/>
          <w:jc w:val="center"/>
        </w:trPr>
        <w:tc>
          <w:tcPr>
            <w:tcW w:w="4254" w:type="dxa"/>
            <w:tcBorders>
              <w:top w:val="nil"/>
              <w:left w:val="single" w:sz="8" w:space="0" w:color="auto"/>
              <w:bottom w:val="single" w:sz="4" w:space="0" w:color="auto"/>
              <w:right w:val="single" w:sz="8" w:space="0" w:color="auto"/>
            </w:tcBorders>
            <w:shd w:val="clear" w:color="auto" w:fill="auto"/>
            <w:noWrap/>
            <w:vAlign w:val="bottom"/>
            <w:hideMark/>
          </w:tcPr>
          <w:p w14:paraId="71AD60AC" w14:textId="77777777" w:rsidR="00275165" w:rsidRPr="00B371D8" w:rsidRDefault="00275165" w:rsidP="00B371D8">
            <w:pPr>
              <w:pStyle w:val="TextoCorrido"/>
            </w:pPr>
            <w:r w:rsidRPr="00B371D8">
              <w:t>PLIEGO DE CARGOS</w:t>
            </w:r>
          </w:p>
        </w:tc>
        <w:tc>
          <w:tcPr>
            <w:tcW w:w="2257" w:type="dxa"/>
            <w:tcBorders>
              <w:top w:val="nil"/>
              <w:left w:val="nil"/>
              <w:bottom w:val="single" w:sz="4" w:space="0" w:color="auto"/>
              <w:right w:val="single" w:sz="8" w:space="0" w:color="auto"/>
            </w:tcBorders>
            <w:shd w:val="clear" w:color="auto" w:fill="auto"/>
            <w:noWrap/>
            <w:vAlign w:val="bottom"/>
          </w:tcPr>
          <w:p w14:paraId="2362A125" w14:textId="77777777" w:rsidR="00275165" w:rsidRPr="00B371D8" w:rsidRDefault="00275165" w:rsidP="00B371D8">
            <w:pPr>
              <w:pStyle w:val="TextoCorrido"/>
              <w:jc w:val="center"/>
            </w:pPr>
            <w:r w:rsidRPr="00B371D8">
              <w:t>1</w:t>
            </w:r>
          </w:p>
        </w:tc>
      </w:tr>
      <w:tr w:rsidR="00275165" w:rsidRPr="00275165" w14:paraId="7BBD4347" w14:textId="77777777" w:rsidTr="00B371D8">
        <w:trPr>
          <w:trHeight w:val="300"/>
          <w:jc w:val="center"/>
        </w:trPr>
        <w:tc>
          <w:tcPr>
            <w:tcW w:w="4254" w:type="dxa"/>
            <w:tcBorders>
              <w:top w:val="nil"/>
              <w:left w:val="single" w:sz="8" w:space="0" w:color="auto"/>
              <w:bottom w:val="single" w:sz="8" w:space="0" w:color="auto"/>
              <w:right w:val="single" w:sz="8" w:space="0" w:color="auto"/>
            </w:tcBorders>
            <w:shd w:val="clear" w:color="auto" w:fill="auto"/>
            <w:noWrap/>
            <w:vAlign w:val="bottom"/>
            <w:hideMark/>
          </w:tcPr>
          <w:p w14:paraId="6051A105" w14:textId="77777777" w:rsidR="00275165" w:rsidRPr="00B371D8" w:rsidRDefault="00275165" w:rsidP="00B371D8">
            <w:pPr>
              <w:pStyle w:val="TextoCorrido"/>
            </w:pPr>
            <w:r w:rsidRPr="00B371D8">
              <w:t>RECONOCE PERSONERÍA</w:t>
            </w:r>
          </w:p>
        </w:tc>
        <w:tc>
          <w:tcPr>
            <w:tcW w:w="2257" w:type="dxa"/>
            <w:tcBorders>
              <w:top w:val="nil"/>
              <w:left w:val="nil"/>
              <w:bottom w:val="single" w:sz="8" w:space="0" w:color="auto"/>
              <w:right w:val="single" w:sz="8" w:space="0" w:color="auto"/>
            </w:tcBorders>
            <w:shd w:val="clear" w:color="auto" w:fill="auto"/>
            <w:noWrap/>
            <w:vAlign w:val="bottom"/>
          </w:tcPr>
          <w:p w14:paraId="369B37ED" w14:textId="77777777" w:rsidR="00275165" w:rsidRPr="00B371D8" w:rsidRDefault="00275165" w:rsidP="00B371D8">
            <w:pPr>
              <w:pStyle w:val="TextoCorrido"/>
              <w:jc w:val="center"/>
            </w:pPr>
            <w:r w:rsidRPr="00B371D8">
              <w:t>1</w:t>
            </w:r>
          </w:p>
        </w:tc>
      </w:tr>
      <w:tr w:rsidR="00275165" w:rsidRPr="00275165" w14:paraId="0307CD90" w14:textId="77777777" w:rsidTr="00B371D8">
        <w:trPr>
          <w:trHeight w:val="300"/>
          <w:jc w:val="center"/>
        </w:trPr>
        <w:tc>
          <w:tcPr>
            <w:tcW w:w="4254" w:type="dxa"/>
            <w:tcBorders>
              <w:top w:val="nil"/>
              <w:left w:val="single" w:sz="8" w:space="0" w:color="auto"/>
              <w:bottom w:val="single" w:sz="8" w:space="0" w:color="auto"/>
              <w:right w:val="single" w:sz="8" w:space="0" w:color="auto"/>
            </w:tcBorders>
            <w:shd w:val="clear" w:color="auto" w:fill="auto"/>
            <w:noWrap/>
            <w:vAlign w:val="bottom"/>
          </w:tcPr>
          <w:p w14:paraId="26CB063D" w14:textId="77777777" w:rsidR="00275165" w:rsidRPr="00B371D8" w:rsidRDefault="00275165" w:rsidP="00B371D8">
            <w:pPr>
              <w:pStyle w:val="TextoCorrido"/>
            </w:pPr>
            <w:r w:rsidRPr="00B371D8">
              <w:t>TERMINACIÓN POR MUERTE</w:t>
            </w:r>
          </w:p>
        </w:tc>
        <w:tc>
          <w:tcPr>
            <w:tcW w:w="2257" w:type="dxa"/>
            <w:tcBorders>
              <w:top w:val="nil"/>
              <w:left w:val="nil"/>
              <w:bottom w:val="single" w:sz="8" w:space="0" w:color="auto"/>
              <w:right w:val="single" w:sz="8" w:space="0" w:color="auto"/>
            </w:tcBorders>
            <w:shd w:val="clear" w:color="auto" w:fill="auto"/>
            <w:noWrap/>
            <w:vAlign w:val="bottom"/>
          </w:tcPr>
          <w:p w14:paraId="55BB06FC" w14:textId="77777777" w:rsidR="00275165" w:rsidRPr="00B371D8" w:rsidRDefault="00275165" w:rsidP="00B371D8">
            <w:pPr>
              <w:pStyle w:val="TextoCorrido"/>
              <w:jc w:val="center"/>
            </w:pPr>
            <w:r w:rsidRPr="00B371D8">
              <w:t>1</w:t>
            </w:r>
          </w:p>
        </w:tc>
      </w:tr>
      <w:tr w:rsidR="00275165" w:rsidRPr="00275165" w14:paraId="2277B96B" w14:textId="77777777" w:rsidTr="00B371D8">
        <w:trPr>
          <w:trHeight w:val="300"/>
          <w:jc w:val="center"/>
        </w:trPr>
        <w:tc>
          <w:tcPr>
            <w:tcW w:w="4254" w:type="dxa"/>
            <w:tcBorders>
              <w:top w:val="nil"/>
              <w:left w:val="single" w:sz="8" w:space="0" w:color="auto"/>
              <w:bottom w:val="single" w:sz="8" w:space="0" w:color="auto"/>
              <w:right w:val="single" w:sz="8" w:space="0" w:color="auto"/>
            </w:tcBorders>
            <w:shd w:val="clear" w:color="auto" w:fill="auto"/>
            <w:noWrap/>
            <w:vAlign w:val="bottom"/>
            <w:hideMark/>
          </w:tcPr>
          <w:p w14:paraId="5D65C2E2" w14:textId="77777777" w:rsidR="00275165" w:rsidRPr="00B371D8" w:rsidRDefault="00275165" w:rsidP="00B371D8">
            <w:pPr>
              <w:pStyle w:val="TextoCorrido"/>
            </w:pPr>
            <w:r w:rsidRPr="00B371D8">
              <w:t>TOTAL</w:t>
            </w:r>
          </w:p>
        </w:tc>
        <w:tc>
          <w:tcPr>
            <w:tcW w:w="2257" w:type="dxa"/>
            <w:tcBorders>
              <w:top w:val="nil"/>
              <w:left w:val="nil"/>
              <w:bottom w:val="single" w:sz="8" w:space="0" w:color="auto"/>
              <w:right w:val="single" w:sz="8" w:space="0" w:color="auto"/>
            </w:tcBorders>
            <w:shd w:val="clear" w:color="auto" w:fill="auto"/>
            <w:noWrap/>
            <w:vAlign w:val="bottom"/>
            <w:hideMark/>
          </w:tcPr>
          <w:p w14:paraId="23F25370" w14:textId="77777777" w:rsidR="00275165" w:rsidRPr="00B371D8" w:rsidRDefault="00275165" w:rsidP="00B371D8">
            <w:pPr>
              <w:pStyle w:val="TextoCorrido"/>
              <w:jc w:val="center"/>
            </w:pPr>
            <w:r w:rsidRPr="00B371D8">
              <w:t>36</w:t>
            </w:r>
          </w:p>
        </w:tc>
      </w:tr>
    </w:tbl>
    <w:p w14:paraId="69F4B526" w14:textId="77777777" w:rsidR="00D9121E" w:rsidRPr="00275165" w:rsidRDefault="00D9121E" w:rsidP="00275165">
      <w:pPr>
        <w:pStyle w:val="Sinespaciado"/>
        <w:jc w:val="both"/>
        <w:rPr>
          <w:rFonts w:ascii="Garamond" w:hAnsi="Garamond" w:cs="Arial"/>
          <w:color w:val="000000" w:themeColor="text1"/>
          <w:lang w:val="es-ES"/>
        </w:rPr>
      </w:pPr>
    </w:p>
    <w:p w14:paraId="01804695" w14:textId="2F57411C" w:rsidR="00275165" w:rsidRPr="00D9121E" w:rsidRDefault="00275165" w:rsidP="00D9121E">
      <w:pPr>
        <w:pStyle w:val="TextoCorrido"/>
      </w:pPr>
      <w:r w:rsidRPr="00B371D8">
        <w:t xml:space="preserve">A 1 de noviembre de 2020 se encontraban activos los siguientes casos: </w:t>
      </w:r>
    </w:p>
    <w:tbl>
      <w:tblPr>
        <w:tblW w:w="6410" w:type="dxa"/>
        <w:jc w:val="center"/>
        <w:tblCellMar>
          <w:left w:w="70" w:type="dxa"/>
          <w:right w:w="70" w:type="dxa"/>
        </w:tblCellMar>
        <w:tblLook w:val="04A0" w:firstRow="1" w:lastRow="0" w:firstColumn="1" w:lastColumn="0" w:noHBand="0" w:noVBand="1"/>
      </w:tblPr>
      <w:tblGrid>
        <w:gridCol w:w="4510"/>
        <w:gridCol w:w="1900"/>
      </w:tblGrid>
      <w:tr w:rsidR="00275165" w:rsidRPr="00275165" w14:paraId="7D4A2F83" w14:textId="77777777" w:rsidTr="00B371D8">
        <w:trPr>
          <w:trHeight w:val="290"/>
          <w:jc w:val="center"/>
        </w:trPr>
        <w:tc>
          <w:tcPr>
            <w:tcW w:w="4510"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14:paraId="31207A1A" w14:textId="77777777" w:rsidR="00275165" w:rsidRPr="00B371D8" w:rsidRDefault="00275165" w:rsidP="00B371D8">
            <w:pPr>
              <w:pStyle w:val="TextoCorrido"/>
            </w:pPr>
            <w:r w:rsidRPr="00B371D8">
              <w:t>INDAGACIONES PRELIMINARES</w:t>
            </w:r>
          </w:p>
        </w:tc>
        <w:tc>
          <w:tcPr>
            <w:tcW w:w="1900" w:type="dxa"/>
            <w:tcBorders>
              <w:top w:val="single" w:sz="8" w:space="0" w:color="auto"/>
              <w:left w:val="nil"/>
              <w:bottom w:val="single" w:sz="4" w:space="0" w:color="auto"/>
              <w:right w:val="single" w:sz="4" w:space="0" w:color="auto"/>
            </w:tcBorders>
            <w:shd w:val="clear" w:color="auto" w:fill="auto"/>
            <w:noWrap/>
            <w:vAlign w:val="bottom"/>
            <w:hideMark/>
          </w:tcPr>
          <w:p w14:paraId="45F90539" w14:textId="77777777" w:rsidR="00275165" w:rsidRPr="00B371D8" w:rsidRDefault="00275165" w:rsidP="00B371D8">
            <w:pPr>
              <w:pStyle w:val="TextoCorrido"/>
              <w:jc w:val="center"/>
            </w:pPr>
            <w:r w:rsidRPr="00B371D8">
              <w:t>11</w:t>
            </w:r>
          </w:p>
        </w:tc>
      </w:tr>
      <w:tr w:rsidR="00275165" w:rsidRPr="00275165" w14:paraId="627DA3F5" w14:textId="77777777" w:rsidTr="00B371D8">
        <w:trPr>
          <w:trHeight w:val="290"/>
          <w:jc w:val="center"/>
        </w:trPr>
        <w:tc>
          <w:tcPr>
            <w:tcW w:w="4510" w:type="dxa"/>
            <w:tcBorders>
              <w:top w:val="nil"/>
              <w:left w:val="single" w:sz="4" w:space="0" w:color="auto"/>
              <w:bottom w:val="single" w:sz="4" w:space="0" w:color="auto"/>
              <w:right w:val="single" w:sz="4" w:space="0" w:color="auto"/>
            </w:tcBorders>
            <w:shd w:val="clear" w:color="auto" w:fill="auto"/>
            <w:noWrap/>
            <w:vAlign w:val="bottom"/>
            <w:hideMark/>
          </w:tcPr>
          <w:p w14:paraId="220DA7FB" w14:textId="77777777" w:rsidR="00275165" w:rsidRPr="00B371D8" w:rsidRDefault="00275165" w:rsidP="00B371D8">
            <w:pPr>
              <w:pStyle w:val="TextoCorrido"/>
            </w:pPr>
            <w:r w:rsidRPr="00B371D8">
              <w:t>INVESTIGACIONES DISCIPLINARIAS</w:t>
            </w:r>
          </w:p>
        </w:tc>
        <w:tc>
          <w:tcPr>
            <w:tcW w:w="1900" w:type="dxa"/>
            <w:tcBorders>
              <w:top w:val="nil"/>
              <w:left w:val="nil"/>
              <w:bottom w:val="single" w:sz="4" w:space="0" w:color="auto"/>
              <w:right w:val="single" w:sz="4" w:space="0" w:color="auto"/>
            </w:tcBorders>
            <w:shd w:val="clear" w:color="auto" w:fill="auto"/>
            <w:noWrap/>
            <w:vAlign w:val="bottom"/>
            <w:hideMark/>
          </w:tcPr>
          <w:p w14:paraId="00F21789" w14:textId="77777777" w:rsidR="00275165" w:rsidRPr="00B371D8" w:rsidRDefault="00275165" w:rsidP="00B371D8">
            <w:pPr>
              <w:pStyle w:val="TextoCorrido"/>
              <w:jc w:val="center"/>
            </w:pPr>
            <w:r w:rsidRPr="00B371D8">
              <w:t>17</w:t>
            </w:r>
          </w:p>
        </w:tc>
      </w:tr>
    </w:tbl>
    <w:p w14:paraId="07348427" w14:textId="027DCE12" w:rsidR="00275165" w:rsidRPr="00B371D8" w:rsidRDefault="00275165" w:rsidP="00B371D8">
      <w:pPr>
        <w:pStyle w:val="TextoCorrido"/>
      </w:pPr>
      <w:r w:rsidRPr="00B371D8">
        <w:t xml:space="preserve">A fecha 31 de diciembre de 2020, los casos activos eran: </w:t>
      </w:r>
    </w:p>
    <w:tbl>
      <w:tblPr>
        <w:tblW w:w="6268" w:type="dxa"/>
        <w:jc w:val="center"/>
        <w:tblCellMar>
          <w:left w:w="70" w:type="dxa"/>
          <w:right w:w="70" w:type="dxa"/>
        </w:tblCellMar>
        <w:tblLook w:val="04A0" w:firstRow="1" w:lastRow="0" w:firstColumn="1" w:lastColumn="0" w:noHBand="0" w:noVBand="1"/>
      </w:tblPr>
      <w:tblGrid>
        <w:gridCol w:w="4368"/>
        <w:gridCol w:w="1900"/>
      </w:tblGrid>
      <w:tr w:rsidR="00275165" w:rsidRPr="00275165" w14:paraId="08DAF820" w14:textId="77777777" w:rsidTr="00B371D8">
        <w:trPr>
          <w:trHeight w:val="290"/>
          <w:jc w:val="center"/>
        </w:trPr>
        <w:tc>
          <w:tcPr>
            <w:tcW w:w="4368"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14:paraId="04BE8EEF" w14:textId="77777777" w:rsidR="00275165" w:rsidRPr="00B371D8" w:rsidRDefault="00275165" w:rsidP="00B371D8">
            <w:pPr>
              <w:pStyle w:val="TextoCorrido"/>
            </w:pPr>
            <w:r w:rsidRPr="00B371D8">
              <w:t>INDAGACIONES PRELIMINARES</w:t>
            </w:r>
          </w:p>
        </w:tc>
        <w:tc>
          <w:tcPr>
            <w:tcW w:w="1900" w:type="dxa"/>
            <w:tcBorders>
              <w:top w:val="single" w:sz="8" w:space="0" w:color="auto"/>
              <w:left w:val="nil"/>
              <w:bottom w:val="single" w:sz="4" w:space="0" w:color="auto"/>
              <w:right w:val="single" w:sz="4" w:space="0" w:color="auto"/>
            </w:tcBorders>
            <w:shd w:val="clear" w:color="auto" w:fill="auto"/>
            <w:noWrap/>
            <w:vAlign w:val="bottom"/>
            <w:hideMark/>
          </w:tcPr>
          <w:p w14:paraId="1D7E143C" w14:textId="77777777" w:rsidR="00275165" w:rsidRPr="00B371D8" w:rsidRDefault="00275165" w:rsidP="00B371D8">
            <w:pPr>
              <w:pStyle w:val="TextoCorrido"/>
              <w:jc w:val="center"/>
            </w:pPr>
            <w:r w:rsidRPr="00B371D8">
              <w:t>10</w:t>
            </w:r>
          </w:p>
        </w:tc>
      </w:tr>
      <w:tr w:rsidR="00275165" w:rsidRPr="00275165" w14:paraId="00189DAD" w14:textId="77777777" w:rsidTr="00B371D8">
        <w:trPr>
          <w:trHeight w:val="290"/>
          <w:jc w:val="center"/>
        </w:trPr>
        <w:tc>
          <w:tcPr>
            <w:tcW w:w="4368" w:type="dxa"/>
            <w:tcBorders>
              <w:top w:val="nil"/>
              <w:left w:val="single" w:sz="4" w:space="0" w:color="auto"/>
              <w:bottom w:val="single" w:sz="4" w:space="0" w:color="auto"/>
              <w:right w:val="single" w:sz="4" w:space="0" w:color="auto"/>
            </w:tcBorders>
            <w:shd w:val="clear" w:color="auto" w:fill="auto"/>
            <w:noWrap/>
            <w:vAlign w:val="bottom"/>
            <w:hideMark/>
          </w:tcPr>
          <w:p w14:paraId="536D8B30" w14:textId="77777777" w:rsidR="00275165" w:rsidRPr="00B371D8" w:rsidRDefault="00275165" w:rsidP="00B371D8">
            <w:pPr>
              <w:pStyle w:val="TextoCorrido"/>
            </w:pPr>
            <w:r w:rsidRPr="00B371D8">
              <w:t>INVESTIGACIONES DISCIPLINARIAS</w:t>
            </w:r>
          </w:p>
        </w:tc>
        <w:tc>
          <w:tcPr>
            <w:tcW w:w="1900" w:type="dxa"/>
            <w:tcBorders>
              <w:top w:val="nil"/>
              <w:left w:val="nil"/>
              <w:bottom w:val="single" w:sz="4" w:space="0" w:color="auto"/>
              <w:right w:val="single" w:sz="4" w:space="0" w:color="auto"/>
            </w:tcBorders>
            <w:shd w:val="clear" w:color="auto" w:fill="auto"/>
            <w:noWrap/>
            <w:vAlign w:val="bottom"/>
            <w:hideMark/>
          </w:tcPr>
          <w:p w14:paraId="2C8186AE" w14:textId="77777777" w:rsidR="00275165" w:rsidRPr="00B371D8" w:rsidRDefault="00275165" w:rsidP="00B371D8">
            <w:pPr>
              <w:pStyle w:val="TextoCorrido"/>
              <w:jc w:val="center"/>
            </w:pPr>
            <w:r w:rsidRPr="00B371D8">
              <w:t>17</w:t>
            </w:r>
          </w:p>
        </w:tc>
      </w:tr>
    </w:tbl>
    <w:p w14:paraId="4B65AEDE" w14:textId="77777777" w:rsidR="00275165" w:rsidRPr="00275165" w:rsidRDefault="00275165" w:rsidP="00275165">
      <w:pPr>
        <w:pStyle w:val="Sinespaciado"/>
        <w:jc w:val="both"/>
        <w:rPr>
          <w:rFonts w:ascii="Garamond" w:hAnsi="Garamond" w:cs="Arial"/>
          <w:color w:val="000000" w:themeColor="text1"/>
          <w:lang w:val="es-ES"/>
        </w:rPr>
      </w:pPr>
    </w:p>
    <w:p w14:paraId="16F25D42" w14:textId="77777777" w:rsidR="00275165" w:rsidRPr="00B371D8" w:rsidRDefault="00275165" w:rsidP="00B371D8">
      <w:pPr>
        <w:pStyle w:val="TextoCorrido"/>
      </w:pPr>
      <w:r w:rsidRPr="00B371D8">
        <w:t xml:space="preserve">A fecha 13 de octubre de 2021 el estado actual de los procesos disciplinarios es el siguiente: </w:t>
      </w:r>
    </w:p>
    <w:p w14:paraId="6AF06F96" w14:textId="77777777" w:rsidR="00275165" w:rsidRPr="00275165" w:rsidRDefault="00275165" w:rsidP="00275165">
      <w:pPr>
        <w:pStyle w:val="Sinespaciado"/>
        <w:jc w:val="both"/>
        <w:rPr>
          <w:rFonts w:ascii="Garamond" w:hAnsi="Garamond" w:cs="Arial"/>
          <w:color w:val="000000" w:themeColor="text1"/>
          <w:lang w:val="es-ES"/>
        </w:rPr>
      </w:pPr>
    </w:p>
    <w:tbl>
      <w:tblPr>
        <w:tblW w:w="6268" w:type="dxa"/>
        <w:jc w:val="center"/>
        <w:tblCellMar>
          <w:left w:w="70" w:type="dxa"/>
          <w:right w:w="70" w:type="dxa"/>
        </w:tblCellMar>
        <w:tblLook w:val="04A0" w:firstRow="1" w:lastRow="0" w:firstColumn="1" w:lastColumn="0" w:noHBand="0" w:noVBand="1"/>
      </w:tblPr>
      <w:tblGrid>
        <w:gridCol w:w="4368"/>
        <w:gridCol w:w="1900"/>
      </w:tblGrid>
      <w:tr w:rsidR="00275165" w:rsidRPr="00275165" w14:paraId="420D06D3" w14:textId="77777777" w:rsidTr="00D9121E">
        <w:trPr>
          <w:trHeight w:val="290"/>
          <w:jc w:val="center"/>
        </w:trPr>
        <w:tc>
          <w:tcPr>
            <w:tcW w:w="4368"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14:paraId="24F5B9B1" w14:textId="77777777" w:rsidR="00275165" w:rsidRPr="00D9121E" w:rsidRDefault="00275165" w:rsidP="00D9121E">
            <w:pPr>
              <w:pStyle w:val="TextoCorrido"/>
            </w:pPr>
            <w:r w:rsidRPr="00D9121E">
              <w:t>INDAGACIONES PRELIMINARES</w:t>
            </w:r>
          </w:p>
        </w:tc>
        <w:tc>
          <w:tcPr>
            <w:tcW w:w="1900" w:type="dxa"/>
            <w:tcBorders>
              <w:top w:val="single" w:sz="8" w:space="0" w:color="auto"/>
              <w:left w:val="nil"/>
              <w:bottom w:val="single" w:sz="4" w:space="0" w:color="auto"/>
              <w:right w:val="single" w:sz="4" w:space="0" w:color="auto"/>
            </w:tcBorders>
            <w:shd w:val="clear" w:color="auto" w:fill="auto"/>
            <w:noWrap/>
            <w:vAlign w:val="bottom"/>
            <w:hideMark/>
          </w:tcPr>
          <w:p w14:paraId="01E179DF" w14:textId="77777777" w:rsidR="00275165" w:rsidRPr="00D9121E" w:rsidRDefault="00275165" w:rsidP="00D9121E">
            <w:pPr>
              <w:pStyle w:val="TextoCorrido"/>
              <w:jc w:val="center"/>
            </w:pPr>
            <w:r w:rsidRPr="00D9121E">
              <w:t>10</w:t>
            </w:r>
          </w:p>
        </w:tc>
      </w:tr>
      <w:tr w:rsidR="00275165" w:rsidRPr="00275165" w14:paraId="19C0CB13" w14:textId="77777777" w:rsidTr="00D9121E">
        <w:trPr>
          <w:trHeight w:val="290"/>
          <w:jc w:val="center"/>
        </w:trPr>
        <w:tc>
          <w:tcPr>
            <w:tcW w:w="4368" w:type="dxa"/>
            <w:tcBorders>
              <w:top w:val="nil"/>
              <w:left w:val="single" w:sz="4" w:space="0" w:color="auto"/>
              <w:bottom w:val="single" w:sz="4" w:space="0" w:color="auto"/>
              <w:right w:val="single" w:sz="4" w:space="0" w:color="auto"/>
            </w:tcBorders>
            <w:shd w:val="clear" w:color="auto" w:fill="auto"/>
            <w:noWrap/>
            <w:vAlign w:val="bottom"/>
            <w:hideMark/>
          </w:tcPr>
          <w:p w14:paraId="08CBA9F2" w14:textId="77777777" w:rsidR="00275165" w:rsidRPr="00D9121E" w:rsidRDefault="00275165" w:rsidP="00D9121E">
            <w:pPr>
              <w:pStyle w:val="TextoCorrido"/>
            </w:pPr>
            <w:r w:rsidRPr="00D9121E">
              <w:t>INVESTIGACIONES DISCIPLINARIAS</w:t>
            </w:r>
          </w:p>
        </w:tc>
        <w:tc>
          <w:tcPr>
            <w:tcW w:w="1900" w:type="dxa"/>
            <w:tcBorders>
              <w:top w:val="nil"/>
              <w:left w:val="nil"/>
              <w:bottom w:val="single" w:sz="4" w:space="0" w:color="auto"/>
              <w:right w:val="single" w:sz="4" w:space="0" w:color="auto"/>
            </w:tcBorders>
            <w:shd w:val="clear" w:color="auto" w:fill="auto"/>
            <w:noWrap/>
            <w:vAlign w:val="bottom"/>
            <w:hideMark/>
          </w:tcPr>
          <w:p w14:paraId="08435281" w14:textId="77777777" w:rsidR="00275165" w:rsidRPr="00D9121E" w:rsidRDefault="00275165" w:rsidP="00D9121E">
            <w:pPr>
              <w:pStyle w:val="TextoCorrido"/>
              <w:jc w:val="center"/>
            </w:pPr>
            <w:r w:rsidRPr="00D9121E">
              <w:t>40</w:t>
            </w:r>
          </w:p>
        </w:tc>
      </w:tr>
    </w:tbl>
    <w:p w14:paraId="78BF639C" w14:textId="6A56FA38" w:rsidR="00A56531" w:rsidRPr="00D9121E" w:rsidRDefault="0077754D" w:rsidP="00EE39C1">
      <w:pPr>
        <w:pStyle w:val="Ttulo1"/>
      </w:pPr>
      <w:bookmarkStart w:id="239" w:name="_Toc86408499"/>
      <w:bookmarkStart w:id="240" w:name="_Toc86408714"/>
      <w:bookmarkStart w:id="241" w:name="_Toc86408903"/>
      <w:bookmarkStart w:id="242" w:name="_Toc86761287"/>
      <w:r w:rsidRPr="00D9121E">
        <w:t>JURÍDICA</w:t>
      </w:r>
      <w:bookmarkEnd w:id="239"/>
      <w:bookmarkEnd w:id="240"/>
      <w:bookmarkEnd w:id="241"/>
      <w:bookmarkEnd w:id="242"/>
    </w:p>
    <w:p w14:paraId="32A6FCD7" w14:textId="72FD5ED0" w:rsidR="00A56531" w:rsidRPr="00D9121E" w:rsidRDefault="00D9121E" w:rsidP="00890819">
      <w:pPr>
        <w:pStyle w:val="Ttulo2"/>
      </w:pPr>
      <w:bookmarkStart w:id="243" w:name="_Toc86408500"/>
      <w:bookmarkStart w:id="244" w:name="_Toc86408715"/>
      <w:bookmarkStart w:id="245" w:name="_Toc86408904"/>
      <w:bookmarkStart w:id="246" w:name="_Toc86761288"/>
      <w:r w:rsidRPr="00D9121E">
        <w:t xml:space="preserve">Descripción general oficina asesora </w:t>
      </w:r>
      <w:bookmarkEnd w:id="243"/>
      <w:bookmarkEnd w:id="244"/>
      <w:bookmarkEnd w:id="245"/>
      <w:r w:rsidR="000248D8">
        <w:t>J</w:t>
      </w:r>
      <w:r w:rsidR="000248D8" w:rsidRPr="00D9121E">
        <w:t>urídica</w:t>
      </w:r>
      <w:bookmarkEnd w:id="246"/>
    </w:p>
    <w:p w14:paraId="30BB98A6" w14:textId="27DBF54B" w:rsidR="00A56531" w:rsidRPr="00D9121E" w:rsidRDefault="00A56531" w:rsidP="00D9121E">
      <w:pPr>
        <w:pStyle w:val="TextoCorrido"/>
      </w:pPr>
    </w:p>
    <w:p w14:paraId="60E8A9F7" w14:textId="4A71794A" w:rsidR="00A56531" w:rsidRPr="00D9121E" w:rsidRDefault="00A56531" w:rsidP="00C25FD0">
      <w:pPr>
        <w:pStyle w:val="TextoCorrido"/>
        <w:numPr>
          <w:ilvl w:val="0"/>
          <w:numId w:val="17"/>
        </w:numPr>
      </w:pPr>
      <w:r w:rsidRPr="00D9121E">
        <w:lastRenderedPageBreak/>
        <w:t xml:space="preserve">Asesorar al </w:t>
      </w:r>
      <w:r w:rsidR="000248D8">
        <w:t>d</w:t>
      </w:r>
      <w:r w:rsidRPr="00D9121E">
        <w:t xml:space="preserve">irector y las demás áreas de la entidad en la interpretación, aplicación y socialización de las normas relacionadas con las funciones, competencias y gestión de cada una de las dependencias; ejercer la defensa judicial en los procesos o acciones que sea parte </w:t>
      </w:r>
      <w:r w:rsidR="000248D8">
        <w:t xml:space="preserve">de </w:t>
      </w:r>
      <w:r w:rsidRPr="00D9121E">
        <w:t>la AUNAP y adelantar el proceso de jurisdicción coactiva de la entidad.</w:t>
      </w:r>
    </w:p>
    <w:p w14:paraId="58CD4E42" w14:textId="77777777" w:rsidR="00A56531" w:rsidRPr="00D9121E" w:rsidRDefault="00A56531" w:rsidP="00C25FD0">
      <w:pPr>
        <w:pStyle w:val="TextoCorrido"/>
        <w:numPr>
          <w:ilvl w:val="0"/>
          <w:numId w:val="17"/>
        </w:numPr>
      </w:pPr>
      <w:r w:rsidRPr="00D9121E">
        <w:t>Talento Humano y colaborador: La oficina Asesora Jurídica de la entidad cuenta con un equipo de idóneo conformados por:</w:t>
      </w:r>
    </w:p>
    <w:p w14:paraId="57401889" w14:textId="010FFA13" w:rsidR="00A56531" w:rsidRPr="00D9121E" w:rsidRDefault="00A56531" w:rsidP="00C25FD0">
      <w:pPr>
        <w:pStyle w:val="TextoCorrido"/>
        <w:numPr>
          <w:ilvl w:val="1"/>
          <w:numId w:val="17"/>
        </w:numPr>
      </w:pPr>
      <w:r w:rsidRPr="00D9121E">
        <w:t xml:space="preserve">13 </w:t>
      </w:r>
      <w:r w:rsidR="000248D8" w:rsidRPr="00D9121E">
        <w:t>abogados</w:t>
      </w:r>
      <w:r w:rsidRPr="00D9121E">
        <w:t>, especializados en Derecho administrativo, constitucional, contractual, ambiental comercial, financiero y civil.</w:t>
      </w:r>
    </w:p>
    <w:p w14:paraId="50FA2273" w14:textId="62AFA30D" w:rsidR="00A56531" w:rsidRPr="00D9121E" w:rsidRDefault="00A56531" w:rsidP="00C25FD0">
      <w:pPr>
        <w:pStyle w:val="TextoCorrido"/>
        <w:numPr>
          <w:ilvl w:val="1"/>
          <w:numId w:val="17"/>
        </w:numPr>
      </w:pPr>
      <w:r w:rsidRPr="00D9121E">
        <w:t xml:space="preserve">1 </w:t>
      </w:r>
      <w:r w:rsidR="000248D8" w:rsidRPr="00D9121E">
        <w:t>administrador</w:t>
      </w:r>
      <w:r w:rsidRPr="00D9121E">
        <w:t xml:space="preserve"> de empresas.</w:t>
      </w:r>
    </w:p>
    <w:p w14:paraId="27087816" w14:textId="69BFF22D" w:rsidR="00A56531" w:rsidRPr="00D9121E" w:rsidRDefault="00A56531" w:rsidP="00C25FD0">
      <w:pPr>
        <w:pStyle w:val="TextoCorrido"/>
        <w:numPr>
          <w:ilvl w:val="1"/>
          <w:numId w:val="17"/>
        </w:numPr>
      </w:pPr>
      <w:r w:rsidRPr="00D9121E">
        <w:t xml:space="preserve">1 </w:t>
      </w:r>
      <w:r w:rsidR="000248D8" w:rsidRPr="00D9121E">
        <w:t>comunicadora</w:t>
      </w:r>
      <w:r w:rsidRPr="00D9121E">
        <w:t xml:space="preserve"> Social, secretaria ejecutiva.</w:t>
      </w:r>
    </w:p>
    <w:p w14:paraId="0AF3A376" w14:textId="279C8088" w:rsidR="00A56531" w:rsidRPr="00D9121E" w:rsidRDefault="00A56531" w:rsidP="00C25FD0">
      <w:pPr>
        <w:pStyle w:val="TextoCorrido"/>
        <w:numPr>
          <w:ilvl w:val="1"/>
          <w:numId w:val="17"/>
        </w:numPr>
      </w:pPr>
      <w:r w:rsidRPr="00D9121E">
        <w:t xml:space="preserve">1 </w:t>
      </w:r>
      <w:r w:rsidR="000248D8" w:rsidRPr="00D9121E">
        <w:t>estudiante</w:t>
      </w:r>
      <w:r w:rsidRPr="00D9121E">
        <w:t xml:space="preserve"> de último año programa Derecho.</w:t>
      </w:r>
    </w:p>
    <w:p w14:paraId="0FDD3887" w14:textId="62E7A9A8" w:rsidR="00A56531" w:rsidRPr="00EE39C1" w:rsidRDefault="00A56531" w:rsidP="00EE39C1">
      <w:pPr>
        <w:pStyle w:val="TextoCorrido"/>
      </w:pPr>
      <w:r w:rsidRPr="00D9121E">
        <w:t>Un grupo idóneo con experiencia, profesionalismo, comprometido y responsable para desarrollar las tareas que surgen internamente y externamente para el cumplimiento misional jurídico y normativo de la AUNAP.</w:t>
      </w:r>
    </w:p>
    <w:p w14:paraId="34CE5894" w14:textId="77777777" w:rsidR="00A56531" w:rsidRPr="00D9121E" w:rsidRDefault="00A56531" w:rsidP="00890819">
      <w:pPr>
        <w:pStyle w:val="Ttulo2"/>
      </w:pPr>
      <w:bookmarkStart w:id="247" w:name="_Toc86408501"/>
      <w:bookmarkStart w:id="248" w:name="_Toc86408716"/>
      <w:bookmarkStart w:id="249" w:name="_Toc86408905"/>
      <w:bookmarkStart w:id="250" w:name="_Toc86761289"/>
      <w:r w:rsidRPr="00D9121E">
        <w:t>Identificación de las actividades priorizadas procesos oficina Asesora Jurídica</w:t>
      </w:r>
      <w:bookmarkEnd w:id="247"/>
      <w:bookmarkEnd w:id="248"/>
      <w:bookmarkEnd w:id="249"/>
      <w:bookmarkEnd w:id="250"/>
    </w:p>
    <w:p w14:paraId="4F7C42FE" w14:textId="4A00E8AC" w:rsidR="00A56531" w:rsidRPr="00D9121E" w:rsidRDefault="00A56531" w:rsidP="00C25FD0">
      <w:pPr>
        <w:pStyle w:val="TextoCorrido"/>
        <w:numPr>
          <w:ilvl w:val="6"/>
          <w:numId w:val="19"/>
        </w:numPr>
        <w:ind w:left="284"/>
      </w:pPr>
      <w:r w:rsidRPr="00D9121E">
        <w:rPr>
          <w:b/>
          <w:bCs/>
        </w:rPr>
        <w:t>CONCEPTOS Y ACTUACIONES:</w:t>
      </w:r>
      <w:r w:rsidRPr="00D9121E">
        <w:t xml:space="preserve"> Tiene como finalidad principal el propender por la unidad de criterio y seguridad jurídica, a través de la emisión de conceptos jurídicos en relación con las funciones de la Autoridad Nacional de Acuicultura y </w:t>
      </w:r>
      <w:r w:rsidR="00F34A7A">
        <w:t>P</w:t>
      </w:r>
      <w:r w:rsidRPr="00D9121E">
        <w:t xml:space="preserve">esca AUNAP, así como asesorar al </w:t>
      </w:r>
      <w:r w:rsidR="00F34A7A" w:rsidRPr="00D9121E">
        <w:t>director general</w:t>
      </w:r>
      <w:r w:rsidRPr="00D9121E">
        <w:t xml:space="preserve"> y las demás dependencias de la entidad, en los asuntos que sean sometidos a consideración de la Oficina Asesora Jurídica.</w:t>
      </w:r>
    </w:p>
    <w:p w14:paraId="6D22E815" w14:textId="77777777" w:rsidR="00A56531" w:rsidRPr="00D9121E" w:rsidRDefault="00A56531" w:rsidP="00890819">
      <w:pPr>
        <w:pStyle w:val="Ttulo2"/>
      </w:pPr>
      <w:bookmarkStart w:id="251" w:name="_Toc86408502"/>
      <w:bookmarkStart w:id="252" w:name="_Toc86408717"/>
      <w:bookmarkStart w:id="253" w:name="_Toc86408906"/>
      <w:bookmarkStart w:id="254" w:name="_Toc86761290"/>
      <w:r w:rsidRPr="00D9121E">
        <w:t>Actividades a realizar:</w:t>
      </w:r>
      <w:bookmarkEnd w:id="251"/>
      <w:bookmarkEnd w:id="252"/>
      <w:bookmarkEnd w:id="253"/>
      <w:bookmarkEnd w:id="254"/>
    </w:p>
    <w:p w14:paraId="6F2E575A" w14:textId="77777777" w:rsidR="00A56531" w:rsidRPr="00A56531" w:rsidRDefault="00A56531" w:rsidP="00A56531">
      <w:pPr>
        <w:pStyle w:val="Prrafodelista"/>
        <w:jc w:val="both"/>
        <w:rPr>
          <w:rFonts w:ascii="Garamond" w:hAnsi="Garamond"/>
          <w:b/>
          <w:spacing w:val="13"/>
          <w:w w:val="85"/>
        </w:rPr>
      </w:pPr>
    </w:p>
    <w:p w14:paraId="5FD9FCEC" w14:textId="14608CFD" w:rsidR="00A56531" w:rsidRPr="00D9121E" w:rsidRDefault="00A56531" w:rsidP="00C25FD0">
      <w:pPr>
        <w:pStyle w:val="TextoCorrido"/>
        <w:numPr>
          <w:ilvl w:val="0"/>
          <w:numId w:val="18"/>
        </w:numPr>
      </w:pPr>
      <w:r w:rsidRPr="00D9121E">
        <w:t xml:space="preserve">Proyectar respuesta a las solicitudes, peticiones, consultas, derechos de petición, tanto internas como externas, que deban ser suscritas por el </w:t>
      </w:r>
      <w:r w:rsidR="00F34A7A" w:rsidRPr="00D9121E">
        <w:t>jefe</w:t>
      </w:r>
      <w:r w:rsidRPr="00D9121E">
        <w:t xml:space="preserve"> de la Oficina Asesora Jurídica, propendiendo por la unidad de criterio y la seguridad jurídica.</w:t>
      </w:r>
    </w:p>
    <w:p w14:paraId="48C8D2DC" w14:textId="3B277A70" w:rsidR="00A56531" w:rsidRPr="00D9121E" w:rsidRDefault="00A56531" w:rsidP="00C25FD0">
      <w:pPr>
        <w:pStyle w:val="TextoCorrido"/>
        <w:numPr>
          <w:ilvl w:val="0"/>
          <w:numId w:val="18"/>
        </w:numPr>
      </w:pPr>
      <w:r w:rsidRPr="00D9121E">
        <w:t xml:space="preserve">Elaborar conceptos jurídicos sobre los proyectos de ley, decretos, resoluciones, contratos y demás actos administrativos que sean sometidos a su consideración y presentar las respectivas observaciones y sugerencias al </w:t>
      </w:r>
      <w:r w:rsidR="00F34A7A" w:rsidRPr="00D9121E">
        <w:t>jefe</w:t>
      </w:r>
      <w:r w:rsidRPr="00D9121E">
        <w:t xml:space="preserve"> de la Oficina Asesora Jurídica.</w:t>
      </w:r>
    </w:p>
    <w:p w14:paraId="5B4E15B1" w14:textId="78F045FA" w:rsidR="00A56531" w:rsidRPr="00D9121E" w:rsidRDefault="00A56531" w:rsidP="00C25FD0">
      <w:pPr>
        <w:pStyle w:val="TextoCorrido"/>
        <w:numPr>
          <w:ilvl w:val="0"/>
          <w:numId w:val="18"/>
        </w:numPr>
      </w:pPr>
      <w:r w:rsidRPr="00D9121E">
        <w:t xml:space="preserve">Preparar conceptos jurídicos para la negociación y aplicación de instrumentos internacionales en los asuntos de su competencia, y presentar las respectivas consideraciones al </w:t>
      </w:r>
      <w:r w:rsidR="00F34A7A" w:rsidRPr="00D9121E">
        <w:t>jefe</w:t>
      </w:r>
      <w:r w:rsidRPr="00D9121E">
        <w:t xml:space="preserve"> de la Oficina Asesora Jurídica.</w:t>
      </w:r>
    </w:p>
    <w:p w14:paraId="5DA303FC" w14:textId="77777777" w:rsidR="00A56531" w:rsidRPr="00D9121E" w:rsidRDefault="00A56531" w:rsidP="00C25FD0">
      <w:pPr>
        <w:pStyle w:val="TextoCorrido"/>
        <w:numPr>
          <w:ilvl w:val="0"/>
          <w:numId w:val="18"/>
        </w:numPr>
      </w:pPr>
      <w:r w:rsidRPr="00D9121E">
        <w:t>Presentar apoyo a las demás dependencias de la AUNAP en los</w:t>
      </w:r>
    </w:p>
    <w:p w14:paraId="51DCCED6" w14:textId="4D115B03" w:rsidR="00A56531" w:rsidRPr="00D9121E" w:rsidRDefault="00A56531" w:rsidP="00C25FD0">
      <w:pPr>
        <w:pStyle w:val="TextoCorrido"/>
        <w:numPr>
          <w:ilvl w:val="0"/>
          <w:numId w:val="18"/>
        </w:numPr>
      </w:pPr>
      <w:r w:rsidRPr="00D9121E">
        <w:t xml:space="preserve">asuntos y reuniones para los cuales sea convocado, conforme a las instrucciones del </w:t>
      </w:r>
      <w:r w:rsidR="00F34A7A" w:rsidRPr="00D9121E">
        <w:t>jefe</w:t>
      </w:r>
      <w:r w:rsidRPr="00D9121E">
        <w:t xml:space="preserve"> de la Oficina Asesora Jurídica, en relación a las funciones de la OAJ.</w:t>
      </w:r>
    </w:p>
    <w:p w14:paraId="1EF7BDFD" w14:textId="77777777" w:rsidR="00A56531" w:rsidRPr="00A56531" w:rsidRDefault="00A56531" w:rsidP="00A56531">
      <w:pPr>
        <w:jc w:val="both"/>
        <w:rPr>
          <w:rFonts w:ascii="Garamond" w:hAnsi="Garamond"/>
          <w:spacing w:val="13"/>
          <w:w w:val="85"/>
          <w:sz w:val="24"/>
          <w:szCs w:val="24"/>
        </w:rPr>
      </w:pPr>
    </w:p>
    <w:p w14:paraId="3A3DB11C" w14:textId="046AA076" w:rsidR="00A56531" w:rsidRPr="00D9121E" w:rsidRDefault="00A56531" w:rsidP="00C25FD0">
      <w:pPr>
        <w:pStyle w:val="TextoCorrido"/>
        <w:numPr>
          <w:ilvl w:val="3"/>
          <w:numId w:val="18"/>
        </w:numPr>
        <w:ind w:left="284"/>
      </w:pPr>
      <w:r w:rsidRPr="00D9121E">
        <w:rPr>
          <w:b/>
          <w:bCs/>
        </w:rPr>
        <w:lastRenderedPageBreak/>
        <w:t>PROCESOS JUDICIALES Y EXTRAJUDICIALES:</w:t>
      </w:r>
      <w:r w:rsidRPr="00D9121E">
        <w:t xml:space="preserve"> Tiene como finalidad principal apoyar la representación judicial y extrajudicial la Autoridad Nacional de Acuicultura y pesca AUNAP.</w:t>
      </w:r>
    </w:p>
    <w:p w14:paraId="6BC061C6" w14:textId="2DDD5F4D" w:rsidR="00A56531" w:rsidRDefault="00A56531" w:rsidP="00890819">
      <w:pPr>
        <w:pStyle w:val="Ttulo2"/>
      </w:pPr>
      <w:bookmarkStart w:id="255" w:name="_Toc86408503"/>
      <w:bookmarkStart w:id="256" w:name="_Toc86408718"/>
      <w:bookmarkStart w:id="257" w:name="_Toc86408907"/>
      <w:bookmarkStart w:id="258" w:name="_Toc86761291"/>
      <w:r w:rsidRPr="00D9121E">
        <w:t>Actividades a realizar:</w:t>
      </w:r>
      <w:bookmarkEnd w:id="255"/>
      <w:bookmarkEnd w:id="256"/>
      <w:bookmarkEnd w:id="257"/>
      <w:bookmarkEnd w:id="258"/>
    </w:p>
    <w:p w14:paraId="209DE551" w14:textId="77777777" w:rsidR="00F34A7A" w:rsidRPr="00F34A7A" w:rsidRDefault="00F34A7A" w:rsidP="00F34A7A">
      <w:pPr>
        <w:rPr>
          <w:lang w:val="es-ES" w:eastAsia="es-ES"/>
        </w:rPr>
      </w:pPr>
    </w:p>
    <w:p w14:paraId="76C8ED3E" w14:textId="77777777" w:rsidR="00A56531" w:rsidRPr="00D9121E" w:rsidRDefault="00A56531" w:rsidP="00C25FD0">
      <w:pPr>
        <w:pStyle w:val="TextoCorrido"/>
        <w:numPr>
          <w:ilvl w:val="0"/>
          <w:numId w:val="20"/>
        </w:numPr>
      </w:pPr>
      <w:r w:rsidRPr="00D9121E">
        <w:t>Acompañamiento en la representación judicial y extrajudicialmente de la AUNAP en los asuntos relacionados con procesos judiciales y extrajudiciales donde sean parte la entidad en aquellos que deba intervenir ya sea como convocado, parte o coadyuvante.</w:t>
      </w:r>
    </w:p>
    <w:p w14:paraId="1542641A" w14:textId="77777777" w:rsidR="00A56531" w:rsidRPr="00D9121E" w:rsidRDefault="00A56531" w:rsidP="00C25FD0">
      <w:pPr>
        <w:pStyle w:val="TextoCorrido"/>
        <w:numPr>
          <w:ilvl w:val="0"/>
          <w:numId w:val="20"/>
        </w:numPr>
      </w:pPr>
      <w:r w:rsidRPr="00D9121E">
        <w:t>Preparar con el apoyo de las demás dependencias conceptos y/o documentos necesarios para la defensa judicial y extrajudicial de los intereses de la entidad.</w:t>
      </w:r>
    </w:p>
    <w:p w14:paraId="2F070799" w14:textId="77777777" w:rsidR="00A56531" w:rsidRPr="00D9121E" w:rsidRDefault="00A56531" w:rsidP="00C25FD0">
      <w:pPr>
        <w:pStyle w:val="TextoCorrido"/>
        <w:numPr>
          <w:ilvl w:val="0"/>
          <w:numId w:val="20"/>
        </w:numPr>
      </w:pPr>
      <w:r w:rsidRPr="00D9121E">
        <w:t>Apoyar a la Oficina Asesora Jurídica en las respuestas a los requerimientos que efectúen los despachos judiciales, los entes de control, la Dirección de Defensa Jurídica de la Agencia Nacional de Defensa Jurídica del Estado, así como las diferentes dependencias de la AUNAP.</w:t>
      </w:r>
    </w:p>
    <w:p w14:paraId="3BBB3D5E" w14:textId="2CE61060" w:rsidR="00A56531" w:rsidRPr="00D9121E" w:rsidRDefault="00A56531" w:rsidP="00C25FD0">
      <w:pPr>
        <w:pStyle w:val="TextoCorrido"/>
        <w:numPr>
          <w:ilvl w:val="0"/>
          <w:numId w:val="20"/>
        </w:numPr>
      </w:pPr>
      <w:r w:rsidRPr="00D9121E">
        <w:t xml:space="preserve">Participar en los trámites, actuaciones y demás procedimientos que se requieran y remitir comunicaciones y/o memoriales necesarios con el fin de impulsar los procesos y actuaciones extrajudiciales siempre y cuando se haya conferido poder por el </w:t>
      </w:r>
      <w:r w:rsidR="00F34A7A" w:rsidRPr="00D9121E">
        <w:t>jefe</w:t>
      </w:r>
      <w:r w:rsidRPr="00D9121E">
        <w:t xml:space="preserve"> de la Oficina Asesora Jurídica.</w:t>
      </w:r>
    </w:p>
    <w:p w14:paraId="192E0F40" w14:textId="77777777" w:rsidR="00A56531" w:rsidRPr="00D9121E" w:rsidRDefault="00A56531" w:rsidP="00C25FD0">
      <w:pPr>
        <w:pStyle w:val="TextoCorrido"/>
        <w:numPr>
          <w:ilvl w:val="0"/>
          <w:numId w:val="20"/>
        </w:numPr>
      </w:pPr>
      <w:r w:rsidRPr="00D9121E">
        <w:t>Atender las recomendaciones en la implementación de las políticas de defensa judicial y prevención del daño antijurídico, así como en la orientación de la defensa judicial y extrajudicial.</w:t>
      </w:r>
    </w:p>
    <w:p w14:paraId="170BC466" w14:textId="068A9B22" w:rsidR="00A56531" w:rsidRPr="00D9121E" w:rsidRDefault="00A56531" w:rsidP="00C25FD0">
      <w:pPr>
        <w:pStyle w:val="TextoCorrido"/>
        <w:numPr>
          <w:ilvl w:val="0"/>
          <w:numId w:val="20"/>
        </w:numPr>
      </w:pPr>
      <w:r w:rsidRPr="00D9121E">
        <w:t xml:space="preserve">Elaborar los informes requeridos por el </w:t>
      </w:r>
      <w:r w:rsidR="00F34A7A" w:rsidRPr="00D9121E">
        <w:t>director general</w:t>
      </w:r>
      <w:r w:rsidRPr="00D9121E">
        <w:t>, las Entidades del Estado, los organismos externos y los entes de control.</w:t>
      </w:r>
    </w:p>
    <w:p w14:paraId="1F5FA62F" w14:textId="33388F78" w:rsidR="00A56531" w:rsidRDefault="00A56531" w:rsidP="00C25FD0">
      <w:pPr>
        <w:pStyle w:val="TextoCorrido"/>
        <w:numPr>
          <w:ilvl w:val="0"/>
          <w:numId w:val="20"/>
        </w:numPr>
      </w:pPr>
      <w:r w:rsidRPr="00D9121E">
        <w:t xml:space="preserve">Rendir informes de gestión al </w:t>
      </w:r>
      <w:r w:rsidR="00F34A7A" w:rsidRPr="00D9121E">
        <w:t>jefe</w:t>
      </w:r>
      <w:r w:rsidRPr="00D9121E">
        <w:t xml:space="preserve"> de la Oficina Asesora Jurídica cuando éste lo solicite.</w:t>
      </w:r>
    </w:p>
    <w:p w14:paraId="687ACAE9" w14:textId="77777777" w:rsidR="00D9121E" w:rsidRPr="00D9121E" w:rsidRDefault="00D9121E" w:rsidP="00D9121E">
      <w:pPr>
        <w:pStyle w:val="TextoCorrido"/>
        <w:ind w:left="360"/>
      </w:pPr>
    </w:p>
    <w:p w14:paraId="7969A5B7" w14:textId="2FBBF040" w:rsidR="00D9121E" w:rsidRDefault="00A56531" w:rsidP="00D9121E">
      <w:pPr>
        <w:pStyle w:val="TextoCorrido"/>
        <w:numPr>
          <w:ilvl w:val="3"/>
          <w:numId w:val="20"/>
        </w:numPr>
        <w:ind w:left="284"/>
      </w:pPr>
      <w:r w:rsidRPr="00D9121E">
        <w:rPr>
          <w:b/>
          <w:bCs/>
        </w:rPr>
        <w:t>COBRO COACTIVO:</w:t>
      </w:r>
      <w:r w:rsidRPr="00D9121E">
        <w:t xml:space="preserve"> Tiene como finalidad primordial realizar el cobro coactivo de las obligaciones claras, expresas y exigibles a favor de la Autoridad Nacional de Acuicultura y Pesca AUNAP.</w:t>
      </w:r>
    </w:p>
    <w:p w14:paraId="09F87D3C" w14:textId="1BE4CA02" w:rsidR="00A56531" w:rsidRDefault="00A56531" w:rsidP="00890819">
      <w:pPr>
        <w:pStyle w:val="Ttulo2"/>
      </w:pPr>
      <w:bookmarkStart w:id="259" w:name="_Toc86408504"/>
      <w:bookmarkStart w:id="260" w:name="_Toc86408719"/>
      <w:bookmarkStart w:id="261" w:name="_Toc86408908"/>
      <w:bookmarkStart w:id="262" w:name="_Toc86761292"/>
      <w:r w:rsidRPr="00D9121E">
        <w:t>Actividades a realizar:</w:t>
      </w:r>
      <w:bookmarkEnd w:id="259"/>
      <w:bookmarkEnd w:id="260"/>
      <w:bookmarkEnd w:id="261"/>
      <w:bookmarkEnd w:id="262"/>
    </w:p>
    <w:p w14:paraId="33267948" w14:textId="77777777" w:rsidR="00F34A7A" w:rsidRPr="00F34A7A" w:rsidRDefault="00F34A7A" w:rsidP="00F34A7A">
      <w:pPr>
        <w:rPr>
          <w:lang w:val="es-ES" w:eastAsia="es-ES"/>
        </w:rPr>
      </w:pPr>
    </w:p>
    <w:p w14:paraId="1CE921B1" w14:textId="77777777" w:rsidR="00A56531" w:rsidRPr="00D9121E" w:rsidRDefault="00A56531" w:rsidP="00C25FD0">
      <w:pPr>
        <w:pStyle w:val="TextoCorrido"/>
        <w:numPr>
          <w:ilvl w:val="0"/>
          <w:numId w:val="21"/>
        </w:numPr>
      </w:pPr>
      <w:r w:rsidRPr="00D9121E">
        <w:t>Adelantar las diligencias preliminares necesarias (cobro persuasivo) para invitar a los deudores a cancelar sus deudas con el fin de obtener el pago de los créditos y evitar el proceso coactivo.</w:t>
      </w:r>
    </w:p>
    <w:p w14:paraId="36BE544D" w14:textId="77777777" w:rsidR="00A56531" w:rsidRPr="00D9121E" w:rsidRDefault="00A56531" w:rsidP="00C25FD0">
      <w:pPr>
        <w:pStyle w:val="TextoCorrido"/>
        <w:numPr>
          <w:ilvl w:val="0"/>
          <w:numId w:val="21"/>
        </w:numPr>
      </w:pPr>
      <w:r w:rsidRPr="00D9121E">
        <w:t>Iniciar y llevar hasta su terminación los procesos de cobro coactivo de los créditos exigibles a favor de la entidad.</w:t>
      </w:r>
    </w:p>
    <w:p w14:paraId="3EB4CF03" w14:textId="77777777" w:rsidR="00A56531" w:rsidRPr="00D9121E" w:rsidRDefault="00A56531" w:rsidP="00C25FD0">
      <w:pPr>
        <w:pStyle w:val="TextoCorrido"/>
        <w:numPr>
          <w:ilvl w:val="0"/>
          <w:numId w:val="21"/>
        </w:numPr>
      </w:pPr>
      <w:r w:rsidRPr="00D9121E">
        <w:t>Proferir los autos y providencias necesarias tendientes a la ejecución del cobro coactivo.</w:t>
      </w:r>
    </w:p>
    <w:p w14:paraId="3976730B" w14:textId="77777777" w:rsidR="00A56531" w:rsidRPr="00D9121E" w:rsidRDefault="00A56531" w:rsidP="00C25FD0">
      <w:pPr>
        <w:pStyle w:val="TextoCorrido"/>
        <w:numPr>
          <w:ilvl w:val="0"/>
          <w:numId w:val="21"/>
        </w:numPr>
      </w:pPr>
      <w:r w:rsidRPr="00D9121E">
        <w:t>Ordenar las medidas cautelares pertinentes.</w:t>
      </w:r>
    </w:p>
    <w:p w14:paraId="10283561" w14:textId="2FCB3EDC" w:rsidR="00A56531" w:rsidRPr="00D9121E" w:rsidRDefault="00A03CE3" w:rsidP="00C25FD0">
      <w:pPr>
        <w:pStyle w:val="TextoCorrido"/>
        <w:numPr>
          <w:ilvl w:val="0"/>
          <w:numId w:val="21"/>
        </w:numPr>
      </w:pPr>
      <w:r w:rsidRPr="00D9121E">
        <w:t>Practicar</w:t>
      </w:r>
      <w:r w:rsidR="00A56531" w:rsidRPr="00D9121E">
        <w:t xml:space="preserve"> las diligencias de remate de los bienes embargados y secuestrados si a ello hubiere lugar.</w:t>
      </w:r>
    </w:p>
    <w:p w14:paraId="71948F8B" w14:textId="77777777" w:rsidR="00A56531" w:rsidRPr="00D9121E" w:rsidRDefault="00A56531" w:rsidP="00C25FD0">
      <w:pPr>
        <w:pStyle w:val="TextoCorrido"/>
        <w:numPr>
          <w:ilvl w:val="0"/>
          <w:numId w:val="21"/>
        </w:numPr>
      </w:pPr>
      <w:r w:rsidRPr="00D9121E">
        <w:lastRenderedPageBreak/>
        <w:t>Elaborar los acuerdos de pago con los ejecutados cuanto estos sean requeridos en etapa de cobro coactivo.</w:t>
      </w:r>
    </w:p>
    <w:p w14:paraId="6B53C85F" w14:textId="77777777" w:rsidR="00A56531" w:rsidRPr="00D9121E" w:rsidRDefault="00A56531" w:rsidP="00C25FD0">
      <w:pPr>
        <w:pStyle w:val="TextoCorrido"/>
        <w:numPr>
          <w:ilvl w:val="0"/>
          <w:numId w:val="21"/>
        </w:numPr>
      </w:pPr>
      <w:r w:rsidRPr="00D9121E">
        <w:t>Resolver los recursos de reposición interpuestos contra los autos proferidos.</w:t>
      </w:r>
    </w:p>
    <w:p w14:paraId="55CD513C" w14:textId="77777777" w:rsidR="00A56531" w:rsidRPr="00D9121E" w:rsidRDefault="00A56531" w:rsidP="00C25FD0">
      <w:pPr>
        <w:pStyle w:val="TextoCorrido"/>
        <w:numPr>
          <w:ilvl w:val="0"/>
          <w:numId w:val="21"/>
        </w:numPr>
      </w:pPr>
      <w:r w:rsidRPr="00D9121E">
        <w:t>Liquidar los créditos mediante la colaboración de un contador o un profesional de actividades afines vinculado a la Oficina Asesora Jurídica; en su defecto las liquidaciones las realizará el Coordinador Financiero.</w:t>
      </w:r>
    </w:p>
    <w:p w14:paraId="40B24CBA" w14:textId="77777777" w:rsidR="00A56531" w:rsidRPr="00D9121E" w:rsidRDefault="00A56531" w:rsidP="00C25FD0">
      <w:pPr>
        <w:pStyle w:val="TextoCorrido"/>
        <w:numPr>
          <w:ilvl w:val="0"/>
          <w:numId w:val="21"/>
        </w:numPr>
      </w:pPr>
      <w:r w:rsidRPr="00D9121E">
        <w:t>Terminar y archivar los expedientes de los procesos que terminen en forme definitiva por pago de la obligación o por cualquier otra forma de extinción de las obligaciones.</w:t>
      </w:r>
    </w:p>
    <w:p w14:paraId="133664EC" w14:textId="190155A0" w:rsidR="00A56531" w:rsidRPr="00D9121E" w:rsidRDefault="00A56531" w:rsidP="00C25FD0">
      <w:pPr>
        <w:pStyle w:val="TextoCorrido"/>
        <w:numPr>
          <w:ilvl w:val="0"/>
          <w:numId w:val="21"/>
        </w:numPr>
      </w:pPr>
      <w:r w:rsidRPr="00D9121E">
        <w:t xml:space="preserve">Elaborar los informes requeridos por el </w:t>
      </w:r>
      <w:r w:rsidR="00A03CE3" w:rsidRPr="00D9121E">
        <w:t>director general</w:t>
      </w:r>
      <w:r w:rsidRPr="00D9121E">
        <w:t>, las Entidades del Estado, los organismos externos y los entes de control.</w:t>
      </w:r>
    </w:p>
    <w:p w14:paraId="559D6208" w14:textId="5898B62B" w:rsidR="00A56531" w:rsidRPr="00D9121E" w:rsidRDefault="0077754D" w:rsidP="00EE39C1">
      <w:pPr>
        <w:pStyle w:val="Ttulo1"/>
      </w:pPr>
      <w:bookmarkStart w:id="263" w:name="_Toc86408505"/>
      <w:bookmarkStart w:id="264" w:name="_Toc86408720"/>
      <w:bookmarkStart w:id="265" w:name="_Toc86408909"/>
      <w:bookmarkStart w:id="266" w:name="_Toc86761293"/>
      <w:r w:rsidRPr="00D9121E">
        <w:t>DEFENSA JURÍDICA</w:t>
      </w:r>
      <w:bookmarkEnd w:id="263"/>
      <w:bookmarkEnd w:id="264"/>
      <w:bookmarkEnd w:id="265"/>
      <w:bookmarkEnd w:id="266"/>
    </w:p>
    <w:p w14:paraId="6217ADB0" w14:textId="6A4D7A15" w:rsidR="00A56531" w:rsidRPr="0077754D" w:rsidRDefault="0077754D" w:rsidP="00890819">
      <w:pPr>
        <w:pStyle w:val="Ttulo2"/>
      </w:pPr>
      <w:bookmarkStart w:id="267" w:name="_Toc86408506"/>
      <w:bookmarkStart w:id="268" w:name="_Toc86408721"/>
      <w:bookmarkStart w:id="269" w:name="_Toc86408910"/>
      <w:bookmarkStart w:id="270" w:name="_Toc86761294"/>
      <w:r w:rsidRPr="0077754D">
        <w:t>Manual de formulación e implementación de políticas de prevención del daño antijurídico</w:t>
      </w:r>
      <w:bookmarkEnd w:id="267"/>
      <w:bookmarkEnd w:id="268"/>
      <w:bookmarkEnd w:id="269"/>
      <w:bookmarkEnd w:id="270"/>
    </w:p>
    <w:p w14:paraId="0D1F562F" w14:textId="77777777" w:rsidR="00EE39C1" w:rsidRDefault="00EE39C1" w:rsidP="00D9121E">
      <w:pPr>
        <w:pStyle w:val="TextoCorrido"/>
        <w:rPr>
          <w:b/>
          <w:bCs/>
        </w:rPr>
      </w:pPr>
    </w:p>
    <w:p w14:paraId="607A6812" w14:textId="57FC824B" w:rsidR="00A56531" w:rsidRPr="00D9121E" w:rsidRDefault="00A56531" w:rsidP="00D9121E">
      <w:pPr>
        <w:pStyle w:val="TextoCorrido"/>
      </w:pPr>
      <w:r w:rsidRPr="00D9121E">
        <w:rPr>
          <w:b/>
          <w:bCs/>
        </w:rPr>
        <w:t>INTRODUCCIÓN:</w:t>
      </w:r>
      <w:r w:rsidRPr="00D9121E">
        <w:t xml:space="preserve"> El establecimiento de la política de prevención del daño antijurídico y defensa de los intereses de la AUTORIDAD NACIONAL DE ACUICULTURA Y PESCA-AUNAP tiene fundamento jurídico tanto en la Constitución Política como en el Decreto 1716 de 2009, así como la normativa expedida por la AGENCIA NACIONAL DE DEFENSA JURÍDICA DEL ESTADO, en el marco de las funciones asignadas por la Ley 1444 de 2011 y reguladas por el Decreto Ley 4085 de 2011.</w:t>
      </w:r>
    </w:p>
    <w:p w14:paraId="7860DCE5" w14:textId="395173F0" w:rsidR="00A56531" w:rsidRPr="0077754D" w:rsidRDefault="00A56531" w:rsidP="0077754D">
      <w:pPr>
        <w:pStyle w:val="TextoCorrido"/>
      </w:pPr>
      <w:r w:rsidRPr="00D9121E">
        <w:rPr>
          <w:b/>
          <w:bCs/>
        </w:rPr>
        <w:t>OBJETIVO:</w:t>
      </w:r>
      <w:r w:rsidRPr="00D9121E">
        <w:t xml:space="preserve"> Establecer la política del daño antijurídico y de defensa de los intereses de la AUTORIDAD NACIONAL DE ACUICULTURA Y PESCA -AUNAP así como las causas determinantes del daño antijurídico, que permitan definir las políticas y parámetros preventivos, con el fin de evitar que las actuaciones administrativas u omisiones y la toma de decisiones en las distintos grupos, dependencias y direcciones regionales, que puedan generarse a partir de la expedición de actos, o de hechos u omisiones que vulneren el régimen jurídico aplicable y afecten los intereses de la AUNAP.</w:t>
      </w:r>
    </w:p>
    <w:p w14:paraId="2A470ED3" w14:textId="209A9D38" w:rsidR="00A56531" w:rsidRPr="00D9121E" w:rsidRDefault="00A56531" w:rsidP="00C25FD0">
      <w:pPr>
        <w:pStyle w:val="TextoCorrido"/>
        <w:numPr>
          <w:ilvl w:val="0"/>
          <w:numId w:val="22"/>
        </w:numPr>
        <w:ind w:left="426"/>
      </w:pPr>
      <w:r w:rsidRPr="00D9121E">
        <w:t>La entidad a través de la Resolución 00001119 con fecha de 31 de mayo de 2019, adoptó el Reglamento interno del Comité de Conciliación y Defensa Judicial de acuerdo a lo previsto en la Ley 446 de 2001, Ley 1285 de 2009 y el Decreto 1716 de 2009, acogiendo igualmente la Directiva Presidencial 05 de 2009 y el Decreto 4181 de 2011.</w:t>
      </w:r>
    </w:p>
    <w:p w14:paraId="2A490B33" w14:textId="728FB4E5" w:rsidR="00A56531" w:rsidRPr="00D9121E" w:rsidRDefault="00A56531" w:rsidP="00C25FD0">
      <w:pPr>
        <w:pStyle w:val="TextoCorrido"/>
        <w:numPr>
          <w:ilvl w:val="0"/>
          <w:numId w:val="22"/>
        </w:numPr>
        <w:ind w:left="426"/>
      </w:pPr>
      <w:r w:rsidRPr="00D9121E">
        <w:t>Igualmente, se suscribió Resolución No. 001690 del 06 de agosto de 2019 “Por la cual se adopta el Manual de Prevención del Daño Antijurídico de la AUTORIDAD NACIONAL DE ACUICULTURA Y PESCA –AUNAP.</w:t>
      </w:r>
    </w:p>
    <w:p w14:paraId="51DEC624" w14:textId="6A98A280" w:rsidR="00A56531" w:rsidRPr="00D9121E" w:rsidRDefault="00A56531" w:rsidP="00C25FD0">
      <w:pPr>
        <w:pStyle w:val="TextoCorrido"/>
        <w:numPr>
          <w:ilvl w:val="0"/>
          <w:numId w:val="22"/>
        </w:numPr>
        <w:ind w:left="426"/>
      </w:pPr>
      <w:r w:rsidRPr="00D9121E">
        <w:t>La Agencia Nacional de Defensa Jurídica, aprobó PPDA-AUNAP mediante oficio de fecha 24 de septiembre de 2020.</w:t>
      </w:r>
    </w:p>
    <w:p w14:paraId="6170BBD2" w14:textId="04D97EC8" w:rsidR="00D9121E" w:rsidRPr="00D9121E" w:rsidRDefault="00A56531" w:rsidP="00D9121E">
      <w:pPr>
        <w:pStyle w:val="TextoCorrido"/>
      </w:pPr>
      <w:r w:rsidRPr="00D9121E">
        <w:lastRenderedPageBreak/>
        <w:t>La OAJ utiliza la herramienta EKOGUI “Sistema Único de Gestión e Información Litigiosa del Estado”, registra la información de los procesos judiciales que tiene la entidad.</w:t>
      </w:r>
    </w:p>
    <w:p w14:paraId="174A8DC4" w14:textId="7F57263E" w:rsidR="000A4EA1" w:rsidRPr="00703372" w:rsidRDefault="000A4EA1" w:rsidP="00890819">
      <w:pPr>
        <w:pStyle w:val="Ttulo2"/>
        <w:rPr>
          <w:rFonts w:eastAsiaTheme="minorHAnsi" w:cs="Times New Roman"/>
          <w:bCs/>
          <w:color w:val="002943"/>
          <w:sz w:val="32"/>
          <w:szCs w:val="28"/>
          <w:lang w:val="es-CO" w:eastAsia="x-none"/>
        </w:rPr>
      </w:pPr>
      <w:bookmarkStart w:id="271" w:name="_Toc86408507"/>
      <w:bookmarkStart w:id="272" w:name="_Toc86408722"/>
      <w:bookmarkStart w:id="273" w:name="_Toc86408911"/>
      <w:bookmarkStart w:id="274" w:name="_Toc86761295"/>
      <w:r w:rsidRPr="00703372">
        <w:rPr>
          <w:rFonts w:eastAsiaTheme="minorHAnsi" w:cs="Times New Roman"/>
          <w:bCs/>
          <w:color w:val="002943"/>
          <w:sz w:val="32"/>
          <w:szCs w:val="28"/>
          <w:lang w:val="es-CO" w:eastAsia="x-none"/>
        </w:rPr>
        <w:t>Oficina de Generación del Conocimiento y la Información</w:t>
      </w:r>
      <w:bookmarkEnd w:id="271"/>
      <w:bookmarkEnd w:id="272"/>
      <w:bookmarkEnd w:id="273"/>
      <w:bookmarkEnd w:id="274"/>
    </w:p>
    <w:p w14:paraId="2EF9EB64" w14:textId="4D6314D4" w:rsidR="000A4EA1" w:rsidRPr="00D9121E" w:rsidRDefault="000A4EA1" w:rsidP="00D9121E">
      <w:pPr>
        <w:pStyle w:val="TextoCorrido"/>
      </w:pPr>
      <w:r w:rsidRPr="00D9121E">
        <w:t>A través de la Oficina de Generación del Conocimiento y la información se desarrollan proyectos de investigación en acuicultura y pesca , así como también  investigaciones para la adecuación tecnológica, creación y ajuste de paquetes tecnológicos con especies nativas y foráneas en el área marina y continental, con el objeto de incrementar la producción y reducir los costos de inversión, adelantando las acciones de mejoramiento de los procesos tecnológicos en las fases de extracción, cultivo, procesamiento y comercialización de acuicultura y pesca y realizar la evaluación permanentemente y el análisis integral del estado de la acuicultura del país y de las pesquerías marinas y continentales.</w:t>
      </w:r>
    </w:p>
    <w:p w14:paraId="50533CCB" w14:textId="6D22F00A" w:rsidR="000A4EA1" w:rsidRPr="00D9121E" w:rsidRDefault="000A4EA1" w:rsidP="00D9121E">
      <w:pPr>
        <w:pStyle w:val="TextoCorrido"/>
      </w:pPr>
      <w:r w:rsidRPr="00D9121E">
        <w:t>El área cuenta con la Dirección de la Dra. María Rosa Angarita quien tiene a cargo a once (11) técnicos, siete (11) administrativos y seis (7) personas en el área de sistemas (cinco ingenieros y dos técnicos en sistemas). De todas las personas pertenecientes al área, seis (6) de ellos pertenecen a la planta de la AUNAP, el resto son contratistas.</w:t>
      </w:r>
    </w:p>
    <w:p w14:paraId="26CBCD84" w14:textId="2EF23419" w:rsidR="00D152CE" w:rsidRPr="00D9121E" w:rsidRDefault="000A4EA1" w:rsidP="00D9121E">
      <w:pPr>
        <w:pStyle w:val="TextoCorrido"/>
      </w:pPr>
      <w:r w:rsidRPr="00D9121E">
        <w:t>Los técnicos son los encargados de apoyar los procesos de investigación y fortalecimiento en acuicultura sostenible, temas relacionados con acuicultura continental y marina, evaluación de los recursos pesqueros y otros de carácter técnico y científico, que se requieran desde la entidad, así como también la zonificación de la pesca y la acuicultura realizada</w:t>
      </w:r>
      <w:r w:rsidR="00D152CE" w:rsidRPr="00D9121E">
        <w:t xml:space="preserve"> desde la AUNAP, de igual manera apoyar  en el desarrollo de modelos de análisis de información e implementación de  técnicas de información geográfica, orientados a fortalecer la gestión de la  información y conocimiento, la vigilancia  y la formalización de la actividad pesquera y acuícola, además de las acciones requeridas para el establecimiento de alianzas estratégicas que favorezcan el desarrollo de la acuicultura sostenible en el país y el análisis de información técnica en pesca y acuicultura, entre otras.</w:t>
      </w:r>
    </w:p>
    <w:p w14:paraId="2B04098B" w14:textId="1CC56638" w:rsidR="00D152CE" w:rsidRPr="00D9121E" w:rsidRDefault="00D152CE" w:rsidP="00890819">
      <w:pPr>
        <w:pStyle w:val="Ttulo2"/>
      </w:pPr>
      <w:bookmarkStart w:id="275" w:name="_Toc86408508"/>
      <w:bookmarkStart w:id="276" w:name="_Toc86408723"/>
      <w:bookmarkStart w:id="277" w:name="_Toc86408912"/>
      <w:bookmarkStart w:id="278" w:name="_Toc86761296"/>
      <w:r w:rsidRPr="00D9121E">
        <w:t>Los administrativos lo conforman:</w:t>
      </w:r>
      <w:bookmarkEnd w:id="275"/>
      <w:bookmarkEnd w:id="276"/>
      <w:bookmarkEnd w:id="277"/>
      <w:bookmarkEnd w:id="278"/>
    </w:p>
    <w:p w14:paraId="6C2E109B" w14:textId="5BEF4297" w:rsidR="00D152CE" w:rsidRPr="00D9121E" w:rsidRDefault="00D152CE" w:rsidP="00D9121E">
      <w:pPr>
        <w:pStyle w:val="TextoCorrido"/>
      </w:pPr>
      <w:r w:rsidRPr="00D9121E">
        <w:rPr>
          <w:b/>
          <w:bCs/>
        </w:rPr>
        <w:t>Una auxiliar administrativa:</w:t>
      </w:r>
      <w:r w:rsidRPr="00D9121E">
        <w:t xml:space="preserve"> quien se encarga de ejecutar actividades administrativas de las dependencias de la entidad y atender los requerimientos de manejo de correspondencia, archivo, manejo de documentos e informes a fin de brindar soporte a la administración para su normal funcionamiento.</w:t>
      </w:r>
    </w:p>
    <w:p w14:paraId="35230BEA" w14:textId="04DA894E" w:rsidR="00D152CE" w:rsidRPr="00D9121E" w:rsidRDefault="00D152CE" w:rsidP="00D9121E">
      <w:pPr>
        <w:pStyle w:val="TextoCorrido"/>
      </w:pPr>
      <w:r w:rsidRPr="00D9121E">
        <w:rPr>
          <w:b/>
          <w:bCs/>
        </w:rPr>
        <w:t>Un técnico administrativo:</w:t>
      </w:r>
      <w:r w:rsidRPr="00D9121E">
        <w:t xml:space="preserve"> quien Brinda soporte y asistencia técnica en el diseño, desarrollo, aplicación, instalación, actualización, operación y mantenimiento de planes, programas, proyectos, procedimientos y tecnologías que adelante el área de desempeño.</w:t>
      </w:r>
    </w:p>
    <w:p w14:paraId="6216FC7B" w14:textId="70E9265F" w:rsidR="00D152CE" w:rsidRPr="00D9121E" w:rsidRDefault="00D152CE" w:rsidP="00D9121E">
      <w:pPr>
        <w:pStyle w:val="TextoCorrido"/>
      </w:pPr>
      <w:r w:rsidRPr="00D9121E">
        <w:rPr>
          <w:b/>
          <w:bCs/>
        </w:rPr>
        <w:t>Cuatro contratistas financieros:</w:t>
      </w:r>
      <w:r w:rsidRPr="00D9121E">
        <w:t xml:space="preserve"> quienes se encargan de brindar apoyo a la gestión financiera de los proyectos de investigación los procesos de adquisición para las tecnologías de información y comunicación ejecutados desde la oficina de generación del conocimiento y la información de AUNAP.</w:t>
      </w:r>
    </w:p>
    <w:p w14:paraId="1C767123" w14:textId="3EB15C86" w:rsidR="00D152CE" w:rsidRPr="00D9121E" w:rsidRDefault="00D152CE" w:rsidP="00D9121E">
      <w:pPr>
        <w:pStyle w:val="TextoCorrido"/>
      </w:pPr>
      <w:r w:rsidRPr="00D9121E">
        <w:rPr>
          <w:b/>
          <w:bCs/>
        </w:rPr>
        <w:t>Cuatro contratistas jurídicos:</w:t>
      </w:r>
      <w:r w:rsidRPr="00D9121E">
        <w:t xml:space="preserve"> quienes brindan apoyo a la oficina de generación del conocimiento y la información de la AUNAP en los procesos precontractuales y jurídicos que se requieran para el óptimo desarrollo de las competencias en investigación asignadas a dicha dependencia</w:t>
      </w:r>
      <w:r w:rsidR="00500F93">
        <w:t>.</w:t>
      </w:r>
    </w:p>
    <w:p w14:paraId="4C8A4ED1" w14:textId="55B81314" w:rsidR="00EE39C1" w:rsidRPr="00EE39C1" w:rsidRDefault="00D152CE" w:rsidP="00EE39C1">
      <w:pPr>
        <w:pStyle w:val="TextoCorrido"/>
      </w:pPr>
      <w:r w:rsidRPr="00CC5288">
        <w:lastRenderedPageBreak/>
        <w:t>Las personas de sistemas son las encargadas de garantizar el buen funcionamiento de la plataforma tecnológica de la Autoridad Nacional de Acuicultura y Pesca –AUNAP. Identificar, explorar e implementar las nuevas tecnologías de información aplicables al AUNAP, mantener los esquemas de intercambio de información, con las fuentes primarias de las entidades públicas y privadas, garantizar la conectividad para la publicación electrónica de la información generada por la AUNAP y atender las solicitudes de soporte técnico de los usuarios de los equipos y sistemas de información y bases de datos.</w:t>
      </w:r>
    </w:p>
    <w:p w14:paraId="1BDE1D2B" w14:textId="5C3E87CB" w:rsidR="00D152CE" w:rsidRDefault="00D152CE" w:rsidP="00890819">
      <w:pPr>
        <w:pStyle w:val="Ttulo2"/>
      </w:pPr>
      <w:bookmarkStart w:id="279" w:name="_Toc86408509"/>
      <w:bookmarkStart w:id="280" w:name="_Toc86408724"/>
      <w:bookmarkStart w:id="281" w:name="_Toc86408913"/>
      <w:bookmarkStart w:id="282" w:name="_Toc86761297"/>
      <w:r w:rsidRPr="00CC5288">
        <w:t>Identificación de las actividades principales áreas</w:t>
      </w:r>
      <w:bookmarkEnd w:id="279"/>
      <w:bookmarkEnd w:id="280"/>
      <w:bookmarkEnd w:id="281"/>
      <w:bookmarkEnd w:id="282"/>
    </w:p>
    <w:p w14:paraId="65EC4B30" w14:textId="77777777" w:rsidR="00DE05C2" w:rsidRPr="00DE05C2" w:rsidRDefault="00DE05C2" w:rsidP="00DE05C2">
      <w:pPr>
        <w:rPr>
          <w:lang w:val="es-ES" w:eastAsia="es-ES"/>
        </w:rPr>
      </w:pPr>
    </w:p>
    <w:tbl>
      <w:tblPr>
        <w:tblW w:w="9431" w:type="dxa"/>
        <w:jc w:val="center"/>
        <w:tblLook w:val="04A0" w:firstRow="1" w:lastRow="0" w:firstColumn="1" w:lastColumn="0" w:noHBand="0" w:noVBand="1"/>
      </w:tblPr>
      <w:tblGrid>
        <w:gridCol w:w="2469"/>
        <w:gridCol w:w="6962"/>
      </w:tblGrid>
      <w:tr w:rsidR="00D152CE" w:rsidRPr="00D152CE" w14:paraId="51FD33E7" w14:textId="77777777" w:rsidTr="00DE05C2">
        <w:trPr>
          <w:trHeight w:val="1862"/>
          <w:jc w:val="center"/>
        </w:trPr>
        <w:tc>
          <w:tcPr>
            <w:tcW w:w="2469" w:type="dxa"/>
            <w:tcBorders>
              <w:top w:val="single" w:sz="8" w:space="0" w:color="auto"/>
              <w:left w:val="single" w:sz="8" w:space="0" w:color="auto"/>
              <w:bottom w:val="single" w:sz="4" w:space="0" w:color="auto"/>
              <w:right w:val="single" w:sz="8" w:space="0" w:color="000000"/>
            </w:tcBorders>
            <w:shd w:val="clear" w:color="auto" w:fill="auto"/>
            <w:vAlign w:val="center"/>
            <w:hideMark/>
          </w:tcPr>
          <w:p w14:paraId="1AF423C7" w14:textId="77777777" w:rsidR="00D152CE" w:rsidRPr="00CC5288" w:rsidRDefault="00D152CE" w:rsidP="00CC5288">
            <w:pPr>
              <w:pStyle w:val="Titulo2"/>
            </w:pPr>
            <w:r w:rsidRPr="00CC5288">
              <w:t>EVALUACION DE RECURSOS PESQUEROS</w:t>
            </w:r>
          </w:p>
        </w:tc>
        <w:tc>
          <w:tcPr>
            <w:tcW w:w="6962" w:type="dxa"/>
            <w:tcBorders>
              <w:top w:val="single" w:sz="8" w:space="0" w:color="auto"/>
              <w:left w:val="nil"/>
              <w:bottom w:val="single" w:sz="4" w:space="0" w:color="auto"/>
              <w:right w:val="single" w:sz="8" w:space="0" w:color="auto"/>
            </w:tcBorders>
            <w:shd w:val="clear" w:color="auto" w:fill="auto"/>
            <w:vAlign w:val="center"/>
            <w:hideMark/>
          </w:tcPr>
          <w:p w14:paraId="230D5832" w14:textId="78EB6FED" w:rsidR="00DE05C2" w:rsidRPr="00CC5288" w:rsidRDefault="00D152CE" w:rsidP="00CC5288">
            <w:pPr>
              <w:pStyle w:val="TextoCorrido"/>
              <w:jc w:val="left"/>
            </w:pPr>
            <w:r w:rsidRPr="00CC5288">
              <w:t>Procesos de generación de conocimiento encaminados a la evaluación del potencial de los recursos pesqueros existentes o nuevos para su aprovechamiento</w:t>
            </w:r>
            <w:r w:rsidR="00CC5288">
              <w:t xml:space="preserve"> </w:t>
            </w:r>
            <w:r w:rsidRPr="00CC5288">
              <w:t>sostenible.</w:t>
            </w:r>
            <w:r w:rsidRPr="00CC5288">
              <w:br/>
              <w:t>Este tipo de investigaciones son de gran utilidad para la comunidad porque permiten establecer el mejor sustento científico para definir las medidas de aprovechamiento de estos recursos existentes y definición de nuevos productos potenciales para el desarrollo de la pesca en el país.</w:t>
            </w:r>
          </w:p>
        </w:tc>
      </w:tr>
      <w:tr w:rsidR="00D152CE" w:rsidRPr="00D152CE" w14:paraId="7EAA17BB" w14:textId="77777777" w:rsidTr="00DE05C2">
        <w:trPr>
          <w:trHeight w:val="4603"/>
          <w:jc w:val="center"/>
        </w:trPr>
        <w:tc>
          <w:tcPr>
            <w:tcW w:w="24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BD1887" w14:textId="77777777" w:rsidR="00D152CE" w:rsidRPr="00CC5288" w:rsidRDefault="00D152CE" w:rsidP="00CC5288">
            <w:pPr>
              <w:pStyle w:val="Titulo2"/>
            </w:pPr>
            <w:r w:rsidRPr="00CC5288">
              <w:t>MARICULTURA</w:t>
            </w:r>
          </w:p>
        </w:tc>
        <w:tc>
          <w:tcPr>
            <w:tcW w:w="69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62FDA9" w14:textId="1C6FC07A" w:rsidR="00D152CE" w:rsidRPr="00CC5288" w:rsidRDefault="00D152CE" w:rsidP="00CC5288">
            <w:pPr>
              <w:pStyle w:val="TextoCorrido"/>
              <w:jc w:val="left"/>
            </w:pPr>
            <w:r w:rsidRPr="00CC5288">
              <w:t>Fortalecimiento de la investigación en el cultivo de peces marinos para el Caribe y el pacífico. Es la rama especializada de la acuicultura en el cultivo de organismos marinos para consumo humano principalmente. Esta actividad se puede realizar en estructuras ubicadas en mar abierto, zonas marinas menos expuestas, o en estanques en tierra.</w:t>
            </w:r>
            <w:r w:rsidRPr="00CC5288">
              <w:br/>
            </w:r>
            <w:r w:rsidRPr="00CC5288">
              <w:br/>
              <w:t>Tiene una gran relevancia en el sector acuícola por el gran potencial de crecimiento económico y productivo a nivel mundial ante la sentida preocupación de la creciente demanda de alimentos y el agotamiento de los bancos pesqueros en el mundo.</w:t>
            </w:r>
            <w:r w:rsidRPr="00CC5288">
              <w:br/>
            </w:r>
            <w:r w:rsidRPr="00CC5288">
              <w:br/>
              <w:t>La Maricultura sostenible promete beneficios económicos y ambientales mayores que la pesca y presenta gran diversificación de especies cultivables tales como Algas, Peces, Moluscos y Crustáceos que al ser cultivados generan una fuente importante de ingresos y empleo a las comunidades costeras. En el caso de nuestro País, contamos con dos océanos con características idóneas para ejercer esta actividad y especies nativas con gran potencial.</w:t>
            </w:r>
          </w:p>
        </w:tc>
      </w:tr>
      <w:tr w:rsidR="00D152CE" w:rsidRPr="00D152CE" w14:paraId="164E8E92" w14:textId="77777777" w:rsidTr="00DE05C2">
        <w:trPr>
          <w:trHeight w:val="1936"/>
          <w:jc w:val="center"/>
        </w:trPr>
        <w:tc>
          <w:tcPr>
            <w:tcW w:w="2469" w:type="dxa"/>
            <w:tcBorders>
              <w:top w:val="single" w:sz="4" w:space="0" w:color="auto"/>
              <w:left w:val="single" w:sz="8" w:space="0" w:color="auto"/>
              <w:bottom w:val="single" w:sz="8" w:space="0" w:color="auto"/>
              <w:right w:val="single" w:sz="8" w:space="0" w:color="000000"/>
            </w:tcBorders>
            <w:shd w:val="clear" w:color="auto" w:fill="auto"/>
            <w:vAlign w:val="center"/>
            <w:hideMark/>
          </w:tcPr>
          <w:p w14:paraId="5E5D4AE1" w14:textId="77777777" w:rsidR="00D152CE" w:rsidRPr="00CC5288" w:rsidRDefault="00D152CE" w:rsidP="00CC5288">
            <w:pPr>
              <w:pStyle w:val="Titulo2"/>
            </w:pPr>
            <w:r w:rsidRPr="00CC5288">
              <w:lastRenderedPageBreak/>
              <w:t>DESARROLLO DE NUEVOS PAQUETES TECNOLÓGICOS PARA ACUICULTURAS</w:t>
            </w:r>
          </w:p>
        </w:tc>
        <w:tc>
          <w:tcPr>
            <w:tcW w:w="6962" w:type="dxa"/>
            <w:tcBorders>
              <w:top w:val="single" w:sz="4" w:space="0" w:color="auto"/>
              <w:left w:val="nil"/>
              <w:bottom w:val="single" w:sz="8" w:space="0" w:color="auto"/>
              <w:right w:val="single" w:sz="8" w:space="0" w:color="auto"/>
            </w:tcBorders>
            <w:shd w:val="clear" w:color="auto" w:fill="auto"/>
            <w:vAlign w:val="center"/>
            <w:hideMark/>
          </w:tcPr>
          <w:p w14:paraId="3C0E93F2" w14:textId="77777777" w:rsidR="00D152CE" w:rsidRPr="00CC5288" w:rsidRDefault="00D152CE" w:rsidP="00CC5288">
            <w:pPr>
              <w:pStyle w:val="TextoCorrido"/>
              <w:jc w:val="left"/>
            </w:pPr>
            <w:r w:rsidRPr="00CC5288">
              <w:t>Implementación de nuevas técnicas de producción y manejo de las especies cultivadas, ya que la Acuicultura en nuestro país requiere ser competitiva y para esto requiere la inclusión de paquetes tecnológicos de nuevas especies (nativas) con potencial en la cadena productiva.</w:t>
            </w:r>
            <w:r w:rsidRPr="00CC5288">
              <w:br/>
              <w:t>Al desarrollar y adaptar nuevas tecnologías en la acuicultura mejorará el rendimiento productivo y económico del sector, así como la generación de nuevos empleos dedicados al manejo de las nuevas técnicas en cuestión.</w:t>
            </w:r>
          </w:p>
        </w:tc>
      </w:tr>
      <w:tr w:rsidR="00D152CE" w:rsidRPr="00D152CE" w14:paraId="448CA5EF" w14:textId="77777777" w:rsidTr="00D152CE">
        <w:trPr>
          <w:trHeight w:val="1905"/>
          <w:jc w:val="center"/>
        </w:trPr>
        <w:tc>
          <w:tcPr>
            <w:tcW w:w="2469" w:type="dxa"/>
            <w:tcBorders>
              <w:top w:val="nil"/>
              <w:left w:val="single" w:sz="8" w:space="0" w:color="auto"/>
              <w:bottom w:val="single" w:sz="8" w:space="0" w:color="auto"/>
              <w:right w:val="single" w:sz="8" w:space="0" w:color="auto"/>
            </w:tcBorders>
            <w:shd w:val="clear" w:color="auto" w:fill="auto"/>
            <w:vAlign w:val="center"/>
            <w:hideMark/>
          </w:tcPr>
          <w:p w14:paraId="5EC040D8" w14:textId="77777777" w:rsidR="00D152CE" w:rsidRPr="00CC5288" w:rsidRDefault="00D152CE" w:rsidP="00CC5288">
            <w:pPr>
              <w:pStyle w:val="Titulo2"/>
            </w:pPr>
            <w:r w:rsidRPr="00CC5288">
              <w:t>GUIAS DE MOVILIZACION Y SALVOCONDUCTOS</w:t>
            </w:r>
          </w:p>
        </w:tc>
        <w:tc>
          <w:tcPr>
            <w:tcW w:w="6962" w:type="dxa"/>
            <w:tcBorders>
              <w:top w:val="nil"/>
              <w:left w:val="nil"/>
              <w:bottom w:val="single" w:sz="8" w:space="0" w:color="auto"/>
              <w:right w:val="single" w:sz="8" w:space="0" w:color="auto"/>
            </w:tcBorders>
            <w:shd w:val="clear" w:color="auto" w:fill="auto"/>
            <w:vAlign w:val="center"/>
            <w:hideMark/>
          </w:tcPr>
          <w:p w14:paraId="10847517" w14:textId="77777777" w:rsidR="00D152CE" w:rsidRPr="00CC5288" w:rsidRDefault="00D152CE" w:rsidP="00CC5288">
            <w:pPr>
              <w:pStyle w:val="TextoCorrido"/>
              <w:jc w:val="left"/>
            </w:pPr>
            <w:r w:rsidRPr="00CC5288">
              <w:t>Desarrollo de  un software para expedición de salvoconductos o guías de movilización de recursos acuícolas y pesqueros y de la acuicultura en nuestro país, facilitando para los usuarios el desarrollo de su actividad comercial y generando para la entidad información estadística para el seguimiento de la producción, transporte y comercialización en tiempo real; al igual que la compilación de  bases de datos más completas, seguras y de fácil acceso para los usuarios internos o externos de la AUNAP</w:t>
            </w:r>
          </w:p>
        </w:tc>
      </w:tr>
    </w:tbl>
    <w:p w14:paraId="7B8463EE" w14:textId="31ECA3EE" w:rsidR="000A4EA1" w:rsidRDefault="000A4EA1" w:rsidP="00D152CE">
      <w:pPr>
        <w:jc w:val="both"/>
        <w:rPr>
          <w:rFonts w:ascii="Garamond" w:hAnsi="Garamond"/>
          <w:bCs/>
          <w:sz w:val="24"/>
          <w:szCs w:val="24"/>
          <w:shd w:val="clear" w:color="auto" w:fill="FFFFFF"/>
        </w:rPr>
      </w:pPr>
    </w:p>
    <w:p w14:paraId="23A50D5A" w14:textId="17DCD343" w:rsidR="00D152CE" w:rsidRPr="00CC5288" w:rsidRDefault="00D152CE" w:rsidP="00890819">
      <w:pPr>
        <w:pStyle w:val="Ttulo2"/>
      </w:pPr>
      <w:bookmarkStart w:id="283" w:name="_Toc86402722"/>
      <w:bookmarkStart w:id="284" w:name="_Toc86402808"/>
      <w:bookmarkStart w:id="285" w:name="_Toc86402932"/>
      <w:bookmarkStart w:id="286" w:name="_Toc86403031"/>
      <w:bookmarkStart w:id="287" w:name="_Toc86403596"/>
      <w:bookmarkStart w:id="288" w:name="_Toc86408510"/>
      <w:bookmarkStart w:id="289" w:name="_Toc86408725"/>
      <w:bookmarkStart w:id="290" w:name="_Toc86408914"/>
      <w:bookmarkStart w:id="291" w:name="_Toc86761298"/>
      <w:r w:rsidRPr="00CC5288">
        <w:rPr>
          <w:rStyle w:val="Ttulo1Car"/>
          <w:rFonts w:eastAsiaTheme="minorHAnsi" w:cstheme="minorBidi"/>
          <w:b/>
          <w:bCs w:val="0"/>
          <w:color w:val="0084F0"/>
          <w:sz w:val="24"/>
          <w:szCs w:val="24"/>
          <w:lang w:eastAsia="en-US"/>
        </w:rPr>
        <w:t>Información presupuestal de las actividades principales</w:t>
      </w:r>
      <w:bookmarkEnd w:id="283"/>
      <w:bookmarkEnd w:id="284"/>
      <w:bookmarkEnd w:id="285"/>
      <w:bookmarkEnd w:id="286"/>
      <w:bookmarkEnd w:id="287"/>
      <w:bookmarkEnd w:id="288"/>
      <w:bookmarkEnd w:id="289"/>
      <w:bookmarkEnd w:id="290"/>
      <w:bookmarkEnd w:id="291"/>
    </w:p>
    <w:p w14:paraId="68FF8CCB" w14:textId="7396C403" w:rsidR="00CC5288" w:rsidRPr="0077754D" w:rsidRDefault="00D152CE" w:rsidP="0077754D">
      <w:pPr>
        <w:rPr>
          <w:rStyle w:val="Ttulo1Car"/>
          <w:rFonts w:ascii="Garamond" w:hAnsi="Garamond" w:cstheme="minorBidi"/>
          <w:b w:val="0"/>
          <w:color w:val="auto"/>
          <w:sz w:val="24"/>
          <w:szCs w:val="24"/>
          <w:shd w:val="clear" w:color="auto" w:fill="FFFFFF"/>
          <w:lang w:eastAsia="en-US"/>
        </w:rPr>
      </w:pPr>
      <w:r w:rsidRPr="00645D59">
        <w:rPr>
          <w:rFonts w:ascii="Work Sans" w:hAnsi="Work Sans"/>
          <w:noProof/>
          <w:lang w:val="en-US"/>
        </w:rPr>
        <w:drawing>
          <wp:inline distT="0" distB="0" distL="0" distR="0" wp14:anchorId="0E2DEFCF" wp14:editId="4D455F53">
            <wp:extent cx="6278880" cy="3337560"/>
            <wp:effectExtent l="0" t="0" r="7620" b="15240"/>
            <wp:docPr id="116" name="Gráfico 1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E9E9D05" w14:textId="7966CB31" w:rsidR="00D152CE" w:rsidRDefault="00D152CE" w:rsidP="00890819">
      <w:pPr>
        <w:pStyle w:val="Ttulo2"/>
        <w:rPr>
          <w:rStyle w:val="Ttulo1Car"/>
          <w:rFonts w:eastAsiaTheme="minorHAnsi" w:cstheme="minorBidi"/>
          <w:b/>
          <w:bCs w:val="0"/>
          <w:color w:val="0084F0"/>
          <w:sz w:val="24"/>
          <w:szCs w:val="24"/>
          <w:lang w:eastAsia="en-US"/>
        </w:rPr>
      </w:pPr>
      <w:bookmarkStart w:id="292" w:name="_Toc86402723"/>
      <w:bookmarkStart w:id="293" w:name="_Toc86402809"/>
      <w:bookmarkStart w:id="294" w:name="_Toc86402933"/>
      <w:bookmarkStart w:id="295" w:name="_Toc86403032"/>
      <w:bookmarkStart w:id="296" w:name="_Toc86403597"/>
      <w:bookmarkStart w:id="297" w:name="_Toc86408511"/>
      <w:bookmarkStart w:id="298" w:name="_Toc86408726"/>
      <w:bookmarkStart w:id="299" w:name="_Toc86408915"/>
      <w:bookmarkStart w:id="300" w:name="_Toc86761299"/>
      <w:r w:rsidRPr="00CC5288">
        <w:rPr>
          <w:rStyle w:val="Ttulo1Car"/>
          <w:rFonts w:eastAsiaTheme="minorHAnsi" w:cstheme="minorBidi"/>
          <w:b/>
          <w:bCs w:val="0"/>
          <w:color w:val="0084F0"/>
          <w:sz w:val="24"/>
          <w:szCs w:val="24"/>
          <w:lang w:eastAsia="en-US"/>
        </w:rPr>
        <w:t>Información presupuestal de las actividades principales</w:t>
      </w:r>
      <w:bookmarkEnd w:id="292"/>
      <w:bookmarkEnd w:id="293"/>
      <w:bookmarkEnd w:id="294"/>
      <w:bookmarkEnd w:id="295"/>
      <w:bookmarkEnd w:id="296"/>
      <w:bookmarkEnd w:id="297"/>
      <w:bookmarkEnd w:id="298"/>
      <w:bookmarkEnd w:id="299"/>
      <w:bookmarkEnd w:id="300"/>
    </w:p>
    <w:p w14:paraId="778E010C" w14:textId="77777777" w:rsidR="00DE05C2" w:rsidRPr="00DE05C2" w:rsidRDefault="00DE05C2" w:rsidP="00DE05C2">
      <w:pPr>
        <w:rPr>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9"/>
        <w:gridCol w:w="1619"/>
        <w:gridCol w:w="3116"/>
        <w:gridCol w:w="1379"/>
        <w:gridCol w:w="2293"/>
      </w:tblGrid>
      <w:tr w:rsidR="00D152CE" w:rsidRPr="00D152CE" w14:paraId="1FDBAA69" w14:textId="77777777" w:rsidTr="00CC5288">
        <w:trPr>
          <w:trHeight w:val="960"/>
        </w:trPr>
        <w:tc>
          <w:tcPr>
            <w:tcW w:w="0" w:type="auto"/>
            <w:shd w:val="clear" w:color="auto" w:fill="0084F0"/>
            <w:vAlign w:val="center"/>
            <w:hideMark/>
          </w:tcPr>
          <w:p w14:paraId="2D31DF44" w14:textId="77777777" w:rsidR="00D152CE" w:rsidRPr="00CC5288" w:rsidRDefault="00D152CE" w:rsidP="00CC5288">
            <w:pPr>
              <w:jc w:val="center"/>
              <w:rPr>
                <w:rFonts w:ascii="Calibri" w:hAnsi="Calibri" w:cs="Calibri"/>
                <w:b/>
                <w:bCs/>
                <w:color w:val="FFFFFF" w:themeColor="background1"/>
                <w:sz w:val="20"/>
                <w:szCs w:val="20"/>
              </w:rPr>
            </w:pPr>
            <w:r w:rsidRPr="00CC5288">
              <w:rPr>
                <w:rFonts w:ascii="Calibri" w:hAnsi="Calibri" w:cs="Calibri"/>
                <w:b/>
                <w:bCs/>
                <w:color w:val="FFFFFF" w:themeColor="background1"/>
                <w:sz w:val="20"/>
                <w:szCs w:val="20"/>
              </w:rPr>
              <w:lastRenderedPageBreak/>
              <w:t>No. De Convenio o Contrato</w:t>
            </w:r>
          </w:p>
        </w:tc>
        <w:tc>
          <w:tcPr>
            <w:tcW w:w="0" w:type="auto"/>
            <w:shd w:val="clear" w:color="auto" w:fill="0084F0"/>
            <w:vAlign w:val="center"/>
            <w:hideMark/>
          </w:tcPr>
          <w:p w14:paraId="6D4EF4D0" w14:textId="77777777" w:rsidR="00D152CE" w:rsidRPr="00CC5288" w:rsidRDefault="00D152CE" w:rsidP="00CC5288">
            <w:pPr>
              <w:jc w:val="center"/>
              <w:rPr>
                <w:rFonts w:ascii="Calibri" w:hAnsi="Calibri" w:cs="Calibri"/>
                <w:b/>
                <w:bCs/>
                <w:color w:val="FFFFFF" w:themeColor="background1"/>
                <w:sz w:val="20"/>
                <w:szCs w:val="20"/>
              </w:rPr>
            </w:pPr>
            <w:r w:rsidRPr="00CC5288">
              <w:rPr>
                <w:rFonts w:ascii="Calibri" w:hAnsi="Calibri" w:cs="Calibri"/>
                <w:b/>
                <w:bCs/>
                <w:color w:val="FFFFFF" w:themeColor="background1"/>
                <w:sz w:val="20"/>
                <w:szCs w:val="20"/>
              </w:rPr>
              <w:t>Aliado Estratégico</w:t>
            </w:r>
          </w:p>
        </w:tc>
        <w:tc>
          <w:tcPr>
            <w:tcW w:w="0" w:type="auto"/>
            <w:shd w:val="clear" w:color="auto" w:fill="0084F0"/>
            <w:vAlign w:val="center"/>
            <w:hideMark/>
          </w:tcPr>
          <w:p w14:paraId="0912C9D9" w14:textId="77777777" w:rsidR="00D152CE" w:rsidRPr="00CC5288" w:rsidRDefault="00D152CE" w:rsidP="00CC5288">
            <w:pPr>
              <w:jc w:val="center"/>
              <w:rPr>
                <w:rFonts w:ascii="Calibri" w:hAnsi="Calibri" w:cs="Calibri"/>
                <w:b/>
                <w:bCs/>
                <w:color w:val="FFFFFF" w:themeColor="background1"/>
                <w:sz w:val="20"/>
                <w:szCs w:val="20"/>
              </w:rPr>
            </w:pPr>
            <w:r w:rsidRPr="00CC5288">
              <w:rPr>
                <w:rFonts w:ascii="Calibri" w:hAnsi="Calibri" w:cs="Calibri"/>
                <w:b/>
                <w:bCs/>
                <w:color w:val="FFFFFF" w:themeColor="background1"/>
                <w:sz w:val="20"/>
                <w:szCs w:val="20"/>
              </w:rPr>
              <w:t>Descripción del proceso contractual</w:t>
            </w:r>
          </w:p>
        </w:tc>
        <w:tc>
          <w:tcPr>
            <w:tcW w:w="0" w:type="auto"/>
            <w:shd w:val="clear" w:color="auto" w:fill="0084F0"/>
            <w:vAlign w:val="center"/>
            <w:hideMark/>
          </w:tcPr>
          <w:p w14:paraId="30D64E18" w14:textId="77777777" w:rsidR="00D152CE" w:rsidRPr="00CC5288" w:rsidRDefault="00D152CE" w:rsidP="00CC5288">
            <w:pPr>
              <w:jc w:val="center"/>
              <w:rPr>
                <w:rFonts w:ascii="Calibri" w:hAnsi="Calibri" w:cs="Calibri"/>
                <w:b/>
                <w:bCs/>
                <w:color w:val="FFFFFF" w:themeColor="background1"/>
                <w:sz w:val="20"/>
                <w:szCs w:val="20"/>
              </w:rPr>
            </w:pPr>
            <w:r w:rsidRPr="00CC5288">
              <w:rPr>
                <w:rFonts w:ascii="Calibri" w:hAnsi="Calibri" w:cs="Calibri"/>
                <w:b/>
                <w:bCs/>
                <w:color w:val="FFFFFF" w:themeColor="background1"/>
                <w:sz w:val="20"/>
                <w:szCs w:val="20"/>
              </w:rPr>
              <w:t>Recursos Asignados</w:t>
            </w:r>
          </w:p>
        </w:tc>
        <w:tc>
          <w:tcPr>
            <w:tcW w:w="0" w:type="auto"/>
            <w:shd w:val="clear" w:color="auto" w:fill="0084F0"/>
            <w:vAlign w:val="center"/>
            <w:hideMark/>
          </w:tcPr>
          <w:p w14:paraId="287EB467" w14:textId="77777777" w:rsidR="00D152CE" w:rsidRPr="00CC5288" w:rsidRDefault="00D152CE" w:rsidP="00CC5288">
            <w:pPr>
              <w:jc w:val="center"/>
              <w:rPr>
                <w:rFonts w:ascii="Calibri" w:hAnsi="Calibri" w:cs="Calibri"/>
                <w:b/>
                <w:bCs/>
                <w:color w:val="FFFFFF" w:themeColor="background1"/>
                <w:sz w:val="20"/>
                <w:szCs w:val="20"/>
              </w:rPr>
            </w:pPr>
            <w:r w:rsidRPr="00CC5288">
              <w:rPr>
                <w:rFonts w:ascii="Calibri" w:hAnsi="Calibri" w:cs="Calibri"/>
                <w:b/>
                <w:bCs/>
                <w:color w:val="FFFFFF" w:themeColor="background1"/>
                <w:sz w:val="20"/>
                <w:szCs w:val="20"/>
              </w:rPr>
              <w:t>Población beneficiada</w:t>
            </w:r>
          </w:p>
        </w:tc>
      </w:tr>
      <w:tr w:rsidR="00D152CE" w:rsidRPr="00D152CE" w14:paraId="1B44EDB2" w14:textId="77777777" w:rsidTr="00D152CE">
        <w:trPr>
          <w:trHeight w:val="1275"/>
        </w:trPr>
        <w:tc>
          <w:tcPr>
            <w:tcW w:w="0" w:type="auto"/>
            <w:shd w:val="clear" w:color="auto" w:fill="auto"/>
            <w:vAlign w:val="center"/>
            <w:hideMark/>
          </w:tcPr>
          <w:p w14:paraId="49255390" w14:textId="77777777" w:rsidR="00D152CE" w:rsidRPr="00CC5288" w:rsidRDefault="00D152CE" w:rsidP="00CC5288">
            <w:pPr>
              <w:pStyle w:val="TextoCorrido"/>
              <w:jc w:val="center"/>
              <w:rPr>
                <w:sz w:val="18"/>
                <w:szCs w:val="18"/>
              </w:rPr>
            </w:pPr>
            <w:r w:rsidRPr="00CC5288">
              <w:rPr>
                <w:sz w:val="18"/>
                <w:szCs w:val="18"/>
              </w:rPr>
              <w:t>229 de 2021</w:t>
            </w:r>
          </w:p>
        </w:tc>
        <w:tc>
          <w:tcPr>
            <w:tcW w:w="0" w:type="auto"/>
            <w:shd w:val="clear" w:color="auto" w:fill="auto"/>
            <w:vAlign w:val="center"/>
            <w:hideMark/>
          </w:tcPr>
          <w:p w14:paraId="380397DA" w14:textId="77777777" w:rsidR="00D152CE" w:rsidRPr="00CC5288" w:rsidRDefault="00D152CE" w:rsidP="00CC5288">
            <w:pPr>
              <w:pStyle w:val="TextoCorrido"/>
              <w:jc w:val="center"/>
              <w:rPr>
                <w:sz w:val="18"/>
                <w:szCs w:val="18"/>
              </w:rPr>
            </w:pPr>
            <w:r w:rsidRPr="00CC5288">
              <w:rPr>
                <w:sz w:val="18"/>
                <w:szCs w:val="18"/>
              </w:rPr>
              <w:t>Universidad del Cauca</w:t>
            </w:r>
          </w:p>
        </w:tc>
        <w:tc>
          <w:tcPr>
            <w:tcW w:w="0" w:type="auto"/>
            <w:shd w:val="clear" w:color="auto" w:fill="auto"/>
            <w:vAlign w:val="center"/>
            <w:hideMark/>
          </w:tcPr>
          <w:p w14:paraId="7CE5462E" w14:textId="77777777" w:rsidR="00D152CE" w:rsidRPr="00CC5288" w:rsidRDefault="00D152CE" w:rsidP="00CC5288">
            <w:pPr>
              <w:pStyle w:val="TextoCorrido"/>
              <w:rPr>
                <w:sz w:val="18"/>
                <w:szCs w:val="18"/>
              </w:rPr>
            </w:pPr>
            <w:r w:rsidRPr="00CC5288">
              <w:rPr>
                <w:sz w:val="18"/>
                <w:szCs w:val="18"/>
              </w:rPr>
              <w:t xml:space="preserve">Validar el uso de un alimento probiótico obtenido a partir de cepas autóctonas como alternativa para mejorar los parámetros productivos, inmunológicos y fisiológicos en la producción de Tilapia roja (Oreochromis spp). </w:t>
            </w:r>
          </w:p>
        </w:tc>
        <w:tc>
          <w:tcPr>
            <w:tcW w:w="0" w:type="auto"/>
            <w:shd w:val="clear" w:color="auto" w:fill="auto"/>
            <w:vAlign w:val="center"/>
            <w:hideMark/>
          </w:tcPr>
          <w:p w14:paraId="02C25790" w14:textId="77777777" w:rsidR="00D152CE" w:rsidRPr="00CC5288" w:rsidRDefault="00D152CE" w:rsidP="00CC5288">
            <w:pPr>
              <w:pStyle w:val="TextoCorrido"/>
              <w:jc w:val="center"/>
              <w:rPr>
                <w:sz w:val="18"/>
                <w:szCs w:val="18"/>
              </w:rPr>
            </w:pPr>
            <w:r w:rsidRPr="00CC5288">
              <w:rPr>
                <w:sz w:val="18"/>
                <w:szCs w:val="18"/>
              </w:rPr>
              <w:t>$247.242.658</w:t>
            </w:r>
          </w:p>
        </w:tc>
        <w:tc>
          <w:tcPr>
            <w:tcW w:w="0" w:type="auto"/>
            <w:shd w:val="clear" w:color="auto" w:fill="auto"/>
            <w:vAlign w:val="center"/>
            <w:hideMark/>
          </w:tcPr>
          <w:p w14:paraId="74A5E4BC" w14:textId="77777777" w:rsidR="00D152CE" w:rsidRPr="00CC5288" w:rsidRDefault="00D152CE" w:rsidP="00CC5288">
            <w:pPr>
              <w:pStyle w:val="TextoCorrido"/>
              <w:jc w:val="center"/>
              <w:rPr>
                <w:sz w:val="18"/>
                <w:szCs w:val="18"/>
              </w:rPr>
            </w:pPr>
            <w:r w:rsidRPr="00CC5288">
              <w:rPr>
                <w:sz w:val="18"/>
                <w:szCs w:val="18"/>
              </w:rPr>
              <w:t>Pequeños, medianos y grandes acuicultores</w:t>
            </w:r>
          </w:p>
        </w:tc>
      </w:tr>
      <w:tr w:rsidR="00D152CE" w:rsidRPr="00D152CE" w14:paraId="046E970E" w14:textId="77777777" w:rsidTr="00D152CE">
        <w:trPr>
          <w:trHeight w:val="1770"/>
        </w:trPr>
        <w:tc>
          <w:tcPr>
            <w:tcW w:w="0" w:type="auto"/>
            <w:shd w:val="clear" w:color="auto" w:fill="auto"/>
            <w:vAlign w:val="center"/>
            <w:hideMark/>
          </w:tcPr>
          <w:p w14:paraId="3E5F97B6" w14:textId="77777777" w:rsidR="00D152CE" w:rsidRPr="00CC5288" w:rsidRDefault="00D152CE" w:rsidP="00CC5288">
            <w:pPr>
              <w:pStyle w:val="TextoCorrido"/>
              <w:jc w:val="center"/>
              <w:rPr>
                <w:sz w:val="18"/>
                <w:szCs w:val="18"/>
              </w:rPr>
            </w:pPr>
            <w:r w:rsidRPr="00CC5288">
              <w:rPr>
                <w:sz w:val="18"/>
                <w:szCs w:val="18"/>
              </w:rPr>
              <w:t>260 de 2021</w:t>
            </w:r>
          </w:p>
        </w:tc>
        <w:tc>
          <w:tcPr>
            <w:tcW w:w="0" w:type="auto"/>
            <w:shd w:val="clear" w:color="auto" w:fill="auto"/>
            <w:vAlign w:val="center"/>
            <w:hideMark/>
          </w:tcPr>
          <w:p w14:paraId="744BF6FB" w14:textId="77777777" w:rsidR="00D152CE" w:rsidRPr="00CC5288" w:rsidRDefault="00D152CE" w:rsidP="00CC5288">
            <w:pPr>
              <w:pStyle w:val="TextoCorrido"/>
              <w:jc w:val="center"/>
              <w:rPr>
                <w:sz w:val="18"/>
                <w:szCs w:val="18"/>
              </w:rPr>
            </w:pPr>
            <w:r w:rsidRPr="00CC5288">
              <w:rPr>
                <w:sz w:val="18"/>
                <w:szCs w:val="18"/>
              </w:rPr>
              <w:t>Instituto De Investigaciones Marinas Y Costeras José Benito Vives De Andreis. INVEMAR</w:t>
            </w:r>
          </w:p>
        </w:tc>
        <w:tc>
          <w:tcPr>
            <w:tcW w:w="0" w:type="auto"/>
            <w:shd w:val="clear" w:color="auto" w:fill="auto"/>
            <w:vAlign w:val="center"/>
            <w:hideMark/>
          </w:tcPr>
          <w:p w14:paraId="214F0188" w14:textId="77777777" w:rsidR="00D152CE" w:rsidRPr="00CC5288" w:rsidRDefault="00D152CE" w:rsidP="00CC5288">
            <w:pPr>
              <w:pStyle w:val="TextoCorrido"/>
              <w:rPr>
                <w:sz w:val="18"/>
                <w:szCs w:val="18"/>
              </w:rPr>
            </w:pPr>
            <w:r w:rsidRPr="00CC5288">
              <w:rPr>
                <w:sz w:val="18"/>
                <w:szCs w:val="18"/>
              </w:rPr>
              <w:t xml:space="preserve">Realizar la segunda prospección para evaluar el potencial pesquero del recurso Calamar gigante o pota (Dosidicus gigas), en aguas marinas jurisdiccionales del Océano Pacífico colombiano, con el fin de generar conocimiento sobre atributos biológico-pesqueros, aportando herramientas para su manejo y aprovechamiento sostenible. </w:t>
            </w:r>
          </w:p>
        </w:tc>
        <w:tc>
          <w:tcPr>
            <w:tcW w:w="0" w:type="auto"/>
            <w:shd w:val="clear" w:color="auto" w:fill="auto"/>
            <w:vAlign w:val="center"/>
            <w:hideMark/>
          </w:tcPr>
          <w:p w14:paraId="6EFA8C1B" w14:textId="77777777" w:rsidR="00D152CE" w:rsidRPr="00CC5288" w:rsidRDefault="00D152CE" w:rsidP="00CC5288">
            <w:pPr>
              <w:pStyle w:val="TextoCorrido"/>
              <w:jc w:val="center"/>
              <w:rPr>
                <w:sz w:val="18"/>
                <w:szCs w:val="18"/>
              </w:rPr>
            </w:pPr>
            <w:r w:rsidRPr="00CC5288">
              <w:rPr>
                <w:sz w:val="18"/>
                <w:szCs w:val="18"/>
              </w:rPr>
              <w:t>$397.410.663</w:t>
            </w:r>
          </w:p>
        </w:tc>
        <w:tc>
          <w:tcPr>
            <w:tcW w:w="0" w:type="auto"/>
            <w:shd w:val="clear" w:color="auto" w:fill="auto"/>
            <w:vAlign w:val="center"/>
            <w:hideMark/>
          </w:tcPr>
          <w:p w14:paraId="1CDDCF83" w14:textId="77777777" w:rsidR="00D152CE" w:rsidRPr="00CC5288" w:rsidRDefault="00D152CE" w:rsidP="00CC5288">
            <w:pPr>
              <w:pStyle w:val="TextoCorrido"/>
              <w:jc w:val="center"/>
              <w:rPr>
                <w:sz w:val="18"/>
                <w:szCs w:val="18"/>
              </w:rPr>
            </w:pPr>
            <w:r w:rsidRPr="00CC5288">
              <w:rPr>
                <w:sz w:val="18"/>
                <w:szCs w:val="18"/>
              </w:rPr>
              <w:t>Pescadores industriales, Cadena productiva y usuarios finales o consumidores</w:t>
            </w:r>
          </w:p>
        </w:tc>
      </w:tr>
      <w:tr w:rsidR="00D152CE" w:rsidRPr="00D152CE" w14:paraId="4E3740CC" w14:textId="77777777" w:rsidTr="00D152CE">
        <w:trPr>
          <w:trHeight w:val="1200"/>
        </w:trPr>
        <w:tc>
          <w:tcPr>
            <w:tcW w:w="0" w:type="auto"/>
            <w:shd w:val="clear" w:color="auto" w:fill="auto"/>
            <w:vAlign w:val="center"/>
            <w:hideMark/>
          </w:tcPr>
          <w:p w14:paraId="21A5ABFC" w14:textId="77777777" w:rsidR="00D152CE" w:rsidRPr="00CC5288" w:rsidRDefault="00D152CE" w:rsidP="00CC5288">
            <w:pPr>
              <w:pStyle w:val="TextoCorrido"/>
              <w:jc w:val="center"/>
              <w:rPr>
                <w:sz w:val="18"/>
                <w:szCs w:val="18"/>
              </w:rPr>
            </w:pPr>
            <w:r w:rsidRPr="00CC5288">
              <w:rPr>
                <w:sz w:val="18"/>
                <w:szCs w:val="18"/>
              </w:rPr>
              <w:t>267 de 2021</w:t>
            </w:r>
          </w:p>
        </w:tc>
        <w:tc>
          <w:tcPr>
            <w:tcW w:w="0" w:type="auto"/>
            <w:shd w:val="clear" w:color="auto" w:fill="auto"/>
            <w:vAlign w:val="center"/>
            <w:hideMark/>
          </w:tcPr>
          <w:p w14:paraId="6BC3A95A" w14:textId="77777777" w:rsidR="00D152CE" w:rsidRPr="00CC5288" w:rsidRDefault="00D152CE" w:rsidP="00CC5288">
            <w:pPr>
              <w:pStyle w:val="TextoCorrido"/>
              <w:jc w:val="center"/>
              <w:rPr>
                <w:sz w:val="18"/>
                <w:szCs w:val="18"/>
              </w:rPr>
            </w:pPr>
            <w:r w:rsidRPr="00CC5288">
              <w:rPr>
                <w:sz w:val="18"/>
                <w:szCs w:val="18"/>
              </w:rPr>
              <w:t>Corporación Universitaria Lasallista</w:t>
            </w:r>
          </w:p>
        </w:tc>
        <w:tc>
          <w:tcPr>
            <w:tcW w:w="0" w:type="auto"/>
            <w:shd w:val="clear" w:color="auto" w:fill="auto"/>
            <w:vAlign w:val="center"/>
            <w:hideMark/>
          </w:tcPr>
          <w:p w14:paraId="4C44D47C" w14:textId="77777777" w:rsidR="00D152CE" w:rsidRPr="00CC5288" w:rsidRDefault="00D152CE" w:rsidP="00CC5288">
            <w:pPr>
              <w:pStyle w:val="TextoCorrido"/>
              <w:rPr>
                <w:sz w:val="18"/>
                <w:szCs w:val="18"/>
              </w:rPr>
            </w:pPr>
            <w:r w:rsidRPr="00CC5288">
              <w:rPr>
                <w:sz w:val="18"/>
                <w:szCs w:val="18"/>
              </w:rPr>
              <w:t xml:space="preserve">Estudiar el comportamiento en cautiverio y evaluar la factibilidad del uso de la ecografía, como método para asegurar y determinar tanto el género como el estado de madurez sexual en la especie Panaque cochliodon. </w:t>
            </w:r>
          </w:p>
        </w:tc>
        <w:tc>
          <w:tcPr>
            <w:tcW w:w="0" w:type="auto"/>
            <w:shd w:val="clear" w:color="auto" w:fill="auto"/>
            <w:vAlign w:val="center"/>
            <w:hideMark/>
          </w:tcPr>
          <w:p w14:paraId="07987D61" w14:textId="77777777" w:rsidR="00D152CE" w:rsidRPr="00CC5288" w:rsidRDefault="00D152CE" w:rsidP="00CC5288">
            <w:pPr>
              <w:pStyle w:val="TextoCorrido"/>
              <w:jc w:val="center"/>
              <w:rPr>
                <w:sz w:val="18"/>
                <w:szCs w:val="18"/>
              </w:rPr>
            </w:pPr>
            <w:r w:rsidRPr="00CC5288">
              <w:rPr>
                <w:sz w:val="18"/>
                <w:szCs w:val="18"/>
              </w:rPr>
              <w:t>$169.484.569</w:t>
            </w:r>
          </w:p>
        </w:tc>
        <w:tc>
          <w:tcPr>
            <w:tcW w:w="0" w:type="auto"/>
            <w:shd w:val="clear" w:color="auto" w:fill="auto"/>
            <w:vAlign w:val="center"/>
            <w:hideMark/>
          </w:tcPr>
          <w:p w14:paraId="000EAE09" w14:textId="77777777" w:rsidR="00D152CE" w:rsidRPr="00CC5288" w:rsidRDefault="00D152CE" w:rsidP="00CC5288">
            <w:pPr>
              <w:pStyle w:val="TextoCorrido"/>
              <w:jc w:val="center"/>
              <w:rPr>
                <w:sz w:val="18"/>
                <w:szCs w:val="18"/>
              </w:rPr>
            </w:pPr>
            <w:r w:rsidRPr="00CC5288">
              <w:rPr>
                <w:sz w:val="18"/>
                <w:szCs w:val="18"/>
              </w:rPr>
              <w:t>Pequeños, medianos y grandes acuicultores</w:t>
            </w:r>
          </w:p>
        </w:tc>
      </w:tr>
      <w:tr w:rsidR="00D152CE" w:rsidRPr="00D152CE" w14:paraId="4CEC560A" w14:textId="77777777" w:rsidTr="00D152CE">
        <w:trPr>
          <w:trHeight w:val="1765"/>
        </w:trPr>
        <w:tc>
          <w:tcPr>
            <w:tcW w:w="0" w:type="auto"/>
            <w:shd w:val="clear" w:color="auto" w:fill="auto"/>
            <w:vAlign w:val="center"/>
            <w:hideMark/>
          </w:tcPr>
          <w:p w14:paraId="38BDAE6C" w14:textId="77777777" w:rsidR="00D152CE" w:rsidRPr="00CC5288" w:rsidRDefault="00D152CE" w:rsidP="00CC5288">
            <w:pPr>
              <w:pStyle w:val="TextoCorrido"/>
              <w:jc w:val="center"/>
              <w:rPr>
                <w:sz w:val="18"/>
                <w:szCs w:val="18"/>
              </w:rPr>
            </w:pPr>
            <w:r w:rsidRPr="00CC5288">
              <w:rPr>
                <w:sz w:val="18"/>
                <w:szCs w:val="18"/>
              </w:rPr>
              <w:t>282 de 2021</w:t>
            </w:r>
          </w:p>
        </w:tc>
        <w:tc>
          <w:tcPr>
            <w:tcW w:w="0" w:type="auto"/>
            <w:shd w:val="clear" w:color="auto" w:fill="auto"/>
            <w:vAlign w:val="center"/>
            <w:hideMark/>
          </w:tcPr>
          <w:p w14:paraId="5FD94451" w14:textId="77777777" w:rsidR="00D152CE" w:rsidRPr="00CC5288" w:rsidRDefault="00D152CE" w:rsidP="00CC5288">
            <w:pPr>
              <w:pStyle w:val="TextoCorrido"/>
              <w:jc w:val="center"/>
              <w:rPr>
                <w:sz w:val="18"/>
                <w:szCs w:val="18"/>
              </w:rPr>
            </w:pPr>
            <w:r w:rsidRPr="00CC5288">
              <w:rPr>
                <w:sz w:val="18"/>
                <w:szCs w:val="18"/>
              </w:rPr>
              <w:t>Fundación para la investigación y desarrollo sostenible-FUNINDES</w:t>
            </w:r>
          </w:p>
        </w:tc>
        <w:tc>
          <w:tcPr>
            <w:tcW w:w="0" w:type="auto"/>
            <w:shd w:val="clear" w:color="auto" w:fill="auto"/>
            <w:vAlign w:val="center"/>
            <w:hideMark/>
          </w:tcPr>
          <w:p w14:paraId="2D1EC486" w14:textId="77777777" w:rsidR="00D152CE" w:rsidRPr="00CC5288" w:rsidRDefault="00D152CE" w:rsidP="00CC5288">
            <w:pPr>
              <w:pStyle w:val="TextoCorrido"/>
              <w:rPr>
                <w:sz w:val="18"/>
                <w:szCs w:val="18"/>
              </w:rPr>
            </w:pPr>
            <w:r w:rsidRPr="00CC5288">
              <w:rPr>
                <w:sz w:val="18"/>
                <w:szCs w:val="18"/>
              </w:rPr>
              <w:t>Evaluar el estado de aprovechamiento pesquero de las principales especies de peces ornamentales comercializadas desde Colombia, provenientes de las regiones de Inírida, Villavicencio y Puerto Carreño y realizar una actualización a nivel biológico pesquero y comercial de las principales especies comercializadas desde Leticia que contribuya a la generación de conocimiento y recomendaciones para el manejo integral del recurso ornamental y su conservación.</w:t>
            </w:r>
          </w:p>
        </w:tc>
        <w:tc>
          <w:tcPr>
            <w:tcW w:w="0" w:type="auto"/>
            <w:shd w:val="clear" w:color="auto" w:fill="auto"/>
            <w:vAlign w:val="center"/>
            <w:hideMark/>
          </w:tcPr>
          <w:p w14:paraId="10660E24" w14:textId="77777777" w:rsidR="00D152CE" w:rsidRPr="00CC5288" w:rsidRDefault="00D152CE" w:rsidP="00CC5288">
            <w:pPr>
              <w:pStyle w:val="TextoCorrido"/>
              <w:jc w:val="center"/>
              <w:rPr>
                <w:sz w:val="18"/>
                <w:szCs w:val="18"/>
              </w:rPr>
            </w:pPr>
            <w:r w:rsidRPr="00CC5288">
              <w:rPr>
                <w:sz w:val="18"/>
                <w:szCs w:val="18"/>
              </w:rPr>
              <w:t>$299.457.010</w:t>
            </w:r>
          </w:p>
        </w:tc>
        <w:tc>
          <w:tcPr>
            <w:tcW w:w="0" w:type="auto"/>
            <w:shd w:val="clear" w:color="auto" w:fill="auto"/>
            <w:vAlign w:val="center"/>
            <w:hideMark/>
          </w:tcPr>
          <w:p w14:paraId="36393D2A" w14:textId="77777777" w:rsidR="00D152CE" w:rsidRPr="00CC5288" w:rsidRDefault="00D152CE" w:rsidP="00CC5288">
            <w:pPr>
              <w:pStyle w:val="TextoCorrido"/>
              <w:jc w:val="center"/>
              <w:rPr>
                <w:sz w:val="18"/>
                <w:szCs w:val="18"/>
              </w:rPr>
            </w:pPr>
            <w:r w:rsidRPr="00CC5288">
              <w:rPr>
                <w:sz w:val="18"/>
                <w:szCs w:val="18"/>
              </w:rPr>
              <w:t>Instituciones gubernamentales, sector productivo (gremio pesquero), sector académico y público general, pescadores artesanales recurso ornamental, acopiadores, asociaciones, exportadores de peces ornamentales.</w:t>
            </w:r>
          </w:p>
        </w:tc>
      </w:tr>
      <w:tr w:rsidR="00D152CE" w:rsidRPr="00D152CE" w14:paraId="23EF8910" w14:textId="77777777" w:rsidTr="00D152CE">
        <w:trPr>
          <w:trHeight w:val="479"/>
        </w:trPr>
        <w:tc>
          <w:tcPr>
            <w:tcW w:w="0" w:type="auto"/>
            <w:shd w:val="clear" w:color="auto" w:fill="auto"/>
            <w:vAlign w:val="center"/>
            <w:hideMark/>
          </w:tcPr>
          <w:p w14:paraId="21AD990C" w14:textId="77777777" w:rsidR="00D152CE" w:rsidRPr="00CC5288" w:rsidRDefault="00D152CE" w:rsidP="00CC5288">
            <w:pPr>
              <w:pStyle w:val="TextoCorrido"/>
              <w:jc w:val="center"/>
              <w:rPr>
                <w:sz w:val="18"/>
                <w:szCs w:val="18"/>
              </w:rPr>
            </w:pPr>
            <w:r w:rsidRPr="00CC5288">
              <w:rPr>
                <w:sz w:val="18"/>
                <w:szCs w:val="18"/>
              </w:rPr>
              <w:t>287 de 2021</w:t>
            </w:r>
          </w:p>
        </w:tc>
        <w:tc>
          <w:tcPr>
            <w:tcW w:w="0" w:type="auto"/>
            <w:shd w:val="clear" w:color="auto" w:fill="auto"/>
            <w:vAlign w:val="center"/>
            <w:hideMark/>
          </w:tcPr>
          <w:p w14:paraId="1BD52BEA" w14:textId="77777777" w:rsidR="00D152CE" w:rsidRPr="00CC5288" w:rsidRDefault="00D152CE" w:rsidP="00CC5288">
            <w:pPr>
              <w:pStyle w:val="TextoCorrido"/>
              <w:jc w:val="center"/>
              <w:rPr>
                <w:sz w:val="18"/>
                <w:szCs w:val="18"/>
              </w:rPr>
            </w:pPr>
            <w:r w:rsidRPr="00CC5288">
              <w:rPr>
                <w:sz w:val="18"/>
                <w:szCs w:val="18"/>
              </w:rPr>
              <w:br/>
              <w:t>Corporación Universitaria Santa Rosa De Cabal-UNISARC</w:t>
            </w:r>
          </w:p>
        </w:tc>
        <w:tc>
          <w:tcPr>
            <w:tcW w:w="0" w:type="auto"/>
            <w:shd w:val="clear" w:color="auto" w:fill="auto"/>
            <w:vAlign w:val="center"/>
            <w:hideMark/>
          </w:tcPr>
          <w:p w14:paraId="5C027F95" w14:textId="77777777" w:rsidR="00D152CE" w:rsidRPr="00CC5288" w:rsidRDefault="00D152CE" w:rsidP="00CC5288">
            <w:pPr>
              <w:pStyle w:val="TextoCorrido"/>
              <w:rPr>
                <w:sz w:val="18"/>
                <w:szCs w:val="18"/>
              </w:rPr>
            </w:pPr>
            <w:r w:rsidRPr="00CC5288">
              <w:rPr>
                <w:sz w:val="18"/>
                <w:szCs w:val="18"/>
              </w:rPr>
              <w:t>Implementar protocolos de reproducción en cautiverio de sabaleta (Brycon henni) para la obtención de larvas, y precisar técnicas de levante de juveniles en jaulas.</w:t>
            </w:r>
          </w:p>
        </w:tc>
        <w:tc>
          <w:tcPr>
            <w:tcW w:w="0" w:type="auto"/>
            <w:shd w:val="clear" w:color="auto" w:fill="auto"/>
            <w:vAlign w:val="center"/>
            <w:hideMark/>
          </w:tcPr>
          <w:p w14:paraId="66E54D38" w14:textId="77777777" w:rsidR="00D152CE" w:rsidRPr="00CC5288" w:rsidRDefault="00D152CE" w:rsidP="00CC5288">
            <w:pPr>
              <w:pStyle w:val="TextoCorrido"/>
              <w:jc w:val="center"/>
              <w:rPr>
                <w:sz w:val="18"/>
                <w:szCs w:val="18"/>
              </w:rPr>
            </w:pPr>
            <w:r w:rsidRPr="00CC5288">
              <w:rPr>
                <w:sz w:val="18"/>
                <w:szCs w:val="18"/>
              </w:rPr>
              <w:t>$251.466.991</w:t>
            </w:r>
          </w:p>
        </w:tc>
        <w:tc>
          <w:tcPr>
            <w:tcW w:w="0" w:type="auto"/>
            <w:shd w:val="clear" w:color="auto" w:fill="auto"/>
            <w:vAlign w:val="center"/>
            <w:hideMark/>
          </w:tcPr>
          <w:p w14:paraId="05D0523C" w14:textId="77777777" w:rsidR="00D152CE" w:rsidRPr="00CC5288" w:rsidRDefault="00D152CE" w:rsidP="00CC5288">
            <w:pPr>
              <w:pStyle w:val="TextoCorrido"/>
              <w:jc w:val="center"/>
              <w:rPr>
                <w:sz w:val="18"/>
                <w:szCs w:val="18"/>
              </w:rPr>
            </w:pPr>
            <w:r w:rsidRPr="00CC5288">
              <w:rPr>
                <w:sz w:val="18"/>
                <w:szCs w:val="18"/>
              </w:rPr>
              <w:t>Pescadores y/o usuarios de los recursos pesqueros</w:t>
            </w:r>
          </w:p>
        </w:tc>
      </w:tr>
      <w:tr w:rsidR="00D152CE" w:rsidRPr="00D152CE" w14:paraId="0CA70E81" w14:textId="77777777" w:rsidTr="00D152CE">
        <w:trPr>
          <w:trHeight w:val="2565"/>
        </w:trPr>
        <w:tc>
          <w:tcPr>
            <w:tcW w:w="0" w:type="auto"/>
            <w:shd w:val="clear" w:color="auto" w:fill="auto"/>
            <w:vAlign w:val="center"/>
            <w:hideMark/>
          </w:tcPr>
          <w:p w14:paraId="3769E64E" w14:textId="77777777" w:rsidR="00D152CE" w:rsidRPr="00CC5288" w:rsidRDefault="00D152CE" w:rsidP="00CC5288">
            <w:pPr>
              <w:pStyle w:val="TextoCorrido"/>
              <w:jc w:val="center"/>
              <w:rPr>
                <w:sz w:val="18"/>
                <w:szCs w:val="18"/>
              </w:rPr>
            </w:pPr>
            <w:r w:rsidRPr="00CC5288">
              <w:rPr>
                <w:sz w:val="18"/>
                <w:szCs w:val="18"/>
              </w:rPr>
              <w:lastRenderedPageBreak/>
              <w:t>288 de 2021</w:t>
            </w:r>
          </w:p>
        </w:tc>
        <w:tc>
          <w:tcPr>
            <w:tcW w:w="0" w:type="auto"/>
            <w:shd w:val="clear" w:color="auto" w:fill="auto"/>
            <w:vAlign w:val="center"/>
            <w:hideMark/>
          </w:tcPr>
          <w:p w14:paraId="74B520B7" w14:textId="77777777" w:rsidR="00D152CE" w:rsidRPr="00CC5288" w:rsidRDefault="00D152CE" w:rsidP="00CC5288">
            <w:pPr>
              <w:pStyle w:val="TextoCorrido"/>
              <w:jc w:val="center"/>
              <w:rPr>
                <w:sz w:val="18"/>
                <w:szCs w:val="18"/>
              </w:rPr>
            </w:pPr>
            <w:r w:rsidRPr="00CC5288">
              <w:rPr>
                <w:sz w:val="18"/>
                <w:szCs w:val="18"/>
              </w:rPr>
              <w:t>Centro De Investigaciones Educación Y Recreación San Martin De Pajarales S.A.S.-CEINER</w:t>
            </w:r>
          </w:p>
        </w:tc>
        <w:tc>
          <w:tcPr>
            <w:tcW w:w="0" w:type="auto"/>
            <w:shd w:val="clear" w:color="auto" w:fill="auto"/>
            <w:vAlign w:val="center"/>
            <w:hideMark/>
          </w:tcPr>
          <w:p w14:paraId="63B4F946" w14:textId="77777777" w:rsidR="00D152CE" w:rsidRPr="00CC5288" w:rsidRDefault="00D152CE" w:rsidP="00CC5288">
            <w:pPr>
              <w:pStyle w:val="TextoCorrido"/>
              <w:rPr>
                <w:sz w:val="18"/>
                <w:szCs w:val="18"/>
              </w:rPr>
            </w:pPr>
            <w:r w:rsidRPr="00CC5288">
              <w:rPr>
                <w:sz w:val="18"/>
                <w:szCs w:val="18"/>
              </w:rPr>
              <w:t>Fortalecer la investigación en el cultivo de peces marinos en el Caribe colombiano mediante la implementación de nuevas técnicas de reproducción, levante y engorde de mero guasa Epinephelus itajara y seguimiento del estado de madurez sexual del pámpano Trachinotus sp, del pargo rojo Lutjanus sp y para el Pacífico colombiano mejorar la técnica de cultivo del pargo lunarejo Lutjanus guttatus y seguimiento de la madurez sexual del mero guasa del Pacifico Epinephelus quinquefasciatus</w:t>
            </w:r>
          </w:p>
        </w:tc>
        <w:tc>
          <w:tcPr>
            <w:tcW w:w="0" w:type="auto"/>
            <w:shd w:val="clear" w:color="auto" w:fill="auto"/>
            <w:vAlign w:val="center"/>
            <w:hideMark/>
          </w:tcPr>
          <w:p w14:paraId="30CBE8BE" w14:textId="77777777" w:rsidR="00D152CE" w:rsidRPr="00CC5288" w:rsidRDefault="00D152CE" w:rsidP="00CC5288">
            <w:pPr>
              <w:pStyle w:val="TextoCorrido"/>
              <w:jc w:val="center"/>
              <w:rPr>
                <w:sz w:val="18"/>
                <w:szCs w:val="18"/>
              </w:rPr>
            </w:pPr>
            <w:r w:rsidRPr="00CC5288">
              <w:rPr>
                <w:sz w:val="18"/>
                <w:szCs w:val="18"/>
              </w:rPr>
              <w:t>$1.290.582.303</w:t>
            </w:r>
          </w:p>
        </w:tc>
        <w:tc>
          <w:tcPr>
            <w:tcW w:w="0" w:type="auto"/>
            <w:shd w:val="clear" w:color="auto" w:fill="auto"/>
            <w:vAlign w:val="center"/>
            <w:hideMark/>
          </w:tcPr>
          <w:p w14:paraId="19AC9399" w14:textId="77777777" w:rsidR="00D152CE" w:rsidRPr="00CC5288" w:rsidRDefault="00D152CE" w:rsidP="00CC5288">
            <w:pPr>
              <w:pStyle w:val="TextoCorrido"/>
              <w:jc w:val="center"/>
              <w:rPr>
                <w:sz w:val="18"/>
                <w:szCs w:val="18"/>
              </w:rPr>
            </w:pPr>
            <w:r w:rsidRPr="00CC5288">
              <w:rPr>
                <w:sz w:val="18"/>
                <w:szCs w:val="18"/>
              </w:rPr>
              <w:t>Pescadores y/o usuarios de los recursos pesqueros y comercializadoras</w:t>
            </w:r>
          </w:p>
        </w:tc>
      </w:tr>
      <w:tr w:rsidR="00D152CE" w:rsidRPr="00D152CE" w14:paraId="0D054917" w14:textId="77777777" w:rsidTr="00D152CE">
        <w:trPr>
          <w:trHeight w:val="1305"/>
        </w:trPr>
        <w:tc>
          <w:tcPr>
            <w:tcW w:w="0" w:type="auto"/>
            <w:shd w:val="clear" w:color="auto" w:fill="auto"/>
            <w:vAlign w:val="center"/>
            <w:hideMark/>
          </w:tcPr>
          <w:p w14:paraId="7FE42DFF" w14:textId="77777777" w:rsidR="00D152CE" w:rsidRPr="00CC5288" w:rsidRDefault="00D152CE" w:rsidP="00CC5288">
            <w:pPr>
              <w:pStyle w:val="TextoCorrido"/>
              <w:jc w:val="center"/>
              <w:rPr>
                <w:sz w:val="18"/>
                <w:szCs w:val="18"/>
              </w:rPr>
            </w:pPr>
            <w:r w:rsidRPr="00CC5288">
              <w:rPr>
                <w:sz w:val="18"/>
                <w:szCs w:val="18"/>
              </w:rPr>
              <w:t>305 de 2021</w:t>
            </w:r>
          </w:p>
        </w:tc>
        <w:tc>
          <w:tcPr>
            <w:tcW w:w="0" w:type="auto"/>
            <w:shd w:val="clear" w:color="auto" w:fill="auto"/>
            <w:vAlign w:val="center"/>
            <w:hideMark/>
          </w:tcPr>
          <w:p w14:paraId="6FC5863F" w14:textId="77777777" w:rsidR="00D152CE" w:rsidRPr="00CC5288" w:rsidRDefault="00D152CE" w:rsidP="00CC5288">
            <w:pPr>
              <w:pStyle w:val="TextoCorrido"/>
              <w:jc w:val="center"/>
              <w:rPr>
                <w:sz w:val="18"/>
                <w:szCs w:val="18"/>
              </w:rPr>
            </w:pPr>
            <w:r w:rsidRPr="00CC5288">
              <w:rPr>
                <w:sz w:val="18"/>
                <w:szCs w:val="18"/>
              </w:rPr>
              <w:t>Universidad De Ciencias Aplicadas Y Ambientales-UDCA</w:t>
            </w:r>
          </w:p>
        </w:tc>
        <w:tc>
          <w:tcPr>
            <w:tcW w:w="0" w:type="auto"/>
            <w:shd w:val="clear" w:color="auto" w:fill="auto"/>
            <w:vAlign w:val="center"/>
            <w:hideMark/>
          </w:tcPr>
          <w:p w14:paraId="07BC0D69" w14:textId="77777777" w:rsidR="00D152CE" w:rsidRPr="00CC5288" w:rsidRDefault="00D152CE" w:rsidP="00CC5288">
            <w:pPr>
              <w:pStyle w:val="TextoCorrido"/>
              <w:rPr>
                <w:sz w:val="18"/>
                <w:szCs w:val="18"/>
              </w:rPr>
            </w:pPr>
            <w:r w:rsidRPr="00CC5288">
              <w:rPr>
                <w:sz w:val="18"/>
                <w:szCs w:val="18"/>
              </w:rPr>
              <w:t>Evaluar el crecimiento y procesos de reproducción del capitán de la sabana (Eremophilus mutisii) en diferentes sistemas de cultivo y densidades de siembra, así como el análisis genómico de la estructura genética poblacional</w:t>
            </w:r>
          </w:p>
        </w:tc>
        <w:tc>
          <w:tcPr>
            <w:tcW w:w="0" w:type="auto"/>
            <w:shd w:val="clear" w:color="auto" w:fill="auto"/>
            <w:vAlign w:val="center"/>
            <w:hideMark/>
          </w:tcPr>
          <w:p w14:paraId="545B259F" w14:textId="77777777" w:rsidR="00D152CE" w:rsidRPr="00CC5288" w:rsidRDefault="00D152CE" w:rsidP="00CC5288">
            <w:pPr>
              <w:pStyle w:val="TextoCorrido"/>
              <w:jc w:val="center"/>
              <w:rPr>
                <w:sz w:val="18"/>
                <w:szCs w:val="18"/>
              </w:rPr>
            </w:pPr>
            <w:r w:rsidRPr="00CC5288">
              <w:rPr>
                <w:sz w:val="18"/>
                <w:szCs w:val="18"/>
              </w:rPr>
              <w:t>$ 250.275.192</w:t>
            </w:r>
          </w:p>
        </w:tc>
        <w:tc>
          <w:tcPr>
            <w:tcW w:w="0" w:type="auto"/>
            <w:shd w:val="clear" w:color="auto" w:fill="auto"/>
            <w:vAlign w:val="center"/>
            <w:hideMark/>
          </w:tcPr>
          <w:p w14:paraId="47BF329B" w14:textId="77777777" w:rsidR="00D152CE" w:rsidRPr="00CC5288" w:rsidRDefault="00D152CE" w:rsidP="00CC5288">
            <w:pPr>
              <w:pStyle w:val="TextoCorrido"/>
              <w:jc w:val="center"/>
              <w:rPr>
                <w:sz w:val="18"/>
                <w:szCs w:val="18"/>
              </w:rPr>
            </w:pPr>
            <w:r w:rsidRPr="00CC5288">
              <w:rPr>
                <w:sz w:val="18"/>
                <w:szCs w:val="18"/>
              </w:rPr>
              <w:t>Pequeños, medianos y grandes acuicultores</w:t>
            </w:r>
          </w:p>
        </w:tc>
      </w:tr>
      <w:tr w:rsidR="00D152CE" w:rsidRPr="00D152CE" w14:paraId="53F5644A" w14:textId="77777777" w:rsidTr="00D152CE">
        <w:trPr>
          <w:trHeight w:val="2265"/>
        </w:trPr>
        <w:tc>
          <w:tcPr>
            <w:tcW w:w="0" w:type="auto"/>
            <w:shd w:val="clear" w:color="auto" w:fill="auto"/>
            <w:vAlign w:val="center"/>
            <w:hideMark/>
          </w:tcPr>
          <w:p w14:paraId="1ED1B699" w14:textId="77777777" w:rsidR="00D152CE" w:rsidRPr="00CC5288" w:rsidRDefault="00D152CE" w:rsidP="00CC5288">
            <w:pPr>
              <w:pStyle w:val="TextoCorrido"/>
              <w:jc w:val="center"/>
              <w:rPr>
                <w:sz w:val="18"/>
                <w:szCs w:val="18"/>
              </w:rPr>
            </w:pPr>
            <w:r w:rsidRPr="00CC5288">
              <w:rPr>
                <w:sz w:val="18"/>
                <w:szCs w:val="18"/>
              </w:rPr>
              <w:t>314 dee 2021</w:t>
            </w:r>
          </w:p>
        </w:tc>
        <w:tc>
          <w:tcPr>
            <w:tcW w:w="0" w:type="auto"/>
            <w:shd w:val="clear" w:color="auto" w:fill="auto"/>
            <w:vAlign w:val="center"/>
            <w:hideMark/>
          </w:tcPr>
          <w:p w14:paraId="6E56CABE" w14:textId="77777777" w:rsidR="00D152CE" w:rsidRPr="00CC5288" w:rsidRDefault="00D152CE" w:rsidP="00CC5288">
            <w:pPr>
              <w:pStyle w:val="TextoCorrido"/>
              <w:jc w:val="center"/>
              <w:rPr>
                <w:sz w:val="18"/>
                <w:szCs w:val="18"/>
              </w:rPr>
            </w:pPr>
            <w:r w:rsidRPr="00CC5288">
              <w:rPr>
                <w:sz w:val="18"/>
                <w:szCs w:val="18"/>
              </w:rPr>
              <w:t>Universidad del Magdalena</w:t>
            </w:r>
          </w:p>
        </w:tc>
        <w:tc>
          <w:tcPr>
            <w:tcW w:w="0" w:type="auto"/>
            <w:shd w:val="clear" w:color="auto" w:fill="auto"/>
            <w:vAlign w:val="center"/>
            <w:hideMark/>
          </w:tcPr>
          <w:p w14:paraId="12ACDFF3" w14:textId="77777777" w:rsidR="00D152CE" w:rsidRPr="00CC5288" w:rsidRDefault="00D152CE" w:rsidP="00CC5288">
            <w:pPr>
              <w:pStyle w:val="TextoCorrido"/>
              <w:rPr>
                <w:sz w:val="18"/>
                <w:szCs w:val="18"/>
              </w:rPr>
            </w:pPr>
            <w:r w:rsidRPr="00CC5288">
              <w:rPr>
                <w:sz w:val="18"/>
                <w:szCs w:val="18"/>
              </w:rPr>
              <w:t>Generar información biológico - pesquera derivada de los monitoreos a bordo de las faenas realizadas por flotas industriales y artesanales que operan en el Pacífico y en el Caribe colombiano, para obtener indicadores de las tasas de capturas (CPUE) e indicadores biológicos-pesqueros mensuales de los principales recursos pesqueros capturados por estas flotas, en el marco del Programa de Observadores Pesqueros de Colombia – POPC</w:t>
            </w:r>
          </w:p>
        </w:tc>
        <w:tc>
          <w:tcPr>
            <w:tcW w:w="0" w:type="auto"/>
            <w:shd w:val="clear" w:color="auto" w:fill="auto"/>
            <w:vAlign w:val="center"/>
            <w:hideMark/>
          </w:tcPr>
          <w:p w14:paraId="0D1829BF" w14:textId="77777777" w:rsidR="00D152CE" w:rsidRPr="00CC5288" w:rsidRDefault="00D152CE" w:rsidP="00CC5288">
            <w:pPr>
              <w:pStyle w:val="TextoCorrido"/>
              <w:jc w:val="center"/>
              <w:rPr>
                <w:sz w:val="18"/>
                <w:szCs w:val="18"/>
              </w:rPr>
            </w:pPr>
            <w:r w:rsidRPr="00CC5288">
              <w:rPr>
                <w:sz w:val="18"/>
                <w:szCs w:val="18"/>
              </w:rPr>
              <w:t>$ 554.171.444</w:t>
            </w:r>
          </w:p>
        </w:tc>
        <w:tc>
          <w:tcPr>
            <w:tcW w:w="0" w:type="auto"/>
            <w:shd w:val="clear" w:color="auto" w:fill="auto"/>
            <w:vAlign w:val="center"/>
            <w:hideMark/>
          </w:tcPr>
          <w:p w14:paraId="73064E43" w14:textId="77777777" w:rsidR="00D152CE" w:rsidRPr="00CC5288" w:rsidRDefault="00D152CE" w:rsidP="00CC5288">
            <w:pPr>
              <w:pStyle w:val="TextoCorrido"/>
              <w:jc w:val="center"/>
              <w:rPr>
                <w:sz w:val="18"/>
                <w:szCs w:val="18"/>
              </w:rPr>
            </w:pPr>
            <w:r w:rsidRPr="00CC5288">
              <w:rPr>
                <w:sz w:val="18"/>
                <w:szCs w:val="18"/>
              </w:rPr>
              <w:t>Pescadores artesanales e industriales, Cadena productiva y usuarios finales o consumidores</w:t>
            </w:r>
          </w:p>
        </w:tc>
      </w:tr>
      <w:tr w:rsidR="00D152CE" w:rsidRPr="00D152CE" w14:paraId="7BE53072" w14:textId="77777777" w:rsidTr="00D152CE">
        <w:trPr>
          <w:trHeight w:val="2895"/>
        </w:trPr>
        <w:tc>
          <w:tcPr>
            <w:tcW w:w="0" w:type="auto"/>
            <w:shd w:val="clear" w:color="auto" w:fill="auto"/>
            <w:vAlign w:val="center"/>
            <w:hideMark/>
          </w:tcPr>
          <w:p w14:paraId="08153FC8" w14:textId="77777777" w:rsidR="00D152CE" w:rsidRPr="00CC5288" w:rsidRDefault="00D152CE" w:rsidP="00CC5288">
            <w:pPr>
              <w:pStyle w:val="TextoCorrido"/>
              <w:jc w:val="center"/>
              <w:rPr>
                <w:sz w:val="18"/>
                <w:szCs w:val="18"/>
              </w:rPr>
            </w:pPr>
            <w:r w:rsidRPr="00CC5288">
              <w:rPr>
                <w:sz w:val="18"/>
                <w:szCs w:val="18"/>
              </w:rPr>
              <w:t>319 de 2021</w:t>
            </w:r>
          </w:p>
        </w:tc>
        <w:tc>
          <w:tcPr>
            <w:tcW w:w="0" w:type="auto"/>
            <w:shd w:val="clear" w:color="auto" w:fill="auto"/>
            <w:vAlign w:val="center"/>
            <w:hideMark/>
          </w:tcPr>
          <w:p w14:paraId="323C876A" w14:textId="77777777" w:rsidR="00D152CE" w:rsidRPr="00CC5288" w:rsidRDefault="00D152CE" w:rsidP="00CC5288">
            <w:pPr>
              <w:pStyle w:val="TextoCorrido"/>
              <w:jc w:val="center"/>
              <w:rPr>
                <w:sz w:val="18"/>
                <w:szCs w:val="18"/>
              </w:rPr>
            </w:pPr>
            <w:r w:rsidRPr="00CC5288">
              <w:rPr>
                <w:sz w:val="18"/>
                <w:szCs w:val="18"/>
              </w:rPr>
              <w:t>Fundación Fauna Caribe Colombiana</w:t>
            </w:r>
          </w:p>
        </w:tc>
        <w:tc>
          <w:tcPr>
            <w:tcW w:w="0" w:type="auto"/>
            <w:shd w:val="clear" w:color="auto" w:fill="auto"/>
            <w:vAlign w:val="center"/>
            <w:hideMark/>
          </w:tcPr>
          <w:p w14:paraId="5723CA58" w14:textId="77777777" w:rsidR="00D152CE" w:rsidRPr="00CC5288" w:rsidRDefault="00D152CE" w:rsidP="00CC5288">
            <w:pPr>
              <w:pStyle w:val="TextoCorrido"/>
              <w:rPr>
                <w:sz w:val="18"/>
                <w:szCs w:val="18"/>
              </w:rPr>
            </w:pPr>
            <w:r w:rsidRPr="00CC5288">
              <w:rPr>
                <w:sz w:val="18"/>
                <w:szCs w:val="18"/>
              </w:rPr>
              <w:t xml:space="preserve">Evaluar la abundancia relativa y estado poblacional del potencial aprovechable de la langosta espinosa (Panulirus argus) en La Guajira, litoral costero del mar Caribe de Colombia en función de cada uno de sus objetivos específicos y actividades Y  Evaluar la abundancia relativa y estado poblacional del potencial aprovechable del recurso pesquero jaiba (Callinectes sapidus y Callinectes bocourti) en los sitios: (i) Ciénaga Grande de Santa Marta, (ii) Ciénaga de la Virgen y (iii) Bahía de Cispatá, litoral costero del mar Caribe de Colombia en función de cada uno de sus objetivos específicos y actividades. </w:t>
            </w:r>
          </w:p>
        </w:tc>
        <w:tc>
          <w:tcPr>
            <w:tcW w:w="0" w:type="auto"/>
            <w:shd w:val="clear" w:color="auto" w:fill="auto"/>
            <w:vAlign w:val="center"/>
            <w:hideMark/>
          </w:tcPr>
          <w:p w14:paraId="13166DD5" w14:textId="77777777" w:rsidR="00D152CE" w:rsidRPr="00CC5288" w:rsidRDefault="00D152CE" w:rsidP="00CC5288">
            <w:pPr>
              <w:pStyle w:val="TextoCorrido"/>
              <w:jc w:val="center"/>
              <w:rPr>
                <w:sz w:val="18"/>
                <w:szCs w:val="18"/>
              </w:rPr>
            </w:pPr>
            <w:r w:rsidRPr="00CC5288">
              <w:rPr>
                <w:sz w:val="18"/>
                <w:szCs w:val="18"/>
              </w:rPr>
              <w:t>$ 398.417.500</w:t>
            </w:r>
          </w:p>
        </w:tc>
        <w:tc>
          <w:tcPr>
            <w:tcW w:w="0" w:type="auto"/>
            <w:shd w:val="clear" w:color="000000" w:fill="FFFFFF"/>
            <w:vAlign w:val="center"/>
            <w:hideMark/>
          </w:tcPr>
          <w:p w14:paraId="5E805261" w14:textId="77777777" w:rsidR="00D152CE" w:rsidRPr="00CC5288" w:rsidRDefault="00D152CE" w:rsidP="00CC5288">
            <w:pPr>
              <w:pStyle w:val="TextoCorrido"/>
              <w:jc w:val="center"/>
              <w:rPr>
                <w:sz w:val="18"/>
                <w:szCs w:val="18"/>
              </w:rPr>
            </w:pPr>
            <w:r w:rsidRPr="00CC5288">
              <w:rPr>
                <w:sz w:val="18"/>
                <w:szCs w:val="18"/>
              </w:rPr>
              <w:t>Pescadores artesanales e industriales, Cadena productiva y usuarios finales o consumidores</w:t>
            </w:r>
          </w:p>
        </w:tc>
      </w:tr>
      <w:tr w:rsidR="00D152CE" w:rsidRPr="00D152CE" w14:paraId="7E822D63" w14:textId="77777777" w:rsidTr="00D152CE">
        <w:trPr>
          <w:trHeight w:val="1515"/>
        </w:trPr>
        <w:tc>
          <w:tcPr>
            <w:tcW w:w="0" w:type="auto"/>
            <w:shd w:val="clear" w:color="auto" w:fill="auto"/>
            <w:vAlign w:val="center"/>
            <w:hideMark/>
          </w:tcPr>
          <w:p w14:paraId="2280841F" w14:textId="77777777" w:rsidR="00D152CE" w:rsidRPr="00CC5288" w:rsidRDefault="00D152CE" w:rsidP="00CC5288">
            <w:pPr>
              <w:pStyle w:val="TextoCorrido"/>
              <w:jc w:val="center"/>
              <w:rPr>
                <w:sz w:val="18"/>
                <w:szCs w:val="18"/>
              </w:rPr>
            </w:pPr>
            <w:r w:rsidRPr="00CC5288">
              <w:rPr>
                <w:sz w:val="18"/>
                <w:szCs w:val="18"/>
              </w:rPr>
              <w:lastRenderedPageBreak/>
              <w:t>326 de 2021</w:t>
            </w:r>
          </w:p>
        </w:tc>
        <w:tc>
          <w:tcPr>
            <w:tcW w:w="0" w:type="auto"/>
            <w:shd w:val="clear" w:color="auto" w:fill="auto"/>
            <w:vAlign w:val="center"/>
            <w:hideMark/>
          </w:tcPr>
          <w:p w14:paraId="375952BC" w14:textId="77777777" w:rsidR="00D152CE" w:rsidRPr="00CC5288" w:rsidRDefault="00D152CE" w:rsidP="00CC5288">
            <w:pPr>
              <w:pStyle w:val="TextoCorrido"/>
              <w:jc w:val="center"/>
              <w:rPr>
                <w:sz w:val="18"/>
                <w:szCs w:val="18"/>
              </w:rPr>
            </w:pPr>
            <w:r w:rsidRPr="00CC5288">
              <w:rPr>
                <w:sz w:val="18"/>
                <w:szCs w:val="18"/>
              </w:rPr>
              <w:t>Asociación De Acuicultores Del Caquetá-ACUICA</w:t>
            </w:r>
          </w:p>
        </w:tc>
        <w:tc>
          <w:tcPr>
            <w:tcW w:w="0" w:type="auto"/>
            <w:shd w:val="clear" w:color="auto" w:fill="auto"/>
            <w:vAlign w:val="center"/>
            <w:hideMark/>
          </w:tcPr>
          <w:p w14:paraId="78C7B5FC" w14:textId="77777777" w:rsidR="00D152CE" w:rsidRPr="00CC5288" w:rsidRDefault="00D152CE" w:rsidP="00CC5288">
            <w:pPr>
              <w:pStyle w:val="TextoCorrido"/>
              <w:rPr>
                <w:sz w:val="18"/>
                <w:szCs w:val="18"/>
              </w:rPr>
            </w:pPr>
            <w:r w:rsidRPr="00CC5288">
              <w:rPr>
                <w:sz w:val="18"/>
                <w:szCs w:val="18"/>
              </w:rPr>
              <w:t>Evaluar fenotípica y biométricamente progenies de arawana plateada (Osteoglossum bicirrhosum) y de pirarucú (Arapaima gigas) fortaleciendo la piscicultura amazónica con programas de reproducción de parentales genotipificados previamente</w:t>
            </w:r>
          </w:p>
        </w:tc>
        <w:tc>
          <w:tcPr>
            <w:tcW w:w="0" w:type="auto"/>
            <w:shd w:val="clear" w:color="auto" w:fill="auto"/>
            <w:vAlign w:val="center"/>
            <w:hideMark/>
          </w:tcPr>
          <w:p w14:paraId="209D6D86" w14:textId="77777777" w:rsidR="00D152CE" w:rsidRPr="00CC5288" w:rsidRDefault="00D152CE" w:rsidP="00CC5288">
            <w:pPr>
              <w:pStyle w:val="TextoCorrido"/>
              <w:jc w:val="center"/>
              <w:rPr>
                <w:sz w:val="18"/>
                <w:szCs w:val="18"/>
              </w:rPr>
            </w:pPr>
            <w:r w:rsidRPr="00CC5288">
              <w:rPr>
                <w:sz w:val="18"/>
                <w:szCs w:val="18"/>
              </w:rPr>
              <w:t>$ 277.476.931</w:t>
            </w:r>
          </w:p>
        </w:tc>
        <w:tc>
          <w:tcPr>
            <w:tcW w:w="0" w:type="auto"/>
            <w:shd w:val="clear" w:color="000000" w:fill="FFFFFF"/>
            <w:vAlign w:val="center"/>
            <w:hideMark/>
          </w:tcPr>
          <w:p w14:paraId="527F7396" w14:textId="77777777" w:rsidR="00D152CE" w:rsidRPr="00CC5288" w:rsidRDefault="00D152CE" w:rsidP="00CC5288">
            <w:pPr>
              <w:pStyle w:val="TextoCorrido"/>
              <w:jc w:val="center"/>
              <w:rPr>
                <w:sz w:val="18"/>
                <w:szCs w:val="18"/>
              </w:rPr>
            </w:pPr>
            <w:r w:rsidRPr="00CC5288">
              <w:rPr>
                <w:sz w:val="18"/>
                <w:szCs w:val="18"/>
              </w:rPr>
              <w:t>Granjas productivas del departamento del Caquetá</w:t>
            </w:r>
          </w:p>
        </w:tc>
      </w:tr>
      <w:tr w:rsidR="00D152CE" w:rsidRPr="00D152CE" w14:paraId="110F8025" w14:textId="77777777" w:rsidTr="00D152CE">
        <w:trPr>
          <w:trHeight w:val="1395"/>
        </w:trPr>
        <w:tc>
          <w:tcPr>
            <w:tcW w:w="0" w:type="auto"/>
            <w:shd w:val="clear" w:color="auto" w:fill="auto"/>
            <w:vAlign w:val="center"/>
            <w:hideMark/>
          </w:tcPr>
          <w:p w14:paraId="63141E62" w14:textId="77777777" w:rsidR="00D152CE" w:rsidRPr="00CC5288" w:rsidRDefault="00D152CE" w:rsidP="00CC5288">
            <w:pPr>
              <w:pStyle w:val="TextoCorrido"/>
              <w:jc w:val="center"/>
              <w:rPr>
                <w:sz w:val="18"/>
                <w:szCs w:val="18"/>
              </w:rPr>
            </w:pPr>
            <w:r w:rsidRPr="00CC5288">
              <w:rPr>
                <w:sz w:val="18"/>
                <w:szCs w:val="18"/>
              </w:rPr>
              <w:t>336 de 2021</w:t>
            </w:r>
          </w:p>
        </w:tc>
        <w:tc>
          <w:tcPr>
            <w:tcW w:w="0" w:type="auto"/>
            <w:shd w:val="clear" w:color="auto" w:fill="auto"/>
            <w:vAlign w:val="center"/>
            <w:hideMark/>
          </w:tcPr>
          <w:p w14:paraId="15DE7357" w14:textId="77777777" w:rsidR="00D152CE" w:rsidRPr="00CC5288" w:rsidRDefault="00D152CE" w:rsidP="00CC5288">
            <w:pPr>
              <w:pStyle w:val="TextoCorrido"/>
              <w:jc w:val="center"/>
              <w:rPr>
                <w:sz w:val="18"/>
                <w:szCs w:val="18"/>
              </w:rPr>
            </w:pPr>
            <w:r w:rsidRPr="00CC5288">
              <w:rPr>
                <w:sz w:val="18"/>
                <w:szCs w:val="18"/>
              </w:rPr>
              <w:t>Ángel Andres Villa Restrepo</w:t>
            </w:r>
          </w:p>
        </w:tc>
        <w:tc>
          <w:tcPr>
            <w:tcW w:w="0" w:type="auto"/>
            <w:shd w:val="clear" w:color="auto" w:fill="auto"/>
            <w:vAlign w:val="center"/>
            <w:hideMark/>
          </w:tcPr>
          <w:p w14:paraId="11FB8D00" w14:textId="77777777" w:rsidR="00D152CE" w:rsidRPr="00CC5288" w:rsidRDefault="00D152CE" w:rsidP="00CC5288">
            <w:pPr>
              <w:pStyle w:val="TextoCorrido"/>
              <w:rPr>
                <w:sz w:val="18"/>
                <w:szCs w:val="18"/>
              </w:rPr>
            </w:pPr>
            <w:r w:rsidRPr="00CC5288">
              <w:rPr>
                <w:sz w:val="18"/>
                <w:szCs w:val="18"/>
              </w:rPr>
              <w:t>Estructurar un proyecto donde se estipule las actividades concretas, idóneas y necesarias para hacer cesar, mitigar, prevenir, controlar y sancionar los impactos ambientales derivados de la práctica de la pesca industrial en el Pacífico colombiano.</w:t>
            </w:r>
          </w:p>
        </w:tc>
        <w:tc>
          <w:tcPr>
            <w:tcW w:w="0" w:type="auto"/>
            <w:shd w:val="clear" w:color="auto" w:fill="auto"/>
            <w:vAlign w:val="center"/>
            <w:hideMark/>
          </w:tcPr>
          <w:p w14:paraId="7A5CFBE8" w14:textId="77777777" w:rsidR="00D152CE" w:rsidRPr="00CC5288" w:rsidRDefault="00D152CE" w:rsidP="00CC5288">
            <w:pPr>
              <w:pStyle w:val="TextoCorrido"/>
              <w:jc w:val="center"/>
              <w:rPr>
                <w:sz w:val="18"/>
                <w:szCs w:val="18"/>
              </w:rPr>
            </w:pPr>
            <w:r w:rsidRPr="00CC5288">
              <w:rPr>
                <w:sz w:val="18"/>
                <w:szCs w:val="18"/>
              </w:rPr>
              <w:t>$ 24.800.000</w:t>
            </w:r>
          </w:p>
        </w:tc>
        <w:tc>
          <w:tcPr>
            <w:tcW w:w="0" w:type="auto"/>
            <w:shd w:val="clear" w:color="auto" w:fill="auto"/>
            <w:vAlign w:val="center"/>
            <w:hideMark/>
          </w:tcPr>
          <w:p w14:paraId="5C38FB5A" w14:textId="77777777" w:rsidR="00D152CE" w:rsidRPr="00CC5288" w:rsidRDefault="00D152CE" w:rsidP="00CC5288">
            <w:pPr>
              <w:pStyle w:val="TextoCorrido"/>
              <w:jc w:val="center"/>
              <w:rPr>
                <w:sz w:val="18"/>
                <w:szCs w:val="18"/>
              </w:rPr>
            </w:pPr>
            <w:r w:rsidRPr="00CC5288">
              <w:rPr>
                <w:sz w:val="18"/>
                <w:szCs w:val="18"/>
              </w:rPr>
              <w:t>Pescadores del área de ZEPA tanto industriales como artesanales</w:t>
            </w:r>
          </w:p>
        </w:tc>
      </w:tr>
      <w:tr w:rsidR="00D152CE" w:rsidRPr="00D152CE" w14:paraId="612D5780" w14:textId="77777777" w:rsidTr="00D152CE">
        <w:trPr>
          <w:trHeight w:val="676"/>
        </w:trPr>
        <w:tc>
          <w:tcPr>
            <w:tcW w:w="0" w:type="auto"/>
            <w:shd w:val="clear" w:color="auto" w:fill="auto"/>
            <w:vAlign w:val="center"/>
            <w:hideMark/>
          </w:tcPr>
          <w:p w14:paraId="1AB3B3C1" w14:textId="77777777" w:rsidR="00D152CE" w:rsidRPr="00CC5288" w:rsidRDefault="00D152CE" w:rsidP="00CC5288">
            <w:pPr>
              <w:pStyle w:val="TextoCorrido"/>
              <w:jc w:val="center"/>
              <w:rPr>
                <w:sz w:val="18"/>
                <w:szCs w:val="18"/>
              </w:rPr>
            </w:pPr>
            <w:r w:rsidRPr="00CC5288">
              <w:rPr>
                <w:sz w:val="18"/>
                <w:szCs w:val="18"/>
              </w:rPr>
              <w:t>346 de 2021</w:t>
            </w:r>
          </w:p>
        </w:tc>
        <w:tc>
          <w:tcPr>
            <w:tcW w:w="0" w:type="auto"/>
            <w:shd w:val="clear" w:color="auto" w:fill="auto"/>
            <w:vAlign w:val="center"/>
            <w:hideMark/>
          </w:tcPr>
          <w:p w14:paraId="7B03C24F" w14:textId="77777777" w:rsidR="00D152CE" w:rsidRPr="00CC5288" w:rsidRDefault="00D152CE" w:rsidP="00CC5288">
            <w:pPr>
              <w:pStyle w:val="TextoCorrido"/>
              <w:jc w:val="center"/>
              <w:rPr>
                <w:sz w:val="18"/>
                <w:szCs w:val="18"/>
              </w:rPr>
            </w:pPr>
            <w:r w:rsidRPr="00CC5288">
              <w:rPr>
                <w:sz w:val="18"/>
                <w:szCs w:val="18"/>
              </w:rPr>
              <w:t>Centro Regional De Productividad E Innovación Del Cauca-CREPIC</w:t>
            </w:r>
          </w:p>
        </w:tc>
        <w:tc>
          <w:tcPr>
            <w:tcW w:w="0" w:type="auto"/>
            <w:shd w:val="clear" w:color="auto" w:fill="auto"/>
            <w:vAlign w:val="center"/>
            <w:hideMark/>
          </w:tcPr>
          <w:p w14:paraId="5A4250AD" w14:textId="77777777" w:rsidR="00D152CE" w:rsidRPr="00CC5288" w:rsidRDefault="00D152CE" w:rsidP="00CC5288">
            <w:pPr>
              <w:pStyle w:val="TextoCorrido"/>
              <w:rPr>
                <w:sz w:val="18"/>
                <w:szCs w:val="18"/>
              </w:rPr>
            </w:pPr>
            <w:r w:rsidRPr="00CC5288">
              <w:rPr>
                <w:sz w:val="18"/>
                <w:szCs w:val="18"/>
              </w:rPr>
              <w:t>Desarrollar un protocolo de reproducción y fortalecimiento del stock de reproductores de la especie íctica nativa Mojarra patiana (Cichlasoma ornatum, Regan 1905) en condiciones de</w:t>
            </w:r>
            <w:r w:rsidRPr="00CC5288">
              <w:rPr>
                <w:sz w:val="18"/>
                <w:szCs w:val="18"/>
              </w:rPr>
              <w:br/>
              <w:t>cautiverio que contribuyan al desarrollo de un paquete tecnológico</w:t>
            </w:r>
          </w:p>
        </w:tc>
        <w:tc>
          <w:tcPr>
            <w:tcW w:w="0" w:type="auto"/>
            <w:shd w:val="clear" w:color="auto" w:fill="auto"/>
            <w:vAlign w:val="center"/>
            <w:hideMark/>
          </w:tcPr>
          <w:p w14:paraId="3D1DDFFA" w14:textId="77777777" w:rsidR="00D152CE" w:rsidRPr="00CC5288" w:rsidRDefault="00D152CE" w:rsidP="00CC5288">
            <w:pPr>
              <w:pStyle w:val="TextoCorrido"/>
              <w:jc w:val="center"/>
              <w:rPr>
                <w:sz w:val="18"/>
                <w:szCs w:val="18"/>
              </w:rPr>
            </w:pPr>
            <w:r w:rsidRPr="00CC5288">
              <w:rPr>
                <w:sz w:val="18"/>
                <w:szCs w:val="18"/>
              </w:rPr>
              <w:t>$ 258.809.815</w:t>
            </w:r>
          </w:p>
        </w:tc>
        <w:tc>
          <w:tcPr>
            <w:tcW w:w="0" w:type="auto"/>
            <w:shd w:val="clear" w:color="000000" w:fill="FFFFFF"/>
            <w:vAlign w:val="center"/>
            <w:hideMark/>
          </w:tcPr>
          <w:p w14:paraId="3E265F93" w14:textId="77777777" w:rsidR="00D152CE" w:rsidRPr="00CC5288" w:rsidRDefault="00D152CE" w:rsidP="00CC5288">
            <w:pPr>
              <w:pStyle w:val="TextoCorrido"/>
              <w:jc w:val="center"/>
              <w:rPr>
                <w:sz w:val="18"/>
                <w:szCs w:val="18"/>
              </w:rPr>
            </w:pPr>
            <w:r w:rsidRPr="00CC5288">
              <w:rPr>
                <w:sz w:val="18"/>
                <w:szCs w:val="18"/>
              </w:rPr>
              <w:t>Pequeños, medianos y grandes acuicultores</w:t>
            </w:r>
          </w:p>
        </w:tc>
      </w:tr>
      <w:tr w:rsidR="00D152CE" w:rsidRPr="00D152CE" w14:paraId="27AF6BD3" w14:textId="77777777" w:rsidTr="00D152CE">
        <w:trPr>
          <w:trHeight w:val="401"/>
        </w:trPr>
        <w:tc>
          <w:tcPr>
            <w:tcW w:w="0" w:type="auto"/>
            <w:shd w:val="clear" w:color="auto" w:fill="auto"/>
            <w:vAlign w:val="center"/>
            <w:hideMark/>
          </w:tcPr>
          <w:p w14:paraId="2382C62F" w14:textId="77777777" w:rsidR="00D152CE" w:rsidRPr="00CC5288" w:rsidRDefault="00D152CE" w:rsidP="00CC5288">
            <w:pPr>
              <w:pStyle w:val="TextoCorrido"/>
              <w:jc w:val="center"/>
              <w:rPr>
                <w:sz w:val="18"/>
                <w:szCs w:val="18"/>
              </w:rPr>
            </w:pPr>
            <w:r w:rsidRPr="00CC5288">
              <w:rPr>
                <w:sz w:val="18"/>
                <w:szCs w:val="18"/>
              </w:rPr>
              <w:t>354 de 2021</w:t>
            </w:r>
          </w:p>
        </w:tc>
        <w:tc>
          <w:tcPr>
            <w:tcW w:w="0" w:type="auto"/>
            <w:shd w:val="clear" w:color="auto" w:fill="auto"/>
            <w:vAlign w:val="center"/>
            <w:hideMark/>
          </w:tcPr>
          <w:p w14:paraId="6AF9B623" w14:textId="77777777" w:rsidR="00D152CE" w:rsidRPr="00CC5288" w:rsidRDefault="00D152CE" w:rsidP="00CC5288">
            <w:pPr>
              <w:pStyle w:val="TextoCorrido"/>
              <w:jc w:val="center"/>
              <w:rPr>
                <w:sz w:val="18"/>
                <w:szCs w:val="18"/>
              </w:rPr>
            </w:pPr>
            <w:r w:rsidRPr="00CC5288">
              <w:rPr>
                <w:sz w:val="18"/>
                <w:szCs w:val="18"/>
              </w:rPr>
              <w:t>Federación Colombiana De Acuicultores-FEDEACUA</w:t>
            </w:r>
          </w:p>
        </w:tc>
        <w:tc>
          <w:tcPr>
            <w:tcW w:w="0" w:type="auto"/>
            <w:shd w:val="clear" w:color="auto" w:fill="auto"/>
            <w:vAlign w:val="center"/>
            <w:hideMark/>
          </w:tcPr>
          <w:p w14:paraId="08CD5E58" w14:textId="77777777" w:rsidR="00D152CE" w:rsidRPr="00CC5288" w:rsidRDefault="00D152CE" w:rsidP="00CC5288">
            <w:pPr>
              <w:pStyle w:val="TextoCorrido"/>
              <w:rPr>
                <w:sz w:val="18"/>
                <w:szCs w:val="18"/>
              </w:rPr>
            </w:pPr>
            <w:r w:rsidRPr="00CC5288">
              <w:rPr>
                <w:sz w:val="18"/>
                <w:szCs w:val="18"/>
              </w:rPr>
              <w:t>Evaluar los impactos productivos, económicos y sanitarios de la implementación de la vacunación en tilapia nilótica (oreochromis niloticus) y roja (oreochromis sp.) en contra de la estreptococosis en granjas piscícolas en el departamento del Huila</w:t>
            </w:r>
          </w:p>
        </w:tc>
        <w:tc>
          <w:tcPr>
            <w:tcW w:w="0" w:type="auto"/>
            <w:shd w:val="clear" w:color="auto" w:fill="auto"/>
            <w:vAlign w:val="center"/>
            <w:hideMark/>
          </w:tcPr>
          <w:p w14:paraId="49A912BC" w14:textId="77777777" w:rsidR="00D152CE" w:rsidRPr="00CC5288" w:rsidRDefault="00D152CE" w:rsidP="00CC5288">
            <w:pPr>
              <w:pStyle w:val="TextoCorrido"/>
              <w:jc w:val="center"/>
              <w:rPr>
                <w:sz w:val="18"/>
                <w:szCs w:val="18"/>
              </w:rPr>
            </w:pPr>
            <w:r w:rsidRPr="00CC5288">
              <w:rPr>
                <w:sz w:val="18"/>
                <w:szCs w:val="18"/>
              </w:rPr>
              <w:t>$ 198.595.550</w:t>
            </w:r>
          </w:p>
        </w:tc>
        <w:tc>
          <w:tcPr>
            <w:tcW w:w="0" w:type="auto"/>
            <w:shd w:val="clear" w:color="000000" w:fill="FFFFFF"/>
            <w:vAlign w:val="center"/>
            <w:hideMark/>
          </w:tcPr>
          <w:p w14:paraId="76409C0C" w14:textId="77777777" w:rsidR="00D152CE" w:rsidRPr="00CC5288" w:rsidRDefault="00D152CE" w:rsidP="00CC5288">
            <w:pPr>
              <w:pStyle w:val="TextoCorrido"/>
              <w:jc w:val="center"/>
              <w:rPr>
                <w:sz w:val="18"/>
                <w:szCs w:val="18"/>
              </w:rPr>
            </w:pPr>
            <w:r w:rsidRPr="00CC5288">
              <w:rPr>
                <w:sz w:val="18"/>
                <w:szCs w:val="18"/>
              </w:rPr>
              <w:t>Pequeños, medianos y grandes acuicultores</w:t>
            </w:r>
          </w:p>
        </w:tc>
      </w:tr>
      <w:tr w:rsidR="00D152CE" w:rsidRPr="00D152CE" w14:paraId="0D5976F6" w14:textId="77777777" w:rsidTr="00D152CE">
        <w:trPr>
          <w:trHeight w:val="1545"/>
        </w:trPr>
        <w:tc>
          <w:tcPr>
            <w:tcW w:w="0" w:type="auto"/>
            <w:shd w:val="clear" w:color="auto" w:fill="auto"/>
            <w:vAlign w:val="center"/>
            <w:hideMark/>
          </w:tcPr>
          <w:p w14:paraId="0FC8540C" w14:textId="77777777" w:rsidR="00D152CE" w:rsidRPr="00CC5288" w:rsidRDefault="00D152CE" w:rsidP="00CC5288">
            <w:pPr>
              <w:pStyle w:val="TextoCorrido"/>
              <w:jc w:val="center"/>
              <w:rPr>
                <w:sz w:val="18"/>
                <w:szCs w:val="18"/>
              </w:rPr>
            </w:pPr>
            <w:r w:rsidRPr="00CC5288">
              <w:rPr>
                <w:sz w:val="18"/>
                <w:szCs w:val="18"/>
              </w:rPr>
              <w:t>361 de 2021</w:t>
            </w:r>
          </w:p>
        </w:tc>
        <w:tc>
          <w:tcPr>
            <w:tcW w:w="0" w:type="auto"/>
            <w:shd w:val="clear" w:color="auto" w:fill="auto"/>
            <w:vAlign w:val="center"/>
            <w:hideMark/>
          </w:tcPr>
          <w:p w14:paraId="134D1466" w14:textId="77777777" w:rsidR="00D152CE" w:rsidRPr="00CC5288" w:rsidRDefault="00D152CE" w:rsidP="00CC5288">
            <w:pPr>
              <w:pStyle w:val="TextoCorrido"/>
              <w:jc w:val="center"/>
              <w:rPr>
                <w:sz w:val="18"/>
                <w:szCs w:val="18"/>
              </w:rPr>
            </w:pPr>
            <w:r w:rsidRPr="00CC5288">
              <w:rPr>
                <w:sz w:val="18"/>
                <w:szCs w:val="18"/>
              </w:rPr>
              <w:t>Universidad Simón Bolívar</w:t>
            </w:r>
          </w:p>
        </w:tc>
        <w:tc>
          <w:tcPr>
            <w:tcW w:w="0" w:type="auto"/>
            <w:shd w:val="clear" w:color="auto" w:fill="auto"/>
            <w:vAlign w:val="center"/>
            <w:hideMark/>
          </w:tcPr>
          <w:p w14:paraId="0F143DD6" w14:textId="77777777" w:rsidR="00D152CE" w:rsidRPr="00CC5288" w:rsidRDefault="00D152CE" w:rsidP="00CC5288">
            <w:pPr>
              <w:pStyle w:val="TextoCorrido"/>
              <w:rPr>
                <w:sz w:val="18"/>
                <w:szCs w:val="18"/>
              </w:rPr>
            </w:pPr>
            <w:r w:rsidRPr="00CC5288">
              <w:rPr>
                <w:sz w:val="18"/>
                <w:szCs w:val="18"/>
              </w:rPr>
              <w:t>Evaluar un Policultivo de Tilapia Nilótica (Oreochromis niloticus) y Bocachico (Prochilodus magdalenae) en un Sistema de Recirculación Acuapónico Usando Energía Solar en la Estación Piscícola del Bajo Magdalena de la</w:t>
            </w:r>
            <w:r w:rsidRPr="00CC5288">
              <w:rPr>
                <w:sz w:val="18"/>
                <w:szCs w:val="18"/>
              </w:rPr>
              <w:br/>
              <w:t>AUNAP en Repelón (Atlántico).</w:t>
            </w:r>
          </w:p>
        </w:tc>
        <w:tc>
          <w:tcPr>
            <w:tcW w:w="0" w:type="auto"/>
            <w:shd w:val="clear" w:color="auto" w:fill="auto"/>
            <w:vAlign w:val="center"/>
            <w:hideMark/>
          </w:tcPr>
          <w:p w14:paraId="1694F7BD" w14:textId="77777777" w:rsidR="00D152CE" w:rsidRPr="00CC5288" w:rsidRDefault="00D152CE" w:rsidP="00CC5288">
            <w:pPr>
              <w:pStyle w:val="TextoCorrido"/>
              <w:jc w:val="center"/>
              <w:rPr>
                <w:sz w:val="18"/>
                <w:szCs w:val="18"/>
              </w:rPr>
            </w:pPr>
            <w:r w:rsidRPr="00CC5288">
              <w:rPr>
                <w:sz w:val="18"/>
                <w:szCs w:val="18"/>
              </w:rPr>
              <w:t>$ 231.944.673</w:t>
            </w:r>
          </w:p>
        </w:tc>
        <w:tc>
          <w:tcPr>
            <w:tcW w:w="0" w:type="auto"/>
            <w:shd w:val="clear" w:color="000000" w:fill="FFFFFF"/>
            <w:vAlign w:val="center"/>
            <w:hideMark/>
          </w:tcPr>
          <w:p w14:paraId="6BF0BB97" w14:textId="77777777" w:rsidR="00D152CE" w:rsidRPr="00CC5288" w:rsidRDefault="00D152CE" w:rsidP="00CC5288">
            <w:pPr>
              <w:pStyle w:val="TextoCorrido"/>
              <w:jc w:val="center"/>
              <w:rPr>
                <w:sz w:val="18"/>
                <w:szCs w:val="18"/>
              </w:rPr>
            </w:pPr>
            <w:r w:rsidRPr="00CC5288">
              <w:rPr>
                <w:sz w:val="18"/>
                <w:szCs w:val="18"/>
              </w:rPr>
              <w:t>Pequeños, medianos y grandes acuicultores</w:t>
            </w:r>
          </w:p>
        </w:tc>
      </w:tr>
      <w:tr w:rsidR="00D152CE" w:rsidRPr="00D152CE" w14:paraId="7A41D5F7" w14:textId="77777777" w:rsidTr="00AF5F0F">
        <w:trPr>
          <w:trHeight w:val="557"/>
        </w:trPr>
        <w:tc>
          <w:tcPr>
            <w:tcW w:w="0" w:type="auto"/>
            <w:shd w:val="clear" w:color="auto" w:fill="auto"/>
            <w:vAlign w:val="center"/>
            <w:hideMark/>
          </w:tcPr>
          <w:p w14:paraId="3C356C72" w14:textId="77777777" w:rsidR="00D152CE" w:rsidRPr="00CC5288" w:rsidRDefault="00D152CE" w:rsidP="00CC5288">
            <w:pPr>
              <w:pStyle w:val="TextoCorrido"/>
              <w:jc w:val="center"/>
              <w:rPr>
                <w:sz w:val="18"/>
                <w:szCs w:val="18"/>
              </w:rPr>
            </w:pPr>
            <w:r w:rsidRPr="00CC5288">
              <w:rPr>
                <w:sz w:val="18"/>
                <w:szCs w:val="18"/>
              </w:rPr>
              <w:t>363 de 2021</w:t>
            </w:r>
          </w:p>
        </w:tc>
        <w:tc>
          <w:tcPr>
            <w:tcW w:w="0" w:type="auto"/>
            <w:shd w:val="clear" w:color="auto" w:fill="auto"/>
            <w:vAlign w:val="center"/>
            <w:hideMark/>
          </w:tcPr>
          <w:p w14:paraId="688E2A47" w14:textId="77777777" w:rsidR="00D152CE" w:rsidRPr="00CC5288" w:rsidRDefault="00D152CE" w:rsidP="00CC5288">
            <w:pPr>
              <w:pStyle w:val="TextoCorrido"/>
              <w:jc w:val="center"/>
              <w:rPr>
                <w:sz w:val="18"/>
                <w:szCs w:val="18"/>
              </w:rPr>
            </w:pPr>
            <w:r w:rsidRPr="00CC5288">
              <w:rPr>
                <w:sz w:val="18"/>
                <w:szCs w:val="18"/>
              </w:rPr>
              <w:t>Instituto De Investigaciones Marinas Y Costeras José Benito Vives De Andreis. INVEMAR</w:t>
            </w:r>
          </w:p>
        </w:tc>
        <w:tc>
          <w:tcPr>
            <w:tcW w:w="0" w:type="auto"/>
            <w:shd w:val="clear" w:color="auto" w:fill="auto"/>
            <w:vAlign w:val="center"/>
            <w:hideMark/>
          </w:tcPr>
          <w:p w14:paraId="30F8CFF8" w14:textId="77777777" w:rsidR="00D152CE" w:rsidRPr="00CC5288" w:rsidRDefault="00D152CE" w:rsidP="00CC5288">
            <w:pPr>
              <w:pStyle w:val="TextoCorrido"/>
              <w:rPr>
                <w:sz w:val="18"/>
                <w:szCs w:val="18"/>
              </w:rPr>
            </w:pPr>
            <w:r w:rsidRPr="00CC5288">
              <w:rPr>
                <w:sz w:val="18"/>
                <w:szCs w:val="18"/>
              </w:rPr>
              <w:t xml:space="preserve">Realizar el seguimiento biológico-pesquero de los recursos demersales en la Zona Exclusiva de Pesca Artesanal – ZEPA y los Distritos Regionales de Manejo Integrado Golfo de Tribugá – Cabo Corrientes y Encanto de los Manglares del Bajo Baudó por medio de evaluación directa independiente de la pesquería para el fortalecimiento del </w:t>
            </w:r>
            <w:r w:rsidRPr="00CC5288">
              <w:rPr>
                <w:sz w:val="18"/>
                <w:szCs w:val="18"/>
              </w:rPr>
              <w:lastRenderedPageBreak/>
              <w:t>ordenamiento y manejo sostenible de los recursos en estas tres áreas</w:t>
            </w:r>
          </w:p>
        </w:tc>
        <w:tc>
          <w:tcPr>
            <w:tcW w:w="0" w:type="auto"/>
            <w:shd w:val="clear" w:color="auto" w:fill="auto"/>
            <w:vAlign w:val="center"/>
            <w:hideMark/>
          </w:tcPr>
          <w:p w14:paraId="544F1F54" w14:textId="77777777" w:rsidR="00D152CE" w:rsidRPr="00CC5288" w:rsidRDefault="00D152CE" w:rsidP="00CC5288">
            <w:pPr>
              <w:pStyle w:val="TextoCorrido"/>
              <w:jc w:val="center"/>
              <w:rPr>
                <w:sz w:val="18"/>
                <w:szCs w:val="18"/>
              </w:rPr>
            </w:pPr>
            <w:r w:rsidRPr="00CC5288">
              <w:rPr>
                <w:sz w:val="18"/>
                <w:szCs w:val="18"/>
              </w:rPr>
              <w:lastRenderedPageBreak/>
              <w:t>$ 400.000.000</w:t>
            </w:r>
          </w:p>
        </w:tc>
        <w:tc>
          <w:tcPr>
            <w:tcW w:w="0" w:type="auto"/>
            <w:shd w:val="clear" w:color="000000" w:fill="FFFFFF"/>
            <w:vAlign w:val="center"/>
            <w:hideMark/>
          </w:tcPr>
          <w:p w14:paraId="7A71C93B" w14:textId="77777777" w:rsidR="00D152CE" w:rsidRPr="00CC5288" w:rsidRDefault="00D152CE" w:rsidP="00CC5288">
            <w:pPr>
              <w:pStyle w:val="TextoCorrido"/>
              <w:jc w:val="center"/>
              <w:rPr>
                <w:sz w:val="18"/>
                <w:szCs w:val="18"/>
              </w:rPr>
            </w:pPr>
            <w:r w:rsidRPr="00CC5288">
              <w:rPr>
                <w:sz w:val="18"/>
                <w:szCs w:val="18"/>
              </w:rPr>
              <w:t>Pescadores industriales, Cadena productiva y usuarios finales o consumidores</w:t>
            </w:r>
          </w:p>
        </w:tc>
      </w:tr>
      <w:tr w:rsidR="00D152CE" w:rsidRPr="00D152CE" w14:paraId="716B9399" w14:textId="77777777" w:rsidTr="00D152CE">
        <w:trPr>
          <w:trHeight w:val="426"/>
        </w:trPr>
        <w:tc>
          <w:tcPr>
            <w:tcW w:w="0" w:type="auto"/>
            <w:shd w:val="clear" w:color="auto" w:fill="auto"/>
            <w:vAlign w:val="center"/>
            <w:hideMark/>
          </w:tcPr>
          <w:p w14:paraId="4ABA568C" w14:textId="77777777" w:rsidR="00D152CE" w:rsidRPr="00CC5288" w:rsidRDefault="00D152CE" w:rsidP="00CC5288">
            <w:pPr>
              <w:pStyle w:val="TextoCorrido"/>
              <w:jc w:val="center"/>
              <w:rPr>
                <w:sz w:val="18"/>
                <w:szCs w:val="18"/>
              </w:rPr>
            </w:pPr>
            <w:r w:rsidRPr="00CC5288">
              <w:rPr>
                <w:sz w:val="18"/>
                <w:szCs w:val="18"/>
              </w:rPr>
              <w:t>377 de 2021</w:t>
            </w:r>
          </w:p>
        </w:tc>
        <w:tc>
          <w:tcPr>
            <w:tcW w:w="0" w:type="auto"/>
            <w:shd w:val="clear" w:color="auto" w:fill="auto"/>
            <w:vAlign w:val="center"/>
            <w:hideMark/>
          </w:tcPr>
          <w:p w14:paraId="69970F66" w14:textId="77777777" w:rsidR="00D152CE" w:rsidRPr="00CC5288" w:rsidRDefault="00D152CE" w:rsidP="00CC5288">
            <w:pPr>
              <w:pStyle w:val="TextoCorrido"/>
              <w:jc w:val="center"/>
              <w:rPr>
                <w:sz w:val="18"/>
                <w:szCs w:val="18"/>
              </w:rPr>
            </w:pPr>
            <w:r w:rsidRPr="00CC5288">
              <w:rPr>
                <w:sz w:val="18"/>
                <w:szCs w:val="18"/>
              </w:rPr>
              <w:t>Fundación Colombiana Para La Investigación Y Conservación De Tiburones Y Rayas-SQUALUS</w:t>
            </w:r>
          </w:p>
        </w:tc>
        <w:tc>
          <w:tcPr>
            <w:tcW w:w="0" w:type="auto"/>
            <w:shd w:val="clear" w:color="auto" w:fill="auto"/>
            <w:vAlign w:val="center"/>
            <w:hideMark/>
          </w:tcPr>
          <w:p w14:paraId="6336B463" w14:textId="77777777" w:rsidR="00D152CE" w:rsidRPr="00CC5288" w:rsidRDefault="00D152CE" w:rsidP="00CC5288">
            <w:pPr>
              <w:pStyle w:val="TextoCorrido"/>
              <w:rPr>
                <w:sz w:val="18"/>
                <w:szCs w:val="18"/>
              </w:rPr>
            </w:pPr>
            <w:r w:rsidRPr="00CC5288">
              <w:rPr>
                <w:sz w:val="18"/>
                <w:szCs w:val="18"/>
              </w:rPr>
              <w:t>Evaluar la selectividad de captura de las pesquerías de viento y marea, ruches y bolicheros, estableciendo sus potenciales efectos sobre la estructura poblacional de los recursos asociados a estas pesquerías</w:t>
            </w:r>
          </w:p>
        </w:tc>
        <w:tc>
          <w:tcPr>
            <w:tcW w:w="0" w:type="auto"/>
            <w:shd w:val="clear" w:color="auto" w:fill="auto"/>
            <w:vAlign w:val="center"/>
            <w:hideMark/>
          </w:tcPr>
          <w:p w14:paraId="44B32F3A" w14:textId="77777777" w:rsidR="00D152CE" w:rsidRPr="00CC5288" w:rsidRDefault="00D152CE" w:rsidP="00CC5288">
            <w:pPr>
              <w:pStyle w:val="TextoCorrido"/>
              <w:jc w:val="center"/>
              <w:rPr>
                <w:sz w:val="18"/>
                <w:szCs w:val="18"/>
              </w:rPr>
            </w:pPr>
            <w:r w:rsidRPr="00CC5288">
              <w:rPr>
                <w:sz w:val="18"/>
                <w:szCs w:val="18"/>
              </w:rPr>
              <w:t>$ 145.077.129</w:t>
            </w:r>
          </w:p>
        </w:tc>
        <w:tc>
          <w:tcPr>
            <w:tcW w:w="0" w:type="auto"/>
            <w:shd w:val="clear" w:color="000000" w:fill="FFFFFF"/>
            <w:vAlign w:val="center"/>
            <w:hideMark/>
          </w:tcPr>
          <w:p w14:paraId="2927A82D" w14:textId="77777777" w:rsidR="00D152CE" w:rsidRPr="00CC5288" w:rsidRDefault="00D152CE" w:rsidP="00CC5288">
            <w:pPr>
              <w:pStyle w:val="TextoCorrido"/>
              <w:jc w:val="center"/>
              <w:rPr>
                <w:sz w:val="18"/>
                <w:szCs w:val="18"/>
              </w:rPr>
            </w:pPr>
            <w:r w:rsidRPr="00CC5288">
              <w:rPr>
                <w:sz w:val="18"/>
                <w:szCs w:val="18"/>
              </w:rPr>
              <w:t>Pescadores industriales, Cadena productiva y usuarios finales o consumidores</w:t>
            </w:r>
          </w:p>
        </w:tc>
      </w:tr>
      <w:tr w:rsidR="00D152CE" w:rsidRPr="00D152CE" w14:paraId="4E9D1581" w14:textId="77777777" w:rsidTr="00D152CE">
        <w:trPr>
          <w:trHeight w:val="960"/>
        </w:trPr>
        <w:tc>
          <w:tcPr>
            <w:tcW w:w="0" w:type="auto"/>
            <w:shd w:val="clear" w:color="auto" w:fill="auto"/>
            <w:vAlign w:val="center"/>
            <w:hideMark/>
          </w:tcPr>
          <w:p w14:paraId="470A38D6" w14:textId="77777777" w:rsidR="00D152CE" w:rsidRPr="00CC5288" w:rsidRDefault="00D152CE" w:rsidP="00CC5288">
            <w:pPr>
              <w:pStyle w:val="TextoCorrido"/>
              <w:jc w:val="center"/>
              <w:rPr>
                <w:sz w:val="18"/>
                <w:szCs w:val="18"/>
              </w:rPr>
            </w:pPr>
            <w:r w:rsidRPr="00CC5288">
              <w:rPr>
                <w:sz w:val="18"/>
                <w:szCs w:val="18"/>
              </w:rPr>
              <w:t>378 de 2021</w:t>
            </w:r>
          </w:p>
        </w:tc>
        <w:tc>
          <w:tcPr>
            <w:tcW w:w="0" w:type="auto"/>
            <w:shd w:val="clear" w:color="auto" w:fill="auto"/>
            <w:vAlign w:val="center"/>
            <w:hideMark/>
          </w:tcPr>
          <w:p w14:paraId="6E334514" w14:textId="77777777" w:rsidR="00D152CE" w:rsidRPr="00CC5288" w:rsidRDefault="00D152CE" w:rsidP="00CC5288">
            <w:pPr>
              <w:pStyle w:val="TextoCorrido"/>
              <w:jc w:val="center"/>
              <w:rPr>
                <w:sz w:val="18"/>
                <w:szCs w:val="18"/>
              </w:rPr>
            </w:pPr>
            <w:r w:rsidRPr="00CC5288">
              <w:rPr>
                <w:sz w:val="18"/>
                <w:szCs w:val="18"/>
              </w:rPr>
              <w:t>Universidad Sur colombiana</w:t>
            </w:r>
          </w:p>
        </w:tc>
        <w:tc>
          <w:tcPr>
            <w:tcW w:w="0" w:type="auto"/>
            <w:shd w:val="clear" w:color="auto" w:fill="auto"/>
            <w:vAlign w:val="center"/>
            <w:hideMark/>
          </w:tcPr>
          <w:p w14:paraId="3FEDFA37" w14:textId="77777777" w:rsidR="00D152CE" w:rsidRPr="00CC5288" w:rsidRDefault="00D152CE" w:rsidP="00CC5288">
            <w:pPr>
              <w:pStyle w:val="TextoCorrido"/>
              <w:rPr>
                <w:sz w:val="18"/>
                <w:szCs w:val="18"/>
              </w:rPr>
            </w:pPr>
            <w:r w:rsidRPr="00CC5288">
              <w:rPr>
                <w:sz w:val="18"/>
                <w:szCs w:val="18"/>
              </w:rPr>
              <w:t>Conformación de un plantel de reproductores de pataló (Ichthyoelephas longirostris) en la Guajira, en pro de adaptar técnicas de reproducción exitosas en el Huila para la misma especie</w:t>
            </w:r>
          </w:p>
        </w:tc>
        <w:tc>
          <w:tcPr>
            <w:tcW w:w="0" w:type="auto"/>
            <w:shd w:val="clear" w:color="auto" w:fill="auto"/>
            <w:vAlign w:val="center"/>
            <w:hideMark/>
          </w:tcPr>
          <w:p w14:paraId="27A4E3D4" w14:textId="77777777" w:rsidR="00D152CE" w:rsidRPr="00CC5288" w:rsidRDefault="00D152CE" w:rsidP="00CC5288">
            <w:pPr>
              <w:pStyle w:val="TextoCorrido"/>
              <w:jc w:val="center"/>
              <w:rPr>
                <w:sz w:val="18"/>
                <w:szCs w:val="18"/>
              </w:rPr>
            </w:pPr>
            <w:r w:rsidRPr="00CC5288">
              <w:rPr>
                <w:sz w:val="18"/>
                <w:szCs w:val="18"/>
              </w:rPr>
              <w:t>$ 194.982.295</w:t>
            </w:r>
          </w:p>
        </w:tc>
        <w:tc>
          <w:tcPr>
            <w:tcW w:w="0" w:type="auto"/>
            <w:shd w:val="clear" w:color="000000" w:fill="FFFFFF"/>
            <w:vAlign w:val="center"/>
            <w:hideMark/>
          </w:tcPr>
          <w:p w14:paraId="7BC4F94E" w14:textId="77777777" w:rsidR="00D152CE" w:rsidRPr="00CC5288" w:rsidRDefault="00D152CE" w:rsidP="00CC5288">
            <w:pPr>
              <w:pStyle w:val="TextoCorrido"/>
              <w:jc w:val="center"/>
              <w:rPr>
                <w:sz w:val="18"/>
                <w:szCs w:val="18"/>
              </w:rPr>
            </w:pPr>
            <w:r w:rsidRPr="00CC5288">
              <w:rPr>
                <w:sz w:val="18"/>
                <w:szCs w:val="18"/>
              </w:rPr>
              <w:t>Pequeños, medianos y grandes acuicultores</w:t>
            </w:r>
          </w:p>
        </w:tc>
      </w:tr>
      <w:tr w:rsidR="00D152CE" w:rsidRPr="00D152CE" w14:paraId="656B7493" w14:textId="77777777" w:rsidTr="00D152CE">
        <w:trPr>
          <w:trHeight w:val="1140"/>
        </w:trPr>
        <w:tc>
          <w:tcPr>
            <w:tcW w:w="0" w:type="auto"/>
            <w:shd w:val="clear" w:color="auto" w:fill="auto"/>
            <w:vAlign w:val="center"/>
            <w:hideMark/>
          </w:tcPr>
          <w:p w14:paraId="7B4ECC8D" w14:textId="77777777" w:rsidR="00D152CE" w:rsidRPr="00CC5288" w:rsidRDefault="00D152CE" w:rsidP="00CC5288">
            <w:pPr>
              <w:pStyle w:val="TextoCorrido"/>
              <w:jc w:val="center"/>
              <w:rPr>
                <w:sz w:val="18"/>
                <w:szCs w:val="18"/>
              </w:rPr>
            </w:pPr>
            <w:r w:rsidRPr="00CC5288">
              <w:rPr>
                <w:sz w:val="18"/>
                <w:szCs w:val="18"/>
              </w:rPr>
              <w:t>370 de 2020</w:t>
            </w:r>
          </w:p>
        </w:tc>
        <w:tc>
          <w:tcPr>
            <w:tcW w:w="0" w:type="auto"/>
            <w:shd w:val="clear" w:color="auto" w:fill="auto"/>
            <w:vAlign w:val="center"/>
            <w:hideMark/>
          </w:tcPr>
          <w:p w14:paraId="190A437F" w14:textId="77777777" w:rsidR="00D152CE" w:rsidRPr="00CC5288" w:rsidRDefault="00D152CE" w:rsidP="00CC5288">
            <w:pPr>
              <w:pStyle w:val="TextoCorrido"/>
              <w:jc w:val="center"/>
              <w:rPr>
                <w:sz w:val="18"/>
                <w:szCs w:val="18"/>
              </w:rPr>
            </w:pPr>
            <w:r w:rsidRPr="00CC5288">
              <w:rPr>
                <w:sz w:val="18"/>
                <w:szCs w:val="18"/>
              </w:rPr>
              <w:t>ING LTDA</w:t>
            </w:r>
          </w:p>
        </w:tc>
        <w:tc>
          <w:tcPr>
            <w:tcW w:w="0" w:type="auto"/>
            <w:shd w:val="clear" w:color="auto" w:fill="auto"/>
            <w:vAlign w:val="center"/>
            <w:hideMark/>
          </w:tcPr>
          <w:p w14:paraId="39CC25CB" w14:textId="77777777" w:rsidR="00D152CE" w:rsidRPr="00CC5288" w:rsidRDefault="00D152CE" w:rsidP="00CC5288">
            <w:pPr>
              <w:pStyle w:val="TextoCorrido"/>
              <w:rPr>
                <w:sz w:val="18"/>
                <w:szCs w:val="18"/>
              </w:rPr>
            </w:pPr>
            <w:r w:rsidRPr="00CC5288">
              <w:rPr>
                <w:sz w:val="18"/>
                <w:szCs w:val="18"/>
              </w:rPr>
              <w:t>Adquirir aire acondicionado autocontenido y ups en rack para la infraestructura tecnológica del centro de datos de la autoridad nacional de acuicultura y pesca – AUNAP</w:t>
            </w:r>
          </w:p>
        </w:tc>
        <w:tc>
          <w:tcPr>
            <w:tcW w:w="0" w:type="auto"/>
            <w:shd w:val="clear" w:color="auto" w:fill="auto"/>
            <w:vAlign w:val="center"/>
            <w:hideMark/>
          </w:tcPr>
          <w:p w14:paraId="67D2C199" w14:textId="77777777" w:rsidR="00D152CE" w:rsidRPr="00CC5288" w:rsidRDefault="00D152CE" w:rsidP="00CC5288">
            <w:pPr>
              <w:pStyle w:val="TextoCorrido"/>
              <w:jc w:val="center"/>
              <w:rPr>
                <w:sz w:val="18"/>
                <w:szCs w:val="18"/>
              </w:rPr>
            </w:pPr>
            <w:r w:rsidRPr="00CC5288">
              <w:rPr>
                <w:sz w:val="18"/>
                <w:szCs w:val="18"/>
              </w:rPr>
              <w:t>$ 84.798.919</w:t>
            </w:r>
          </w:p>
        </w:tc>
        <w:tc>
          <w:tcPr>
            <w:tcW w:w="0" w:type="auto"/>
            <w:shd w:val="clear" w:color="000000" w:fill="FFFFFF"/>
            <w:vAlign w:val="center"/>
            <w:hideMark/>
          </w:tcPr>
          <w:p w14:paraId="1B59F728" w14:textId="77777777" w:rsidR="00D152CE" w:rsidRPr="00CC5288" w:rsidRDefault="00D152CE" w:rsidP="00CC5288">
            <w:pPr>
              <w:pStyle w:val="TextoCorrido"/>
              <w:jc w:val="center"/>
              <w:rPr>
                <w:sz w:val="18"/>
                <w:szCs w:val="18"/>
              </w:rPr>
            </w:pPr>
            <w:r w:rsidRPr="00CC5288">
              <w:rPr>
                <w:sz w:val="18"/>
                <w:szCs w:val="18"/>
              </w:rPr>
              <w:t>Funcionarios y contratistas en general de la AUNAP</w:t>
            </w:r>
          </w:p>
        </w:tc>
      </w:tr>
      <w:tr w:rsidR="00D152CE" w:rsidRPr="00D152CE" w14:paraId="251C1D0B" w14:textId="77777777" w:rsidTr="00D152CE">
        <w:trPr>
          <w:trHeight w:val="60"/>
        </w:trPr>
        <w:tc>
          <w:tcPr>
            <w:tcW w:w="0" w:type="auto"/>
            <w:shd w:val="clear" w:color="auto" w:fill="auto"/>
            <w:vAlign w:val="center"/>
            <w:hideMark/>
          </w:tcPr>
          <w:p w14:paraId="66640A56" w14:textId="77777777" w:rsidR="00D152CE" w:rsidRPr="00CC5288" w:rsidRDefault="00D152CE" w:rsidP="00CC5288">
            <w:pPr>
              <w:pStyle w:val="TextoCorrido"/>
              <w:jc w:val="center"/>
              <w:rPr>
                <w:sz w:val="18"/>
                <w:szCs w:val="18"/>
              </w:rPr>
            </w:pPr>
            <w:r w:rsidRPr="00CC5288">
              <w:rPr>
                <w:sz w:val="18"/>
                <w:szCs w:val="18"/>
              </w:rPr>
              <w:t>339 de 2021</w:t>
            </w:r>
          </w:p>
        </w:tc>
        <w:tc>
          <w:tcPr>
            <w:tcW w:w="0" w:type="auto"/>
            <w:shd w:val="clear" w:color="auto" w:fill="auto"/>
            <w:vAlign w:val="center"/>
            <w:hideMark/>
          </w:tcPr>
          <w:p w14:paraId="26ED6467" w14:textId="77777777" w:rsidR="00D152CE" w:rsidRPr="00CC5288" w:rsidRDefault="00D152CE" w:rsidP="00CC5288">
            <w:pPr>
              <w:pStyle w:val="TextoCorrido"/>
              <w:jc w:val="center"/>
              <w:rPr>
                <w:sz w:val="18"/>
                <w:szCs w:val="18"/>
                <w:lang w:val="en-US"/>
              </w:rPr>
            </w:pPr>
            <w:r w:rsidRPr="00CC5288">
              <w:rPr>
                <w:sz w:val="18"/>
                <w:szCs w:val="18"/>
                <w:lang w:val="en-US"/>
              </w:rPr>
              <w:t>Gopher Group S.A.S</w:t>
            </w:r>
          </w:p>
        </w:tc>
        <w:tc>
          <w:tcPr>
            <w:tcW w:w="0" w:type="auto"/>
            <w:shd w:val="clear" w:color="auto" w:fill="auto"/>
            <w:vAlign w:val="center"/>
            <w:hideMark/>
          </w:tcPr>
          <w:p w14:paraId="7C31911E" w14:textId="77777777" w:rsidR="00D152CE" w:rsidRPr="00CC5288" w:rsidRDefault="00D152CE" w:rsidP="00CC5288">
            <w:pPr>
              <w:pStyle w:val="TextoCorrido"/>
              <w:rPr>
                <w:sz w:val="18"/>
                <w:szCs w:val="18"/>
              </w:rPr>
            </w:pPr>
            <w:r w:rsidRPr="00CC5288">
              <w:rPr>
                <w:sz w:val="18"/>
                <w:szCs w:val="18"/>
              </w:rPr>
              <w:t>Adquirir el servicio de hospedaje de operación de la página y aplicaciones web para la autoridad nacional de acuicultura y pesca AUNAP</w:t>
            </w:r>
          </w:p>
        </w:tc>
        <w:tc>
          <w:tcPr>
            <w:tcW w:w="0" w:type="auto"/>
            <w:shd w:val="clear" w:color="auto" w:fill="auto"/>
            <w:vAlign w:val="center"/>
            <w:hideMark/>
          </w:tcPr>
          <w:p w14:paraId="1499139A" w14:textId="77777777" w:rsidR="00D152CE" w:rsidRPr="00CC5288" w:rsidRDefault="00D152CE" w:rsidP="00CC5288">
            <w:pPr>
              <w:pStyle w:val="TextoCorrido"/>
              <w:jc w:val="center"/>
              <w:rPr>
                <w:sz w:val="18"/>
                <w:szCs w:val="18"/>
              </w:rPr>
            </w:pPr>
            <w:r w:rsidRPr="00CC5288">
              <w:rPr>
                <w:sz w:val="18"/>
                <w:szCs w:val="18"/>
              </w:rPr>
              <w:t>$ 9.390.000</w:t>
            </w:r>
          </w:p>
        </w:tc>
        <w:tc>
          <w:tcPr>
            <w:tcW w:w="0" w:type="auto"/>
            <w:shd w:val="clear" w:color="000000" w:fill="FFFFFF"/>
            <w:vAlign w:val="center"/>
            <w:hideMark/>
          </w:tcPr>
          <w:p w14:paraId="4F91BD68" w14:textId="77777777" w:rsidR="00D152CE" w:rsidRPr="00CC5288" w:rsidRDefault="00D152CE" w:rsidP="00CC5288">
            <w:pPr>
              <w:pStyle w:val="TextoCorrido"/>
              <w:jc w:val="center"/>
              <w:rPr>
                <w:sz w:val="18"/>
                <w:szCs w:val="18"/>
              </w:rPr>
            </w:pPr>
            <w:r w:rsidRPr="00CC5288">
              <w:rPr>
                <w:sz w:val="18"/>
                <w:szCs w:val="18"/>
              </w:rPr>
              <w:t>Funcionarios y contratistas en general de la AUNAP</w:t>
            </w:r>
          </w:p>
        </w:tc>
      </w:tr>
      <w:tr w:rsidR="00D152CE" w:rsidRPr="00D152CE" w14:paraId="7BF5E8E2" w14:textId="77777777" w:rsidTr="00D152CE">
        <w:trPr>
          <w:trHeight w:val="1140"/>
        </w:trPr>
        <w:tc>
          <w:tcPr>
            <w:tcW w:w="0" w:type="auto"/>
            <w:shd w:val="clear" w:color="auto" w:fill="auto"/>
            <w:vAlign w:val="center"/>
            <w:hideMark/>
          </w:tcPr>
          <w:p w14:paraId="4292F5CE" w14:textId="77777777" w:rsidR="00D152CE" w:rsidRPr="00CC5288" w:rsidRDefault="00D152CE" w:rsidP="00CC5288">
            <w:pPr>
              <w:pStyle w:val="TextoCorrido"/>
              <w:jc w:val="center"/>
              <w:rPr>
                <w:sz w:val="18"/>
                <w:szCs w:val="18"/>
              </w:rPr>
            </w:pPr>
            <w:r w:rsidRPr="00CC5288">
              <w:rPr>
                <w:sz w:val="18"/>
                <w:szCs w:val="18"/>
              </w:rPr>
              <w:t>386 de 2021</w:t>
            </w:r>
          </w:p>
        </w:tc>
        <w:tc>
          <w:tcPr>
            <w:tcW w:w="0" w:type="auto"/>
            <w:shd w:val="clear" w:color="auto" w:fill="auto"/>
            <w:vAlign w:val="center"/>
            <w:hideMark/>
          </w:tcPr>
          <w:p w14:paraId="1AECAC44" w14:textId="77777777" w:rsidR="00D152CE" w:rsidRPr="00CC5288" w:rsidRDefault="00D152CE" w:rsidP="00CC5288">
            <w:pPr>
              <w:pStyle w:val="TextoCorrido"/>
              <w:jc w:val="center"/>
              <w:rPr>
                <w:sz w:val="18"/>
                <w:szCs w:val="18"/>
              </w:rPr>
            </w:pPr>
            <w:r w:rsidRPr="00CC5288">
              <w:rPr>
                <w:sz w:val="18"/>
                <w:szCs w:val="18"/>
              </w:rPr>
              <w:br/>
              <w:t>H &amp; S integradores de tecnología LTDA</w:t>
            </w:r>
          </w:p>
        </w:tc>
        <w:tc>
          <w:tcPr>
            <w:tcW w:w="0" w:type="auto"/>
            <w:shd w:val="clear" w:color="auto" w:fill="auto"/>
            <w:vAlign w:val="center"/>
            <w:hideMark/>
          </w:tcPr>
          <w:p w14:paraId="04996AAC" w14:textId="77777777" w:rsidR="00D152CE" w:rsidRPr="00CC5288" w:rsidRDefault="00D152CE" w:rsidP="00CC5288">
            <w:pPr>
              <w:pStyle w:val="TextoCorrido"/>
              <w:rPr>
                <w:sz w:val="18"/>
                <w:szCs w:val="18"/>
              </w:rPr>
            </w:pPr>
            <w:r w:rsidRPr="00CC5288">
              <w:rPr>
                <w:sz w:val="18"/>
                <w:szCs w:val="18"/>
              </w:rPr>
              <w:t>Contratar el desarrollo de software a la medida para automatizar el proceso de expedición y control de salvoconductos o guías de movilización de productos y/o recursos acuícolas y pesqueros</w:t>
            </w:r>
          </w:p>
        </w:tc>
        <w:tc>
          <w:tcPr>
            <w:tcW w:w="0" w:type="auto"/>
            <w:shd w:val="clear" w:color="auto" w:fill="auto"/>
            <w:vAlign w:val="center"/>
            <w:hideMark/>
          </w:tcPr>
          <w:p w14:paraId="0C9E0448" w14:textId="77777777" w:rsidR="00D152CE" w:rsidRPr="00CC5288" w:rsidRDefault="00D152CE" w:rsidP="00CC5288">
            <w:pPr>
              <w:pStyle w:val="TextoCorrido"/>
              <w:jc w:val="center"/>
              <w:rPr>
                <w:sz w:val="18"/>
                <w:szCs w:val="18"/>
              </w:rPr>
            </w:pPr>
            <w:r w:rsidRPr="00CC5288">
              <w:rPr>
                <w:sz w:val="18"/>
                <w:szCs w:val="18"/>
              </w:rPr>
              <w:t>$ 4.301.350</w:t>
            </w:r>
          </w:p>
        </w:tc>
        <w:tc>
          <w:tcPr>
            <w:tcW w:w="0" w:type="auto"/>
            <w:shd w:val="clear" w:color="000000" w:fill="FFFFFF"/>
            <w:vAlign w:val="center"/>
            <w:hideMark/>
          </w:tcPr>
          <w:p w14:paraId="2516EFB0" w14:textId="2EC934D8" w:rsidR="00D152CE" w:rsidRPr="00CC5288" w:rsidRDefault="00D152CE" w:rsidP="00CC5288">
            <w:pPr>
              <w:pStyle w:val="TextoCorrido"/>
              <w:rPr>
                <w:sz w:val="18"/>
                <w:szCs w:val="18"/>
              </w:rPr>
            </w:pPr>
          </w:p>
        </w:tc>
      </w:tr>
    </w:tbl>
    <w:p w14:paraId="3EA63189" w14:textId="77777777" w:rsidR="00D152CE" w:rsidRPr="00D152CE" w:rsidRDefault="00D152CE" w:rsidP="009A5773">
      <w:pPr>
        <w:rPr>
          <w:rFonts w:ascii="Garamond" w:hAnsi="Garamond"/>
          <w:bCs/>
          <w:shd w:val="clear" w:color="auto" w:fill="FFFFFF"/>
        </w:rPr>
      </w:pPr>
    </w:p>
    <w:p w14:paraId="00D2C549" w14:textId="3D18D73E" w:rsidR="00D152CE" w:rsidRPr="00CC5288" w:rsidRDefault="00D152CE" w:rsidP="00890819">
      <w:pPr>
        <w:pStyle w:val="Ttulo2"/>
      </w:pPr>
      <w:bookmarkStart w:id="301" w:name="_Toc86408512"/>
      <w:bookmarkStart w:id="302" w:name="_Toc86408727"/>
      <w:bookmarkStart w:id="303" w:name="_Toc86408916"/>
      <w:bookmarkStart w:id="304" w:name="_Toc86761300"/>
      <w:r w:rsidRPr="00CC5288">
        <w:t>Información sobre Impactos de la Gestión a través de los programas, proyectos y servicios implementados.</w:t>
      </w:r>
      <w:bookmarkEnd w:id="301"/>
      <w:bookmarkEnd w:id="302"/>
      <w:bookmarkEnd w:id="303"/>
      <w:bookmarkEnd w:id="304"/>
    </w:p>
    <w:p w14:paraId="74D02A89" w14:textId="5F873745" w:rsidR="00D152CE" w:rsidRPr="00500F93" w:rsidRDefault="00D152CE" w:rsidP="00500F93">
      <w:pPr>
        <w:pStyle w:val="Ttulo3"/>
        <w:rPr>
          <w:b/>
          <w:bCs/>
        </w:rPr>
      </w:pPr>
      <w:bookmarkStart w:id="305" w:name="_Toc86408513"/>
      <w:bookmarkStart w:id="306" w:name="_Toc86408917"/>
      <w:r w:rsidRPr="00500F93">
        <w:rPr>
          <w:b/>
          <w:bCs/>
        </w:rPr>
        <w:t>Vigencia 2020</w:t>
      </w:r>
      <w:bookmarkEnd w:id="305"/>
      <w:bookmarkEnd w:id="306"/>
    </w:p>
    <w:p w14:paraId="58FC881C" w14:textId="247CBE9F" w:rsidR="00CC4789" w:rsidRPr="0065272B" w:rsidRDefault="00D152CE" w:rsidP="0065272B">
      <w:pPr>
        <w:pStyle w:val="TextoCorrido"/>
        <w:numPr>
          <w:ilvl w:val="0"/>
          <w:numId w:val="3"/>
        </w:numPr>
        <w:ind w:left="426"/>
      </w:pPr>
      <w:r w:rsidRPr="00CC5288">
        <w:t>A través de los Convenios realizados por el objetivo de pesca denominado “Incrementar el conocimiento científico y técnico del estado de los recursos pesqueros y de la actividad pesquera”, se obtuvieron seis (6) documentos de investigación, los cuales se relacionan a continuación.</w:t>
      </w:r>
    </w:p>
    <w:p w14:paraId="490C7222" w14:textId="2CF7CC5E" w:rsidR="00CC4789" w:rsidRPr="00CC5288" w:rsidRDefault="00D152CE" w:rsidP="00C25FD0">
      <w:pPr>
        <w:pStyle w:val="TextoCorrido"/>
        <w:numPr>
          <w:ilvl w:val="1"/>
          <w:numId w:val="23"/>
        </w:numPr>
      </w:pPr>
      <w:r w:rsidRPr="00CC5288">
        <w:rPr>
          <w:b/>
          <w:bCs/>
        </w:rPr>
        <w:t>Documentos de investigación denominado</w:t>
      </w:r>
      <w:r w:rsidRPr="00CC5288">
        <w:t xml:space="preserve"> “Composición por especie e indicadores biológico-pesqueros de las capturas muestreadas a bordo en el pacífico y el caribe colombiano durante el periodo septiembre-diciembre de 2020 en el marco del Programa de Observadores Pesqueros Colombiano – POPC.”</w:t>
      </w:r>
    </w:p>
    <w:p w14:paraId="59109396" w14:textId="25865524" w:rsidR="00D152CE" w:rsidRPr="00CC5288" w:rsidRDefault="00D152CE" w:rsidP="00C25FD0">
      <w:pPr>
        <w:pStyle w:val="TextoCorrido"/>
        <w:numPr>
          <w:ilvl w:val="1"/>
          <w:numId w:val="23"/>
        </w:numPr>
      </w:pPr>
      <w:r w:rsidRPr="00CC5288">
        <w:rPr>
          <w:b/>
          <w:bCs/>
        </w:rPr>
        <w:lastRenderedPageBreak/>
        <w:t>Documentos de investigación denominado</w:t>
      </w:r>
      <w:r w:rsidRPr="00CC5288">
        <w:t xml:space="preserve"> “Estudio de aproximación al estado de aprovechamiento pesquero actual de siete especies de peces ornamentales (Paracheirodon axelrodi, Pterophyllum altum, Corydoras axelrodi, Corydoras metae, Otocinclus vittatus, Chaetostoma dorsale, Panaqolus maccus).”</w:t>
      </w:r>
    </w:p>
    <w:p w14:paraId="2EDAA23E" w14:textId="645090D5" w:rsidR="00CC4789" w:rsidRPr="00CC5288" w:rsidRDefault="00D152CE" w:rsidP="00C25FD0">
      <w:pPr>
        <w:pStyle w:val="TextoCorrido"/>
        <w:numPr>
          <w:ilvl w:val="1"/>
          <w:numId w:val="23"/>
        </w:numPr>
      </w:pPr>
      <w:r w:rsidRPr="00CC5288">
        <w:rPr>
          <w:b/>
          <w:bCs/>
        </w:rPr>
        <w:t>Documentos de investigación denominado</w:t>
      </w:r>
      <w:r w:rsidRPr="00CC5288">
        <w:t xml:space="preserve"> “Aporte al conocimiento de la reproducción, el crecimiento y herramientas </w:t>
      </w:r>
      <w:r w:rsidR="00CC4789" w:rsidRPr="00CC5288">
        <w:t>biológico-pesqueras</w:t>
      </w:r>
      <w:r w:rsidRPr="00CC5288">
        <w:t xml:space="preserve"> para el manejo de las principales especies de tiburones y rayas asociadas a pesca artesanal en Colombia y evaluar potenciales medidas para reducir la incidentalidad y mortalidad de las mismas en estas pesquerías. Año 2020.”</w:t>
      </w:r>
    </w:p>
    <w:p w14:paraId="41110D9A" w14:textId="02086E85" w:rsidR="00CC4789" w:rsidRPr="00CC5288" w:rsidRDefault="00D152CE" w:rsidP="00C25FD0">
      <w:pPr>
        <w:pStyle w:val="TextoCorrido"/>
        <w:numPr>
          <w:ilvl w:val="1"/>
          <w:numId w:val="23"/>
        </w:numPr>
      </w:pPr>
      <w:r w:rsidRPr="00CC5288">
        <w:rPr>
          <w:b/>
          <w:bCs/>
        </w:rPr>
        <w:t>Documentos de investigación denominado</w:t>
      </w:r>
      <w:r w:rsidRPr="00CC5288">
        <w:t xml:space="preserve"> “Seguimiento del estado de los recursos demersales en el área norte del Pacífico colombiano”.</w:t>
      </w:r>
    </w:p>
    <w:p w14:paraId="7D063E8A" w14:textId="2158602D" w:rsidR="00D152CE" w:rsidRPr="00CC5288" w:rsidRDefault="00D152CE" w:rsidP="00CC5288">
      <w:pPr>
        <w:pStyle w:val="TextoCorrido"/>
      </w:pPr>
      <w:r w:rsidRPr="00CC5288">
        <w:rPr>
          <w:b/>
          <w:bCs/>
        </w:rPr>
        <w:t>Documentos de investigación denominado</w:t>
      </w:r>
      <w:r w:rsidRPr="00CC5288">
        <w:t xml:space="preserve"> “Identificación de zonas promisorias para pesca artesanal en el área del Plan Maestro de Protección y Restauración del Parque Nacional Natural Tayrona, Caribe colombiano.”</w:t>
      </w:r>
    </w:p>
    <w:p w14:paraId="4C09CE73" w14:textId="43C7BC33" w:rsidR="00CC4789" w:rsidRPr="00CC5288" w:rsidRDefault="00CC4789" w:rsidP="00CC5288">
      <w:pPr>
        <w:pStyle w:val="TextoCorrido"/>
        <w:numPr>
          <w:ilvl w:val="1"/>
          <w:numId w:val="24"/>
        </w:numPr>
      </w:pPr>
      <w:r w:rsidRPr="00CC5288">
        <w:t>Documentos de investigación denominado “Determinación de la biología reproductiva de los crustáceos de profundidad en el área norte del Mar Caribe de Colombia.”</w:t>
      </w:r>
    </w:p>
    <w:p w14:paraId="2C90F391" w14:textId="47628FF7" w:rsidR="00CC4789" w:rsidRPr="00CC5288" w:rsidRDefault="00CC4789" w:rsidP="00C25FD0">
      <w:pPr>
        <w:pStyle w:val="TextoCorrido"/>
        <w:numPr>
          <w:ilvl w:val="0"/>
          <w:numId w:val="24"/>
        </w:numPr>
      </w:pPr>
      <w:r w:rsidRPr="00CC5288">
        <w:rPr>
          <w:b/>
          <w:bCs/>
        </w:rPr>
        <w:t>Mediante los Convenios realizados por el objetivo de acuicultura denominado</w:t>
      </w:r>
      <w:r w:rsidRPr="00CC5288">
        <w:t xml:space="preserve"> “Aumentar el desarrollo de la acuicultura asociado a la optimización de los procesos productivos”, se obtuvieron tres (3) documentos de lineamientos técnicos, los cuales se citan a continuación:</w:t>
      </w:r>
    </w:p>
    <w:p w14:paraId="0D9A2DDA" w14:textId="63B36DA0" w:rsidR="00CC4789" w:rsidRPr="00CC5288" w:rsidRDefault="00CC4789" w:rsidP="00C25FD0">
      <w:pPr>
        <w:pStyle w:val="TextoCorrido"/>
        <w:numPr>
          <w:ilvl w:val="1"/>
          <w:numId w:val="25"/>
        </w:numPr>
      </w:pPr>
      <w:r w:rsidRPr="00CC5288">
        <w:rPr>
          <w:b/>
          <w:bCs/>
        </w:rPr>
        <w:t>Documento de Lineamiento Técnico</w:t>
      </w:r>
      <w:r w:rsidRPr="00CC5288">
        <w:t xml:space="preserve"> “Lineamiento técnico de levante de alevines de sabaleta Brycon henni en happas.</w:t>
      </w:r>
    </w:p>
    <w:p w14:paraId="6EDDBB44" w14:textId="5ACDB314" w:rsidR="00CC4789" w:rsidRPr="00CC5288" w:rsidRDefault="00CC4789" w:rsidP="00C25FD0">
      <w:pPr>
        <w:pStyle w:val="TextoCorrido"/>
        <w:numPr>
          <w:ilvl w:val="1"/>
          <w:numId w:val="25"/>
        </w:numPr>
      </w:pPr>
      <w:r w:rsidRPr="00CC5288">
        <w:rPr>
          <w:b/>
          <w:bCs/>
        </w:rPr>
        <w:t>Documento de lineamientos técnicos N°2</w:t>
      </w:r>
      <w:r w:rsidRPr="00CC5288">
        <w:t xml:space="preserve"> “Evaluación de la condición sanitaria de diferentes grupos etarios del pez basa (Pangasianodon hypophthalmus Sauvage, 1878), obtenidos y conservados bajo condiciones de confinamiento.</w:t>
      </w:r>
    </w:p>
    <w:p w14:paraId="250B99D3" w14:textId="11D049A3" w:rsidR="00CC4789" w:rsidRPr="00CC5288" w:rsidRDefault="00CC4789" w:rsidP="00C25FD0">
      <w:pPr>
        <w:pStyle w:val="TextoCorrido"/>
        <w:numPr>
          <w:ilvl w:val="1"/>
          <w:numId w:val="25"/>
        </w:numPr>
      </w:pPr>
      <w:r w:rsidRPr="00CC5288">
        <w:rPr>
          <w:b/>
          <w:bCs/>
        </w:rPr>
        <w:t>Documento de lineamientos técnicos</w:t>
      </w:r>
      <w:r w:rsidRPr="00CC5288">
        <w:t xml:space="preserve"> “Potencialización de la acuicultura marina en el Caribe y avances en el Pacífico colombiano.</w:t>
      </w:r>
    </w:p>
    <w:p w14:paraId="4918FB6F" w14:textId="77777777" w:rsidR="00CC4789" w:rsidRPr="00CC5288" w:rsidRDefault="00CC4789" w:rsidP="00CC5288">
      <w:pPr>
        <w:pStyle w:val="TextoCorrido"/>
      </w:pPr>
      <w:r w:rsidRPr="00CC5288">
        <w:rPr>
          <w:b/>
          <w:bCs/>
        </w:rPr>
        <w:t>De igual forma a través de este objetivo se realizó el documento de la Especie mejorada:</w:t>
      </w:r>
      <w:r w:rsidRPr="00CC5288">
        <w:t xml:space="preserve"> Arawana plateada (Osteoglossum bicirrhosum) “Conformación de un plantel de reproductores en arawana plateada (Osteoglossum bicirrhosum) como base inicial para el manejo genético que contribuya a la producción en cautiverio de la especie en la Región Centro sur de Colombia”.</w:t>
      </w:r>
    </w:p>
    <w:p w14:paraId="5E72AB9C" w14:textId="77777777" w:rsidR="00CC4789" w:rsidRPr="00CC5288" w:rsidRDefault="00CC4789" w:rsidP="00CC5288">
      <w:pPr>
        <w:pStyle w:val="TextoCorrido"/>
      </w:pPr>
    </w:p>
    <w:p w14:paraId="638B44B6" w14:textId="405E5F5F" w:rsidR="00CC4789" w:rsidRPr="00CC5288" w:rsidRDefault="00CC4789" w:rsidP="00CC5288">
      <w:pPr>
        <w:pStyle w:val="TextoCorrido"/>
      </w:pPr>
      <w:r w:rsidRPr="00CC5288">
        <w:t>También mediante este objetivo, se llevó a cabo la elaboración del libro “Fundamentos de Acuicultura Continental” Tercera Edición, Tomo II.</w:t>
      </w:r>
    </w:p>
    <w:p w14:paraId="246F3E38" w14:textId="7E9399DE" w:rsidR="00CC4789" w:rsidRPr="00CC5288" w:rsidRDefault="00CC4789" w:rsidP="00C25FD0">
      <w:pPr>
        <w:pStyle w:val="TextoCorrido"/>
        <w:numPr>
          <w:ilvl w:val="0"/>
          <w:numId w:val="25"/>
        </w:numPr>
      </w:pPr>
      <w:r w:rsidRPr="00CC5288">
        <w:t>A través del objetivo de planificación denominado “Fortalecer la generación de insumos de planificación pesquera y de la acuicultura”, se realizó el Análisis de información para la planificación pesquera, denominado “Diagnóstico de la actividad pesquera artesanal en la zona costera del departamento del cauca bajo una dimensión pesquera, socioeconómica y socio ecológica”.</w:t>
      </w:r>
    </w:p>
    <w:p w14:paraId="5AB2B08D" w14:textId="608BCB30" w:rsidR="00CC4789" w:rsidRPr="00CC5288" w:rsidRDefault="00CC4789" w:rsidP="00890819">
      <w:pPr>
        <w:pStyle w:val="Ttulo2"/>
      </w:pPr>
      <w:bookmarkStart w:id="307" w:name="_Toc86408514"/>
      <w:bookmarkStart w:id="308" w:name="_Toc86408728"/>
      <w:bookmarkStart w:id="309" w:name="_Toc86408918"/>
      <w:bookmarkStart w:id="310" w:name="_Toc86761301"/>
      <w:r w:rsidRPr="00CC5288">
        <w:lastRenderedPageBreak/>
        <w:t>En marco a la gestión del área se atendieron el 100% de los conceptos técnicos requeridos</w:t>
      </w:r>
      <w:bookmarkEnd w:id="307"/>
      <w:bookmarkEnd w:id="308"/>
      <w:bookmarkEnd w:id="309"/>
      <w:bookmarkEnd w:id="310"/>
    </w:p>
    <w:p w14:paraId="4B92B365" w14:textId="405DED4C" w:rsidR="00CC4789" w:rsidRPr="00CC5288" w:rsidRDefault="00CC4789" w:rsidP="00CC5288">
      <w:pPr>
        <w:pStyle w:val="TextoCorrido"/>
      </w:pPr>
      <w:r w:rsidRPr="00CC5288">
        <w:t>En relación con las actividades realizadas desde Tics, se desarrolló lo siguiente:</w:t>
      </w:r>
    </w:p>
    <w:p w14:paraId="55F8F78A" w14:textId="77777777" w:rsidR="00CC4789" w:rsidRPr="00CC5288" w:rsidRDefault="00CC4789" w:rsidP="00C25FD0">
      <w:pPr>
        <w:pStyle w:val="TextoCorrido"/>
        <w:numPr>
          <w:ilvl w:val="0"/>
          <w:numId w:val="26"/>
        </w:numPr>
      </w:pPr>
      <w:r w:rsidRPr="00CC5288">
        <w:t xml:space="preserve">Se realizó el inventario de activos de las TICS depurado que facilite su plan de mantenimiento. </w:t>
      </w:r>
    </w:p>
    <w:p w14:paraId="4B3D5EC5" w14:textId="77777777" w:rsidR="00CC4789" w:rsidRPr="00CC5288" w:rsidRDefault="00CC4789" w:rsidP="00C25FD0">
      <w:pPr>
        <w:pStyle w:val="TextoCorrido"/>
        <w:numPr>
          <w:ilvl w:val="0"/>
          <w:numId w:val="26"/>
        </w:numPr>
      </w:pPr>
      <w:r w:rsidRPr="00CC5288">
        <w:t>Se fortaleció la infraestructura de TIC para atender los requerimientos tecnológicos de las direcciones técnicas y de la OGCI.</w:t>
      </w:r>
    </w:p>
    <w:p w14:paraId="5F32A322" w14:textId="02A06D21" w:rsidR="00890819" w:rsidRPr="00500F93" w:rsidRDefault="00CC4789" w:rsidP="00CC4789">
      <w:pPr>
        <w:pStyle w:val="TextoCorrido"/>
        <w:numPr>
          <w:ilvl w:val="0"/>
          <w:numId w:val="26"/>
        </w:numPr>
      </w:pPr>
      <w:r w:rsidRPr="00CC5288">
        <w:t>Se fortaleció la formulación del Plan Estratégico de Seguridad de la Información – PESI y el Plan de Tratamiento de Riesgos de Seguridad y Privacidad de la Información.</w:t>
      </w:r>
    </w:p>
    <w:p w14:paraId="020248E2" w14:textId="1DCB1914" w:rsidR="00CC4789" w:rsidRDefault="00CC4789" w:rsidP="00890819">
      <w:pPr>
        <w:pStyle w:val="Ttulo2"/>
      </w:pPr>
      <w:bookmarkStart w:id="311" w:name="_Toc86408515"/>
      <w:bookmarkStart w:id="312" w:name="_Toc86408729"/>
      <w:bookmarkStart w:id="313" w:name="_Toc86408919"/>
      <w:bookmarkStart w:id="314" w:name="_Toc86761302"/>
      <w:r w:rsidRPr="00CC5288">
        <w:t>Vigencia 2021</w:t>
      </w:r>
      <w:bookmarkEnd w:id="311"/>
      <w:bookmarkEnd w:id="312"/>
      <w:bookmarkEnd w:id="313"/>
      <w:bookmarkEnd w:id="314"/>
    </w:p>
    <w:p w14:paraId="2CB2C7D1" w14:textId="21D135B3" w:rsidR="00CC4789" w:rsidRPr="00CC5288" w:rsidRDefault="00CC4789" w:rsidP="00CC5288">
      <w:pPr>
        <w:pStyle w:val="TextoCorrido"/>
      </w:pPr>
      <w:r w:rsidRPr="00CC5288">
        <w:t>Teniendo en cuenta que los resultados de las investigaciones llevadas a cabo a través de los Convenios y/o contratos realizados con aliados estratégicos, son documentos y que estas culminan al finalizar la vigencia, estos documentos se verán reflejados también, cuando estás terminen.</w:t>
      </w:r>
    </w:p>
    <w:p w14:paraId="753A4343" w14:textId="77777777" w:rsidR="00CC4789" w:rsidRPr="00CC5288" w:rsidRDefault="00CC4789" w:rsidP="00CC5288">
      <w:pPr>
        <w:pStyle w:val="TextoCorrido"/>
      </w:pPr>
      <w:r w:rsidRPr="00CC5288">
        <w:t xml:space="preserve">Para el primer objetivo denominado “Incrementar el conocimiento científico y técnico del estado de los recursos pesqueros y de la actividad pesquera”, se tienen proyectados realizar seis (6) documentos de investigación elaborados </w:t>
      </w:r>
    </w:p>
    <w:p w14:paraId="67F5B177" w14:textId="77777777" w:rsidR="00CC4789" w:rsidRPr="00CC5288" w:rsidRDefault="00CC4789" w:rsidP="00CC5288">
      <w:pPr>
        <w:pStyle w:val="TextoCorrido"/>
      </w:pPr>
      <w:r w:rsidRPr="00CC5288">
        <w:t>Para el segundo objetivo denominado “Aumentar el desarrollo de la acuicultura asociado a la optimización de los procesos productivos”, se tienen proyectados realizar ocho (8) documentos de lineamientos técnicos elaborados y un documento de especies trabajadas a nivel genético.</w:t>
      </w:r>
    </w:p>
    <w:p w14:paraId="1B6FAEE7" w14:textId="77777777" w:rsidR="00CC4789" w:rsidRPr="00CC5288" w:rsidRDefault="00CC4789" w:rsidP="00CC5288">
      <w:pPr>
        <w:pStyle w:val="TextoCorrido"/>
      </w:pPr>
      <w:r w:rsidRPr="00CC5288">
        <w:t xml:space="preserve">Para el tercer objetivo denominado “Fortalecer la generación de insumos de planificación pesquera y de la acuicultura”, se tienen proyectados realizar seis (6) análisis generados. </w:t>
      </w:r>
    </w:p>
    <w:p w14:paraId="55B96E59" w14:textId="77777777" w:rsidR="00CC4789" w:rsidRPr="00CC5288" w:rsidRDefault="00CC4789" w:rsidP="00CC5288">
      <w:pPr>
        <w:pStyle w:val="TextoCorrido"/>
      </w:pPr>
      <w:r w:rsidRPr="00CC5288">
        <w:t>En virtud a la gestión del área se han atendido el 100% de los conceptos técnicos requeridos.</w:t>
      </w:r>
    </w:p>
    <w:p w14:paraId="06F0C984" w14:textId="60A99AA6" w:rsidR="00CC4789" w:rsidRPr="0065272B" w:rsidRDefault="00CC4789" w:rsidP="0065272B">
      <w:pPr>
        <w:pStyle w:val="TextoCorrido"/>
      </w:pPr>
      <w:r w:rsidRPr="00CC5288">
        <w:t xml:space="preserve">Se programaron la realización de ocho (8) eventos de divulgación de resultados, de los cuales cuatro (4) son eventos de divulgación de resultados en acuicultura y cuatro (4) son eventos de divulgación de resultados en pesca; de estos eventos hasta la fecha se han realizado tres (3) eventos de acuicultura y tres (3) eventos de pesca.  </w:t>
      </w:r>
    </w:p>
    <w:p w14:paraId="79A0CBA5" w14:textId="61603951" w:rsidR="00CC4789" w:rsidRPr="00500F93" w:rsidRDefault="00CC4789" w:rsidP="00500F93">
      <w:pPr>
        <w:pStyle w:val="Ttulo2"/>
      </w:pPr>
      <w:bookmarkStart w:id="315" w:name="_Toc86408516"/>
      <w:bookmarkStart w:id="316" w:name="_Toc86408730"/>
      <w:bookmarkStart w:id="317" w:name="_Toc86408920"/>
      <w:bookmarkStart w:id="318" w:name="_Toc86761303"/>
      <w:r w:rsidRPr="00CC5288">
        <w:t>En relación a las actividades realizadas desde Tics, se ha llevado lo siguiente:</w:t>
      </w:r>
      <w:bookmarkEnd w:id="315"/>
      <w:bookmarkEnd w:id="316"/>
      <w:bookmarkEnd w:id="317"/>
      <w:bookmarkEnd w:id="318"/>
    </w:p>
    <w:p w14:paraId="28B1758D" w14:textId="77777777" w:rsidR="00CC4789" w:rsidRPr="00CC5288" w:rsidRDefault="00CC4789" w:rsidP="00C25FD0">
      <w:pPr>
        <w:pStyle w:val="TextoCorrido"/>
        <w:numPr>
          <w:ilvl w:val="0"/>
          <w:numId w:val="27"/>
        </w:numPr>
      </w:pPr>
      <w:r w:rsidRPr="00CC5288">
        <w:t>Se fortaleció la formulación Plan Estratégico de Tecnologías de la Información-PETI.</w:t>
      </w:r>
    </w:p>
    <w:p w14:paraId="3AF75865" w14:textId="77777777" w:rsidR="00CC4789" w:rsidRPr="00CC5288" w:rsidRDefault="00CC4789" w:rsidP="00C25FD0">
      <w:pPr>
        <w:pStyle w:val="TextoCorrido"/>
        <w:numPr>
          <w:ilvl w:val="0"/>
          <w:numId w:val="27"/>
        </w:numPr>
      </w:pPr>
      <w:r w:rsidRPr="00CC5288">
        <w:t>Se fortaleció el compromiso de confidencialidad para ser diligenciado por los contratistas, el cual fue publicado en la plataforma de sistema integrado de gestión de la AUNAP.</w:t>
      </w:r>
    </w:p>
    <w:p w14:paraId="3E07010B" w14:textId="77777777" w:rsidR="00CC4789" w:rsidRPr="00CC5288" w:rsidRDefault="00CC4789" w:rsidP="00C25FD0">
      <w:pPr>
        <w:pStyle w:val="TextoCorrido"/>
        <w:numPr>
          <w:ilvl w:val="0"/>
          <w:numId w:val="27"/>
        </w:numPr>
      </w:pPr>
      <w:r w:rsidRPr="00CC5288">
        <w:t xml:space="preserve">Se creó formato de paz y salvo para contratistas </w:t>
      </w:r>
    </w:p>
    <w:p w14:paraId="2DBFE17B" w14:textId="77777777" w:rsidR="00CC4789" w:rsidRPr="00CC5288" w:rsidRDefault="00CC4789" w:rsidP="00C25FD0">
      <w:pPr>
        <w:pStyle w:val="TextoCorrido"/>
        <w:numPr>
          <w:ilvl w:val="0"/>
          <w:numId w:val="27"/>
        </w:numPr>
      </w:pPr>
      <w:r w:rsidRPr="00CC5288">
        <w:t>Se realizó formato de acta de entrega para los funcionarios</w:t>
      </w:r>
    </w:p>
    <w:p w14:paraId="02961942" w14:textId="79182770" w:rsidR="00CC4789" w:rsidRPr="00CC5288" w:rsidRDefault="00CC4789" w:rsidP="00C25FD0">
      <w:pPr>
        <w:pStyle w:val="TextoCorrido"/>
        <w:numPr>
          <w:ilvl w:val="0"/>
          <w:numId w:val="27"/>
        </w:numPr>
      </w:pPr>
      <w:r w:rsidRPr="00CC5288">
        <w:t>Se actualizo el plan estratégico de seguridad de la información – PESI, el cual será formalizado en lo que queda de la vigencia.</w:t>
      </w:r>
    </w:p>
    <w:p w14:paraId="746B66FA" w14:textId="2C49E769" w:rsidR="00CC4789" w:rsidRDefault="00CC4789" w:rsidP="00CC5288">
      <w:pPr>
        <w:jc w:val="center"/>
        <w:rPr>
          <w:rFonts w:ascii="Garamond" w:hAnsi="Garamond" w:cs="Arial"/>
          <w:spacing w:val="-15"/>
        </w:rPr>
      </w:pPr>
      <w:r w:rsidRPr="00CC5288">
        <w:rPr>
          <w:noProof/>
          <w:sz w:val="16"/>
          <w:szCs w:val="16"/>
          <w:shd w:val="clear" w:color="auto" w:fill="0084F0"/>
          <w:lang w:val="en-US"/>
        </w:rPr>
        <w:lastRenderedPageBreak/>
        <w:drawing>
          <wp:inline distT="0" distB="0" distL="0" distR="0" wp14:anchorId="000BAC24" wp14:editId="2B7FDB43">
            <wp:extent cx="5440426" cy="2148840"/>
            <wp:effectExtent l="0" t="0" r="8255" b="10160"/>
            <wp:docPr id="117" name="Gráfico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A3F7CC0" w14:textId="4DA11D06" w:rsidR="00CC4789" w:rsidRDefault="00CC5288" w:rsidP="00CC5288">
      <w:pPr>
        <w:jc w:val="center"/>
        <w:rPr>
          <w:rFonts w:ascii="Garamond" w:hAnsi="Garamond" w:cs="Arial"/>
          <w:spacing w:val="-15"/>
        </w:rPr>
      </w:pPr>
      <w:r>
        <w:rPr>
          <w:noProof/>
          <w:lang w:val="en-US"/>
        </w:rPr>
        <w:drawing>
          <wp:inline distT="0" distB="0" distL="0" distR="0" wp14:anchorId="38E34C3E" wp14:editId="2DECAFFF">
            <wp:extent cx="5433060" cy="2796540"/>
            <wp:effectExtent l="0" t="0" r="15240" b="3810"/>
            <wp:docPr id="118" name="Gráfico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C868CE5" w14:textId="38912BE5" w:rsidR="00CC4789" w:rsidRPr="00CC5288" w:rsidRDefault="0077754D" w:rsidP="00890819">
      <w:pPr>
        <w:pStyle w:val="Ttulo1"/>
      </w:pPr>
      <w:bookmarkStart w:id="319" w:name="_Toc86408517"/>
      <w:bookmarkStart w:id="320" w:name="_Toc86408731"/>
      <w:bookmarkStart w:id="321" w:name="_Toc86408921"/>
      <w:bookmarkStart w:id="322" w:name="_Toc86761304"/>
      <w:r w:rsidRPr="00CC5288">
        <w:t>DIRECCIÓN TÉCNICA DE ADMINISTRACIÓN Y FOMENTO</w:t>
      </w:r>
      <w:bookmarkEnd w:id="319"/>
      <w:bookmarkEnd w:id="320"/>
      <w:bookmarkEnd w:id="321"/>
      <w:bookmarkEnd w:id="322"/>
    </w:p>
    <w:p w14:paraId="506F47FB" w14:textId="344DC709" w:rsidR="00CC4789" w:rsidRPr="0077754D" w:rsidRDefault="00CC5288" w:rsidP="00890819">
      <w:pPr>
        <w:pStyle w:val="Ttulo2"/>
      </w:pPr>
      <w:bookmarkStart w:id="323" w:name="_Toc86408518"/>
      <w:bookmarkStart w:id="324" w:name="_Toc86408732"/>
      <w:bookmarkStart w:id="325" w:name="_Toc86408922"/>
      <w:bookmarkStart w:id="326" w:name="_Toc86761305"/>
      <w:r w:rsidRPr="00CC5288">
        <w:t>Descripción general del área</w:t>
      </w:r>
      <w:bookmarkEnd w:id="323"/>
      <w:bookmarkEnd w:id="324"/>
      <w:bookmarkEnd w:id="325"/>
      <w:bookmarkEnd w:id="326"/>
      <w:r w:rsidRPr="00CC5288">
        <w:t xml:space="preserve"> </w:t>
      </w:r>
    </w:p>
    <w:p w14:paraId="6AE1F886" w14:textId="26D96BC1" w:rsidR="00E410F7" w:rsidRPr="00E410F7" w:rsidRDefault="00CC4789" w:rsidP="00E410F7">
      <w:pPr>
        <w:pStyle w:val="TextoCorrido"/>
      </w:pPr>
      <w:r w:rsidRPr="00CC5288">
        <w:t xml:space="preserve">La Dirección Técnica de Administración y Fomento – DTAF, es la encargada de coordinar el ejercicio de la actividad pesquera y de la acuicultura en el territorio nacional, enfocando sus esfuerzos técnicos en: proyectar las normas para el ejercicio de la actividad; establecer las zonas con vocación acuícola; implementar, formular, preparar y desarrollar los planes, programas, proyectos y procedimientos tendientes a regular el manejo y el ejercicio de la actividad pesquera y de la acuicultura; determinar los requisitos y trámites para el otorgamiento y/o modificaciones de permisos en sus diferentes fases; proponer los ajustes a la reglamentación de la actividad pesquera, para compatibilizarla con los marcos legales nacionales y sectoriales; expedir salvoconductos (guías de movilización), certificados de captura e importación indirecta; realizar actividades de capacitación y divulgación de la reglamentación y normatividad; coordinar la </w:t>
      </w:r>
      <w:r w:rsidRPr="00CC5288">
        <w:lastRenderedPageBreak/>
        <w:t>ejecución de las políticas de fomento y la asignación de los apoyos económicos; prestar asistencia técnica pesquera y acuícola a los usuarios, entre otras funciones.</w:t>
      </w:r>
    </w:p>
    <w:p w14:paraId="3EBA69FB" w14:textId="77777777" w:rsidR="00CC4789" w:rsidRPr="00E410F7" w:rsidRDefault="00CC4789" w:rsidP="00890819">
      <w:pPr>
        <w:pStyle w:val="Ttulo2"/>
      </w:pPr>
      <w:bookmarkStart w:id="327" w:name="_Toc86408519"/>
      <w:bookmarkStart w:id="328" w:name="_Toc86408733"/>
      <w:bookmarkStart w:id="329" w:name="_Toc86408923"/>
      <w:bookmarkStart w:id="330" w:name="_Toc86761306"/>
      <w:r w:rsidRPr="00E410F7">
        <w:t>Identificación de actividades principales</w:t>
      </w:r>
      <w:bookmarkEnd w:id="327"/>
      <w:bookmarkEnd w:id="328"/>
      <w:bookmarkEnd w:id="329"/>
      <w:bookmarkEnd w:id="330"/>
    </w:p>
    <w:p w14:paraId="366E907F" w14:textId="39DD49B7" w:rsidR="00CC4789" w:rsidRPr="00E410F7" w:rsidRDefault="00CC4789" w:rsidP="00E410F7">
      <w:pPr>
        <w:pStyle w:val="TextoCorrido"/>
      </w:pPr>
      <w:r w:rsidRPr="00E410F7">
        <w:t xml:space="preserve">La Dirección Técnica de Administración y Fomento, en atención a su accionar misional y a las pautas establecidas en el proyecto de inversión, denominado: </w:t>
      </w:r>
    </w:p>
    <w:p w14:paraId="7E8E3284" w14:textId="1970CC57" w:rsidR="00CC4789" w:rsidRPr="00E410F7" w:rsidRDefault="00CC4789" w:rsidP="00E410F7">
      <w:pPr>
        <w:pStyle w:val="TextoCorrido"/>
        <w:rPr>
          <w:b/>
          <w:bCs/>
        </w:rPr>
      </w:pPr>
      <w:r w:rsidRPr="00E410F7">
        <w:rPr>
          <w:b/>
          <w:bCs/>
        </w:rPr>
        <w:t>2020 -2021 Fortalecimiento de la sostenibilidad del sector pesquero y de la acuicultura en el territorio Nacional.</w:t>
      </w:r>
    </w:p>
    <w:p w14:paraId="7774BA25" w14:textId="175BDA95" w:rsidR="00CC4789" w:rsidRPr="00E410F7" w:rsidRDefault="00CC4789" w:rsidP="00890819">
      <w:pPr>
        <w:pStyle w:val="Ttulo2"/>
      </w:pPr>
      <w:bookmarkStart w:id="331" w:name="_Toc86408520"/>
      <w:bookmarkStart w:id="332" w:name="_Toc86408734"/>
      <w:bookmarkStart w:id="333" w:name="_Toc86408924"/>
      <w:bookmarkStart w:id="334" w:name="_Toc86761307"/>
      <w:r w:rsidRPr="00E410F7">
        <w:t>Periodo Reportado noviembre 2020 – octubre de 2021:</w:t>
      </w:r>
      <w:bookmarkEnd w:id="331"/>
      <w:bookmarkEnd w:id="332"/>
      <w:bookmarkEnd w:id="333"/>
      <w:bookmarkEnd w:id="334"/>
      <w:r w:rsidRPr="00E410F7">
        <w:t xml:space="preserve"> </w:t>
      </w:r>
    </w:p>
    <w:p w14:paraId="6CBBD472" w14:textId="7B1BBF34" w:rsidR="00CC4789" w:rsidRPr="00E410F7" w:rsidRDefault="00CC4789" w:rsidP="00890819">
      <w:pPr>
        <w:pStyle w:val="Ttulo3"/>
      </w:pPr>
      <w:bookmarkStart w:id="335" w:name="_Toc86408521"/>
      <w:bookmarkStart w:id="336" w:name="_Toc86408925"/>
      <w:r w:rsidRPr="00E410F7">
        <w:t>Acciones Normativas</w:t>
      </w:r>
      <w:bookmarkEnd w:id="335"/>
      <w:bookmarkEnd w:id="336"/>
    </w:p>
    <w:p w14:paraId="2147CA14" w14:textId="67DA0B18" w:rsidR="00CC4789" w:rsidRDefault="00CC4789" w:rsidP="00E410F7">
      <w:pPr>
        <w:pStyle w:val="TextoCorrido"/>
      </w:pPr>
      <w:r w:rsidRPr="00E410F7">
        <w:t>La Dirección Técnica de Administración y Fomento, desde noviembre de 2020 a octubre de 2021 ha desarrollado acciones encaminadas a la generación y/o actualización normativa, en pro de la sostenibilidad y desarrollo del sector pesquero y de la acuicultura.</w:t>
      </w:r>
    </w:p>
    <w:p w14:paraId="32E87B26" w14:textId="77777777" w:rsidR="00E410F7" w:rsidRPr="00E410F7" w:rsidRDefault="00E410F7" w:rsidP="00E410F7">
      <w:pPr>
        <w:pStyle w:val="TextoCorrido"/>
      </w:pPr>
    </w:p>
    <w:tbl>
      <w:tblPr>
        <w:tblW w:w="9136" w:type="dxa"/>
        <w:tblLook w:val="04A0" w:firstRow="1" w:lastRow="0" w:firstColumn="1" w:lastColumn="0" w:noHBand="0" w:noVBand="1"/>
      </w:tblPr>
      <w:tblGrid>
        <w:gridCol w:w="1881"/>
        <w:gridCol w:w="7255"/>
      </w:tblGrid>
      <w:tr w:rsidR="00E410F7" w:rsidRPr="00E410F7" w14:paraId="779AA79F" w14:textId="77777777" w:rsidTr="00E410F7">
        <w:trPr>
          <w:trHeight w:val="456"/>
        </w:trPr>
        <w:tc>
          <w:tcPr>
            <w:tcW w:w="1881" w:type="dxa"/>
            <w:tcBorders>
              <w:top w:val="single" w:sz="4" w:space="0" w:color="auto"/>
              <w:left w:val="single" w:sz="4" w:space="0" w:color="auto"/>
              <w:bottom w:val="single" w:sz="4" w:space="0" w:color="auto"/>
              <w:right w:val="single" w:sz="4" w:space="0" w:color="auto"/>
            </w:tcBorders>
            <w:shd w:val="clear" w:color="auto" w:fill="0084F0"/>
            <w:vAlign w:val="center"/>
          </w:tcPr>
          <w:p w14:paraId="5A202839" w14:textId="77777777" w:rsidR="00CC4789" w:rsidRPr="00E410F7" w:rsidRDefault="00CC4789" w:rsidP="00E410F7">
            <w:pPr>
              <w:pStyle w:val="TextoCorrido"/>
              <w:jc w:val="center"/>
              <w:rPr>
                <w:b/>
                <w:bCs/>
                <w:color w:val="FFFFFF" w:themeColor="background1"/>
              </w:rPr>
            </w:pPr>
            <w:r w:rsidRPr="00E410F7">
              <w:rPr>
                <w:b/>
                <w:bCs/>
                <w:color w:val="FFFFFF" w:themeColor="background1"/>
              </w:rPr>
              <w:t>No. Resolución</w:t>
            </w:r>
          </w:p>
        </w:tc>
        <w:tc>
          <w:tcPr>
            <w:tcW w:w="7255" w:type="dxa"/>
            <w:tcBorders>
              <w:top w:val="single" w:sz="4" w:space="0" w:color="auto"/>
              <w:left w:val="single" w:sz="4" w:space="0" w:color="auto"/>
              <w:bottom w:val="single" w:sz="4" w:space="0" w:color="auto"/>
              <w:right w:val="single" w:sz="4" w:space="0" w:color="auto"/>
            </w:tcBorders>
            <w:shd w:val="clear" w:color="auto" w:fill="0084F0"/>
            <w:vAlign w:val="center"/>
          </w:tcPr>
          <w:p w14:paraId="1EB3ED13" w14:textId="77777777" w:rsidR="00CC4789" w:rsidRPr="00E410F7" w:rsidRDefault="00CC4789" w:rsidP="00E410F7">
            <w:pPr>
              <w:pStyle w:val="TextoCorrido"/>
              <w:jc w:val="center"/>
              <w:rPr>
                <w:b/>
                <w:bCs/>
                <w:color w:val="FFFFFF" w:themeColor="background1"/>
              </w:rPr>
            </w:pPr>
            <w:r w:rsidRPr="00E410F7">
              <w:rPr>
                <w:b/>
                <w:bCs/>
                <w:color w:val="FFFFFF" w:themeColor="background1"/>
              </w:rPr>
              <w:t>Tema</w:t>
            </w:r>
          </w:p>
        </w:tc>
      </w:tr>
      <w:tr w:rsidR="00CC4789" w14:paraId="3B4AA495" w14:textId="77777777" w:rsidTr="00E410F7">
        <w:trPr>
          <w:trHeight w:val="713"/>
        </w:trPr>
        <w:tc>
          <w:tcPr>
            <w:tcW w:w="1881" w:type="dxa"/>
            <w:tcBorders>
              <w:top w:val="single" w:sz="4" w:space="0" w:color="auto"/>
              <w:left w:val="single" w:sz="4" w:space="0" w:color="auto"/>
              <w:bottom w:val="single" w:sz="4" w:space="0" w:color="auto"/>
              <w:right w:val="single" w:sz="4" w:space="0" w:color="auto"/>
            </w:tcBorders>
            <w:vAlign w:val="center"/>
          </w:tcPr>
          <w:p w14:paraId="031D8809" w14:textId="77777777" w:rsidR="00CC4789" w:rsidRPr="00E410F7" w:rsidRDefault="00CC4789" w:rsidP="00E410F7">
            <w:pPr>
              <w:pStyle w:val="TextoCorrido"/>
              <w:jc w:val="left"/>
              <w:rPr>
                <w:b/>
                <w:bCs/>
                <w:sz w:val="18"/>
                <w:szCs w:val="18"/>
              </w:rPr>
            </w:pPr>
            <w:r w:rsidRPr="00E410F7">
              <w:rPr>
                <w:b/>
                <w:bCs/>
                <w:sz w:val="18"/>
                <w:szCs w:val="18"/>
              </w:rPr>
              <w:t>02259 del 17 de noviembre de 2020</w:t>
            </w:r>
          </w:p>
        </w:tc>
        <w:tc>
          <w:tcPr>
            <w:tcW w:w="7255" w:type="dxa"/>
            <w:tcBorders>
              <w:top w:val="single" w:sz="4" w:space="0" w:color="auto"/>
              <w:left w:val="single" w:sz="4" w:space="0" w:color="auto"/>
              <w:bottom w:val="single" w:sz="4" w:space="0" w:color="auto"/>
              <w:right w:val="single" w:sz="4" w:space="0" w:color="auto"/>
            </w:tcBorders>
            <w:vAlign w:val="center"/>
          </w:tcPr>
          <w:p w14:paraId="1EF86BC2" w14:textId="77777777" w:rsidR="00CC4789" w:rsidRPr="00E410F7" w:rsidRDefault="00CC4789" w:rsidP="00E410F7">
            <w:pPr>
              <w:pStyle w:val="TextoCorrido"/>
              <w:rPr>
                <w:sz w:val="18"/>
                <w:szCs w:val="18"/>
              </w:rPr>
            </w:pPr>
            <w:r w:rsidRPr="00E410F7">
              <w:rPr>
                <w:sz w:val="18"/>
                <w:szCs w:val="18"/>
              </w:rPr>
              <w:t>“Por medio de la cual se establece la aplicación de la Unidad de Valor Tributario (UVT) y su aproximación en los valores monetarios de tasas y derechos, por el ejercicio de la actividad pesquera y acuícola”.</w:t>
            </w:r>
          </w:p>
        </w:tc>
      </w:tr>
      <w:tr w:rsidR="00E410F7" w:rsidRPr="00E410F7" w14:paraId="5C831F4E" w14:textId="77777777" w:rsidTr="00E410F7">
        <w:trPr>
          <w:trHeight w:val="514"/>
        </w:trPr>
        <w:tc>
          <w:tcPr>
            <w:tcW w:w="1881" w:type="dxa"/>
            <w:tcBorders>
              <w:top w:val="single" w:sz="4" w:space="0" w:color="auto"/>
              <w:left w:val="single" w:sz="4" w:space="0" w:color="auto"/>
              <w:bottom w:val="single" w:sz="4" w:space="0" w:color="auto"/>
              <w:right w:val="single" w:sz="4" w:space="0" w:color="auto"/>
            </w:tcBorders>
            <w:shd w:val="clear" w:color="auto" w:fill="0084F0"/>
            <w:vAlign w:val="center"/>
          </w:tcPr>
          <w:p w14:paraId="31569B4C" w14:textId="1BC93C12" w:rsidR="00CC4789" w:rsidRPr="00E410F7" w:rsidRDefault="00CC4789" w:rsidP="00E410F7">
            <w:pPr>
              <w:pStyle w:val="TextoCorrido"/>
              <w:jc w:val="left"/>
              <w:rPr>
                <w:b/>
                <w:bCs/>
                <w:color w:val="FFFFFF" w:themeColor="background1"/>
                <w:sz w:val="18"/>
                <w:szCs w:val="18"/>
              </w:rPr>
            </w:pPr>
            <w:r w:rsidRPr="00E410F7">
              <w:rPr>
                <w:b/>
                <w:bCs/>
                <w:color w:val="FFFFFF" w:themeColor="background1"/>
                <w:sz w:val="18"/>
                <w:szCs w:val="18"/>
              </w:rPr>
              <w:t>2300 del 23 de noviembre de 2020</w:t>
            </w:r>
          </w:p>
        </w:tc>
        <w:tc>
          <w:tcPr>
            <w:tcW w:w="7255" w:type="dxa"/>
            <w:tcBorders>
              <w:top w:val="single" w:sz="4" w:space="0" w:color="auto"/>
              <w:left w:val="single" w:sz="4" w:space="0" w:color="auto"/>
              <w:bottom w:val="single" w:sz="4" w:space="0" w:color="auto"/>
              <w:right w:val="single" w:sz="4" w:space="0" w:color="auto"/>
            </w:tcBorders>
            <w:shd w:val="clear" w:color="auto" w:fill="0084F0"/>
            <w:vAlign w:val="center"/>
          </w:tcPr>
          <w:p w14:paraId="62907FC9" w14:textId="77777777" w:rsidR="00CC4789" w:rsidRPr="00E410F7" w:rsidRDefault="00CC4789" w:rsidP="00E410F7">
            <w:pPr>
              <w:pStyle w:val="TextoCorrido"/>
              <w:rPr>
                <w:color w:val="FFFFFF" w:themeColor="background1"/>
                <w:sz w:val="18"/>
                <w:szCs w:val="18"/>
              </w:rPr>
            </w:pPr>
            <w:r w:rsidRPr="00E410F7">
              <w:rPr>
                <w:color w:val="FFFFFF" w:themeColor="background1"/>
                <w:sz w:val="18"/>
                <w:szCs w:val="18"/>
              </w:rPr>
              <w:t xml:space="preserve">“Por medio de la cual se modifica el parágrafo primero del artículo duodécimo de la resolución No. 0601 de 2012 y el artículo cuarto de la resolución 1335 de 16 de julio de 2020”. Aclaración de carrera a fin, aquella que tenga dentro de su pensum académica formación en área pesquera o acuícola. Visita de inspección ocular para expedición de la patente de una embarcación de bandera colombiana o extranjera. </w:t>
            </w:r>
          </w:p>
        </w:tc>
      </w:tr>
      <w:tr w:rsidR="00CC4789" w:rsidRPr="00E410F7" w14:paraId="21FA4448" w14:textId="77777777" w:rsidTr="00E410F7">
        <w:trPr>
          <w:trHeight w:val="1122"/>
        </w:trPr>
        <w:tc>
          <w:tcPr>
            <w:tcW w:w="1881" w:type="dxa"/>
            <w:tcBorders>
              <w:top w:val="single" w:sz="4" w:space="0" w:color="auto"/>
              <w:left w:val="single" w:sz="4" w:space="0" w:color="auto"/>
              <w:bottom w:val="single" w:sz="4" w:space="0" w:color="auto"/>
              <w:right w:val="single" w:sz="4" w:space="0" w:color="auto"/>
            </w:tcBorders>
            <w:vAlign w:val="center"/>
          </w:tcPr>
          <w:p w14:paraId="2A21DF95" w14:textId="12123B29" w:rsidR="00CC4789" w:rsidRPr="00E410F7" w:rsidRDefault="00CC4789" w:rsidP="00E410F7">
            <w:pPr>
              <w:pStyle w:val="TextoCorrido"/>
              <w:jc w:val="left"/>
              <w:rPr>
                <w:b/>
                <w:bCs/>
                <w:sz w:val="18"/>
                <w:szCs w:val="18"/>
              </w:rPr>
            </w:pPr>
            <w:r w:rsidRPr="00E410F7">
              <w:rPr>
                <w:b/>
                <w:bCs/>
                <w:sz w:val="18"/>
                <w:szCs w:val="18"/>
              </w:rPr>
              <w:t>2335 del 25 de noviembre de 2020</w:t>
            </w:r>
          </w:p>
        </w:tc>
        <w:tc>
          <w:tcPr>
            <w:tcW w:w="7255" w:type="dxa"/>
            <w:tcBorders>
              <w:top w:val="single" w:sz="4" w:space="0" w:color="auto"/>
              <w:left w:val="single" w:sz="4" w:space="0" w:color="auto"/>
              <w:bottom w:val="single" w:sz="4" w:space="0" w:color="auto"/>
              <w:right w:val="single" w:sz="4" w:space="0" w:color="auto"/>
            </w:tcBorders>
            <w:vAlign w:val="center"/>
          </w:tcPr>
          <w:p w14:paraId="708B1039" w14:textId="77777777" w:rsidR="00CC4789" w:rsidRPr="00E410F7" w:rsidRDefault="00CC4789" w:rsidP="00E410F7">
            <w:pPr>
              <w:pStyle w:val="TextoCorrido"/>
              <w:rPr>
                <w:sz w:val="18"/>
                <w:szCs w:val="18"/>
              </w:rPr>
            </w:pPr>
            <w:r w:rsidRPr="00E410F7">
              <w:rPr>
                <w:sz w:val="18"/>
                <w:szCs w:val="18"/>
              </w:rPr>
              <w:t xml:space="preserve">“Por medio de la cual se modifica la resolución 1992 del 15 de octubre de 2020, que distribuye la cuota global de pesca establecida por el Ministerio de Agricultura y Desarrollo Rural mediante Resolución No. 00230 del 30 de septiembre de 2020, señalando el porcentaje que se destinará de la misma a la pesca artesanal, a la pesca industrial y un porcentaje para nuevos usuarios”. </w:t>
            </w:r>
          </w:p>
        </w:tc>
      </w:tr>
      <w:tr w:rsidR="00E410F7" w:rsidRPr="00E410F7" w14:paraId="737A84AF" w14:textId="77777777" w:rsidTr="00E410F7">
        <w:trPr>
          <w:trHeight w:val="1131"/>
        </w:trPr>
        <w:tc>
          <w:tcPr>
            <w:tcW w:w="1881" w:type="dxa"/>
            <w:tcBorders>
              <w:top w:val="single" w:sz="4" w:space="0" w:color="auto"/>
              <w:left w:val="single" w:sz="4" w:space="0" w:color="auto"/>
              <w:bottom w:val="single" w:sz="4" w:space="0" w:color="auto"/>
              <w:right w:val="single" w:sz="4" w:space="0" w:color="auto"/>
            </w:tcBorders>
            <w:shd w:val="clear" w:color="auto" w:fill="0084F0"/>
            <w:vAlign w:val="center"/>
          </w:tcPr>
          <w:p w14:paraId="224CE7B5" w14:textId="60744558" w:rsidR="00CC4789" w:rsidRPr="00E410F7" w:rsidRDefault="00CC4789" w:rsidP="00E410F7">
            <w:pPr>
              <w:pStyle w:val="TextoCorrido"/>
              <w:jc w:val="left"/>
              <w:rPr>
                <w:b/>
                <w:bCs/>
                <w:color w:val="FFFFFF" w:themeColor="background1"/>
                <w:sz w:val="18"/>
                <w:szCs w:val="18"/>
              </w:rPr>
            </w:pPr>
            <w:r w:rsidRPr="00E410F7">
              <w:rPr>
                <w:b/>
                <w:bCs/>
                <w:color w:val="FFFFFF" w:themeColor="background1"/>
                <w:sz w:val="18"/>
                <w:szCs w:val="18"/>
              </w:rPr>
              <w:t>2363 del 27 de noviembre de 2020</w:t>
            </w:r>
          </w:p>
        </w:tc>
        <w:tc>
          <w:tcPr>
            <w:tcW w:w="7255" w:type="dxa"/>
            <w:tcBorders>
              <w:top w:val="single" w:sz="4" w:space="0" w:color="auto"/>
              <w:left w:val="single" w:sz="4" w:space="0" w:color="auto"/>
              <w:bottom w:val="single" w:sz="4" w:space="0" w:color="auto"/>
              <w:right w:val="single" w:sz="4" w:space="0" w:color="auto"/>
            </w:tcBorders>
            <w:shd w:val="clear" w:color="auto" w:fill="0084F0"/>
            <w:vAlign w:val="center"/>
          </w:tcPr>
          <w:p w14:paraId="7B61D6CE" w14:textId="77777777" w:rsidR="00CC4789" w:rsidRPr="00E410F7" w:rsidRDefault="00CC4789" w:rsidP="00E410F7">
            <w:pPr>
              <w:pStyle w:val="TextoCorrido"/>
              <w:rPr>
                <w:color w:val="FFFFFF" w:themeColor="background1"/>
                <w:sz w:val="18"/>
                <w:szCs w:val="18"/>
              </w:rPr>
            </w:pPr>
            <w:r w:rsidRPr="00E410F7">
              <w:rPr>
                <w:color w:val="FFFFFF" w:themeColor="background1"/>
                <w:sz w:val="18"/>
                <w:szCs w:val="18"/>
              </w:rPr>
              <w:t xml:space="preserve">“Por medio de la cual se establecen los requisitos y procedimientos para el otorgamiento de permisos, autorizaciones, patentes de pesca, prórrogas, modificaciones, aclaraciones, cancelaciones y archivo de expedientes para el ejercicio de la actividad pesquera y de la acuicultura, se adoptan otras medidas para el cumplimiento de los objetivos y funciones de la AUNAP”. </w:t>
            </w:r>
          </w:p>
        </w:tc>
      </w:tr>
      <w:tr w:rsidR="00CC4789" w:rsidRPr="00E410F7" w14:paraId="5D8B293C" w14:textId="77777777" w:rsidTr="00E410F7">
        <w:trPr>
          <w:trHeight w:val="912"/>
        </w:trPr>
        <w:tc>
          <w:tcPr>
            <w:tcW w:w="1881" w:type="dxa"/>
            <w:tcBorders>
              <w:top w:val="single" w:sz="4" w:space="0" w:color="auto"/>
              <w:left w:val="single" w:sz="4" w:space="0" w:color="auto"/>
              <w:bottom w:val="single" w:sz="4" w:space="0" w:color="auto"/>
              <w:right w:val="single" w:sz="4" w:space="0" w:color="auto"/>
            </w:tcBorders>
            <w:vAlign w:val="center"/>
          </w:tcPr>
          <w:p w14:paraId="64218D13" w14:textId="67953CAC" w:rsidR="00CC4789" w:rsidRPr="00E410F7" w:rsidRDefault="00CC4789" w:rsidP="00E410F7">
            <w:pPr>
              <w:pStyle w:val="TextoCorrido"/>
              <w:jc w:val="left"/>
              <w:rPr>
                <w:b/>
                <w:bCs/>
                <w:sz w:val="18"/>
                <w:szCs w:val="18"/>
              </w:rPr>
            </w:pPr>
            <w:r w:rsidRPr="00E410F7">
              <w:rPr>
                <w:b/>
                <w:bCs/>
                <w:sz w:val="18"/>
                <w:szCs w:val="18"/>
              </w:rPr>
              <w:t>2364 del 27 de noviembre de 2020</w:t>
            </w:r>
          </w:p>
        </w:tc>
        <w:tc>
          <w:tcPr>
            <w:tcW w:w="7255" w:type="dxa"/>
            <w:tcBorders>
              <w:top w:val="single" w:sz="4" w:space="0" w:color="auto"/>
              <w:left w:val="single" w:sz="4" w:space="0" w:color="auto"/>
              <w:bottom w:val="single" w:sz="4" w:space="0" w:color="auto"/>
              <w:right w:val="single" w:sz="4" w:space="0" w:color="auto"/>
            </w:tcBorders>
            <w:vAlign w:val="center"/>
          </w:tcPr>
          <w:p w14:paraId="762DFE8C" w14:textId="77777777" w:rsidR="00CC4789" w:rsidRPr="00E410F7" w:rsidRDefault="00CC4789" w:rsidP="00E410F7">
            <w:pPr>
              <w:pStyle w:val="TextoCorrido"/>
              <w:rPr>
                <w:sz w:val="18"/>
                <w:szCs w:val="18"/>
              </w:rPr>
            </w:pPr>
            <w:r w:rsidRPr="00E410F7">
              <w:rPr>
                <w:sz w:val="18"/>
                <w:szCs w:val="18"/>
              </w:rPr>
              <w:t>“Por la cual se derogan las Resoluciones No. 0202 de 1964, 526 de 1967, 889 de 1974,1193 de 1974 y la 0243 de 1984 relacionadas con medidas reglamentarias de la especie Trucha con fines pesqueros”.</w:t>
            </w:r>
          </w:p>
        </w:tc>
      </w:tr>
      <w:tr w:rsidR="00CC4789" w14:paraId="77B2A5B2" w14:textId="77777777" w:rsidTr="00E410F7">
        <w:trPr>
          <w:trHeight w:val="578"/>
        </w:trPr>
        <w:tc>
          <w:tcPr>
            <w:tcW w:w="1881" w:type="dxa"/>
            <w:tcBorders>
              <w:top w:val="single" w:sz="4" w:space="0" w:color="auto"/>
              <w:left w:val="single" w:sz="4" w:space="0" w:color="auto"/>
              <w:bottom w:val="single" w:sz="4" w:space="0" w:color="auto"/>
              <w:right w:val="single" w:sz="4" w:space="0" w:color="auto"/>
            </w:tcBorders>
            <w:shd w:val="clear" w:color="auto" w:fill="0084F0"/>
            <w:vAlign w:val="center"/>
          </w:tcPr>
          <w:p w14:paraId="76AEC913" w14:textId="63458E6A" w:rsidR="00CC4789" w:rsidRPr="00E410F7" w:rsidRDefault="00CC4789" w:rsidP="00E410F7">
            <w:pPr>
              <w:pStyle w:val="TextoCorrido"/>
              <w:jc w:val="left"/>
              <w:rPr>
                <w:b/>
                <w:bCs/>
                <w:color w:val="FFFFFF" w:themeColor="background1"/>
                <w:sz w:val="18"/>
                <w:szCs w:val="18"/>
                <w:lang w:eastAsia="es-CO"/>
              </w:rPr>
            </w:pPr>
            <w:r w:rsidRPr="00E410F7">
              <w:rPr>
                <w:b/>
                <w:bCs/>
                <w:color w:val="FFFFFF" w:themeColor="background1"/>
                <w:sz w:val="18"/>
                <w:szCs w:val="18"/>
              </w:rPr>
              <w:t>2367 del 30 de noviembre de 2020</w:t>
            </w:r>
          </w:p>
        </w:tc>
        <w:tc>
          <w:tcPr>
            <w:tcW w:w="7255" w:type="dxa"/>
            <w:tcBorders>
              <w:top w:val="single" w:sz="4" w:space="0" w:color="auto"/>
              <w:left w:val="single" w:sz="4" w:space="0" w:color="auto"/>
              <w:bottom w:val="single" w:sz="4" w:space="0" w:color="auto"/>
              <w:right w:val="single" w:sz="4" w:space="0" w:color="auto"/>
            </w:tcBorders>
            <w:shd w:val="clear" w:color="auto" w:fill="0084F0"/>
            <w:vAlign w:val="center"/>
          </w:tcPr>
          <w:p w14:paraId="2A64CA53" w14:textId="77777777" w:rsidR="00CC4789" w:rsidRPr="00E410F7" w:rsidRDefault="00CC4789" w:rsidP="00E410F7">
            <w:pPr>
              <w:pStyle w:val="TextoCorrido"/>
              <w:rPr>
                <w:rFonts w:ascii="Work Sans" w:eastAsia="Work Sans" w:hAnsi="Work Sans" w:cs="Work Sans"/>
                <w:b/>
                <w:color w:val="FFFFFF" w:themeColor="background1"/>
                <w:sz w:val="18"/>
                <w:szCs w:val="18"/>
              </w:rPr>
            </w:pPr>
            <w:r w:rsidRPr="00E410F7">
              <w:rPr>
                <w:color w:val="FFFFFF" w:themeColor="background1"/>
                <w:sz w:val="18"/>
                <w:szCs w:val="18"/>
              </w:rPr>
              <w:t xml:space="preserve">“Por medio del cual se modifica el artículo tercero, artículo cuarto y artículo sexto de la Resolución No. 1724 del 10 de septiembre de 2020”. Alternativas para la expedición o renovación de la </w:t>
            </w:r>
            <w:r w:rsidRPr="00E410F7">
              <w:rPr>
                <w:color w:val="FFFFFF" w:themeColor="background1"/>
                <w:sz w:val="18"/>
                <w:szCs w:val="18"/>
              </w:rPr>
              <w:lastRenderedPageBreak/>
              <w:t xml:space="preserve">patente de pesca, bandera extranjera. Porcentaje de desembarco y vigencia solicitada mínimo de 9 mees y máximo 12 meses. </w:t>
            </w:r>
          </w:p>
        </w:tc>
      </w:tr>
      <w:tr w:rsidR="00CC4789" w14:paraId="3AEC13DA" w14:textId="77777777" w:rsidTr="00E410F7">
        <w:trPr>
          <w:trHeight w:val="1262"/>
        </w:trPr>
        <w:tc>
          <w:tcPr>
            <w:tcW w:w="1881" w:type="dxa"/>
            <w:tcBorders>
              <w:top w:val="single" w:sz="4" w:space="0" w:color="auto"/>
              <w:left w:val="single" w:sz="4" w:space="0" w:color="auto"/>
              <w:bottom w:val="single" w:sz="4" w:space="0" w:color="auto"/>
              <w:right w:val="single" w:sz="4" w:space="0" w:color="auto"/>
            </w:tcBorders>
            <w:vAlign w:val="center"/>
          </w:tcPr>
          <w:p w14:paraId="1B8B8BD0" w14:textId="77777777" w:rsidR="00CC4789" w:rsidRPr="00E410F7" w:rsidRDefault="00CC4789" w:rsidP="00E410F7">
            <w:pPr>
              <w:pStyle w:val="TextoCorrido"/>
              <w:jc w:val="left"/>
              <w:rPr>
                <w:b/>
                <w:bCs/>
                <w:sz w:val="18"/>
                <w:szCs w:val="18"/>
                <w:lang w:eastAsia="es-CO"/>
              </w:rPr>
            </w:pPr>
            <w:r w:rsidRPr="00E410F7">
              <w:rPr>
                <w:b/>
                <w:bCs/>
                <w:sz w:val="18"/>
                <w:szCs w:val="18"/>
              </w:rPr>
              <w:lastRenderedPageBreak/>
              <w:t>2551 del 17 de diciembre de 2020</w:t>
            </w:r>
          </w:p>
          <w:p w14:paraId="537F5EA3" w14:textId="77777777" w:rsidR="00CC4789" w:rsidRPr="00E410F7" w:rsidRDefault="00CC4789" w:rsidP="00E410F7">
            <w:pPr>
              <w:pStyle w:val="TextoCorrido"/>
              <w:jc w:val="left"/>
              <w:rPr>
                <w:rFonts w:ascii="Work Sans" w:eastAsia="Work Sans" w:hAnsi="Work Sans" w:cs="Work Sans"/>
                <w:b/>
                <w:bCs/>
                <w:sz w:val="18"/>
                <w:szCs w:val="18"/>
              </w:rPr>
            </w:pPr>
          </w:p>
        </w:tc>
        <w:tc>
          <w:tcPr>
            <w:tcW w:w="7255" w:type="dxa"/>
            <w:tcBorders>
              <w:top w:val="single" w:sz="4" w:space="0" w:color="auto"/>
              <w:left w:val="single" w:sz="4" w:space="0" w:color="auto"/>
              <w:bottom w:val="single" w:sz="4" w:space="0" w:color="auto"/>
              <w:right w:val="single" w:sz="4" w:space="0" w:color="auto"/>
            </w:tcBorders>
            <w:vAlign w:val="center"/>
          </w:tcPr>
          <w:p w14:paraId="585E7645" w14:textId="77777777" w:rsidR="00CC4789" w:rsidRPr="00E410F7" w:rsidRDefault="00CC4789" w:rsidP="00E410F7">
            <w:pPr>
              <w:pStyle w:val="TextoCorrido"/>
              <w:rPr>
                <w:rFonts w:ascii="Work Sans" w:eastAsia="Work Sans" w:hAnsi="Work Sans" w:cs="Work Sans"/>
                <w:b/>
                <w:sz w:val="18"/>
                <w:szCs w:val="18"/>
              </w:rPr>
            </w:pPr>
            <w:r w:rsidRPr="00E410F7">
              <w:rPr>
                <w:sz w:val="18"/>
                <w:szCs w:val="18"/>
              </w:rPr>
              <w:t>"Por medio de la cual se aprueba el proyecto de distribución de las cuotas globales de pesca en los espacios marítimos jurisdiccionales colombianos entre los diferentes titulares de permiso de pesca industrial para la vigencia del año 2021, incluido el Departamento Archipiélago de San Andrés, Providencia y Santa Catalina y se establecen otras disposiciones".</w:t>
            </w:r>
          </w:p>
        </w:tc>
      </w:tr>
      <w:tr w:rsidR="00CC4789" w14:paraId="7B83589B" w14:textId="77777777" w:rsidTr="00E410F7">
        <w:trPr>
          <w:trHeight w:val="556"/>
        </w:trPr>
        <w:tc>
          <w:tcPr>
            <w:tcW w:w="1881" w:type="dxa"/>
            <w:tcBorders>
              <w:top w:val="single" w:sz="4" w:space="0" w:color="auto"/>
              <w:left w:val="single" w:sz="4" w:space="0" w:color="auto"/>
              <w:bottom w:val="single" w:sz="4" w:space="0" w:color="auto"/>
              <w:right w:val="single" w:sz="4" w:space="0" w:color="auto"/>
            </w:tcBorders>
            <w:shd w:val="clear" w:color="auto" w:fill="0084F0"/>
            <w:vAlign w:val="center"/>
          </w:tcPr>
          <w:p w14:paraId="756CD5D0" w14:textId="7E7562FA" w:rsidR="00CC4789" w:rsidRPr="00E410F7" w:rsidRDefault="00CC4789" w:rsidP="00E410F7">
            <w:pPr>
              <w:pStyle w:val="TextoCorrido"/>
              <w:jc w:val="left"/>
              <w:rPr>
                <w:b/>
                <w:bCs/>
                <w:color w:val="FFFFFF" w:themeColor="background1"/>
                <w:sz w:val="18"/>
                <w:szCs w:val="18"/>
                <w:lang w:eastAsia="es-CO"/>
              </w:rPr>
            </w:pPr>
            <w:r w:rsidRPr="00E410F7">
              <w:rPr>
                <w:b/>
                <w:bCs/>
                <w:color w:val="FFFFFF" w:themeColor="background1"/>
                <w:sz w:val="18"/>
                <w:szCs w:val="18"/>
              </w:rPr>
              <w:t>2575 del 22 de diciembre de 2020</w:t>
            </w:r>
          </w:p>
        </w:tc>
        <w:tc>
          <w:tcPr>
            <w:tcW w:w="7255" w:type="dxa"/>
            <w:tcBorders>
              <w:top w:val="single" w:sz="4" w:space="0" w:color="auto"/>
              <w:left w:val="single" w:sz="4" w:space="0" w:color="auto"/>
              <w:bottom w:val="single" w:sz="4" w:space="0" w:color="auto"/>
              <w:right w:val="single" w:sz="4" w:space="0" w:color="auto"/>
            </w:tcBorders>
            <w:shd w:val="clear" w:color="auto" w:fill="0084F0"/>
            <w:vAlign w:val="center"/>
          </w:tcPr>
          <w:p w14:paraId="6B537383" w14:textId="77777777" w:rsidR="00CC4789" w:rsidRPr="00E410F7" w:rsidRDefault="00CC4789" w:rsidP="00E410F7">
            <w:pPr>
              <w:pStyle w:val="TextoCorrido"/>
              <w:rPr>
                <w:rFonts w:ascii="Work Sans" w:eastAsia="Work Sans" w:hAnsi="Work Sans" w:cs="Work Sans"/>
                <w:b/>
                <w:color w:val="FFFFFF" w:themeColor="background1"/>
                <w:sz w:val="18"/>
                <w:szCs w:val="18"/>
              </w:rPr>
            </w:pPr>
            <w:r w:rsidRPr="00E410F7">
              <w:rPr>
                <w:color w:val="FFFFFF" w:themeColor="background1"/>
                <w:sz w:val="18"/>
                <w:szCs w:val="18"/>
              </w:rPr>
              <w:t xml:space="preserve">“Por la cual se establece la reglamentación de la actividad pesquera en la Estrella Fluvial Inírida, Departamento de Guainía”. </w:t>
            </w:r>
          </w:p>
        </w:tc>
      </w:tr>
      <w:tr w:rsidR="00CC4789" w14:paraId="36866BC4" w14:textId="77777777" w:rsidTr="00E410F7">
        <w:trPr>
          <w:trHeight w:val="328"/>
        </w:trPr>
        <w:tc>
          <w:tcPr>
            <w:tcW w:w="1881" w:type="dxa"/>
            <w:tcBorders>
              <w:top w:val="single" w:sz="4" w:space="0" w:color="auto"/>
              <w:left w:val="single" w:sz="4" w:space="0" w:color="auto"/>
              <w:bottom w:val="single" w:sz="4" w:space="0" w:color="auto"/>
              <w:right w:val="single" w:sz="4" w:space="0" w:color="auto"/>
            </w:tcBorders>
            <w:vAlign w:val="center"/>
          </w:tcPr>
          <w:p w14:paraId="6F6E3AD2" w14:textId="7863154A" w:rsidR="00CC4789" w:rsidRPr="00E410F7" w:rsidRDefault="00CC4789" w:rsidP="00E410F7">
            <w:pPr>
              <w:pStyle w:val="TextoCorrido"/>
              <w:jc w:val="left"/>
              <w:rPr>
                <w:b/>
                <w:bCs/>
                <w:sz w:val="18"/>
                <w:szCs w:val="18"/>
                <w:lang w:eastAsia="es-CO"/>
              </w:rPr>
            </w:pPr>
            <w:r w:rsidRPr="00E410F7">
              <w:rPr>
                <w:b/>
                <w:bCs/>
                <w:sz w:val="18"/>
                <w:szCs w:val="18"/>
              </w:rPr>
              <w:t>2587 de 23 de diciembre de 2020</w:t>
            </w:r>
          </w:p>
        </w:tc>
        <w:tc>
          <w:tcPr>
            <w:tcW w:w="7255" w:type="dxa"/>
            <w:tcBorders>
              <w:top w:val="single" w:sz="4" w:space="0" w:color="auto"/>
              <w:left w:val="single" w:sz="4" w:space="0" w:color="auto"/>
              <w:bottom w:val="single" w:sz="4" w:space="0" w:color="auto"/>
              <w:right w:val="single" w:sz="4" w:space="0" w:color="auto"/>
            </w:tcBorders>
            <w:vAlign w:val="center"/>
          </w:tcPr>
          <w:p w14:paraId="72D37D9A" w14:textId="77777777" w:rsidR="00CC4789" w:rsidRPr="00E410F7" w:rsidRDefault="00CC4789" w:rsidP="00E410F7">
            <w:pPr>
              <w:pStyle w:val="TextoCorrido"/>
              <w:rPr>
                <w:rFonts w:ascii="Work Sans" w:eastAsia="Work Sans" w:hAnsi="Work Sans" w:cs="Work Sans"/>
                <w:b/>
                <w:sz w:val="18"/>
                <w:szCs w:val="18"/>
              </w:rPr>
            </w:pPr>
            <w:r w:rsidRPr="00E410F7">
              <w:rPr>
                <w:sz w:val="18"/>
                <w:szCs w:val="18"/>
              </w:rPr>
              <w:t>“Por la cual se adopta el Plan de Gestión de las Capturas Incidentales y los Descartes en la Pesquería de Arrastre de Camarón en Colombia”.</w:t>
            </w:r>
          </w:p>
        </w:tc>
      </w:tr>
      <w:tr w:rsidR="00CC4789" w14:paraId="09C3E752" w14:textId="77777777" w:rsidTr="00E410F7">
        <w:trPr>
          <w:trHeight w:val="1131"/>
        </w:trPr>
        <w:tc>
          <w:tcPr>
            <w:tcW w:w="1881" w:type="dxa"/>
            <w:tcBorders>
              <w:top w:val="single" w:sz="4" w:space="0" w:color="auto"/>
              <w:left w:val="single" w:sz="4" w:space="0" w:color="auto"/>
              <w:bottom w:val="single" w:sz="4" w:space="0" w:color="auto"/>
              <w:right w:val="single" w:sz="4" w:space="0" w:color="auto"/>
            </w:tcBorders>
            <w:shd w:val="clear" w:color="auto" w:fill="0084F0"/>
            <w:vAlign w:val="center"/>
          </w:tcPr>
          <w:p w14:paraId="5DE10A8E" w14:textId="77777777" w:rsidR="00CC4789" w:rsidRPr="00E410F7" w:rsidRDefault="00CC4789" w:rsidP="00E410F7">
            <w:pPr>
              <w:pStyle w:val="TextoCorrido"/>
              <w:jc w:val="left"/>
              <w:rPr>
                <w:b/>
                <w:bCs/>
                <w:color w:val="FFFFFF" w:themeColor="background1"/>
                <w:sz w:val="18"/>
                <w:szCs w:val="18"/>
              </w:rPr>
            </w:pPr>
            <w:r w:rsidRPr="00E410F7">
              <w:rPr>
                <w:b/>
                <w:bCs/>
                <w:color w:val="FFFFFF" w:themeColor="background1"/>
                <w:sz w:val="18"/>
                <w:szCs w:val="18"/>
              </w:rPr>
              <w:t>2607 del 28 diciembre de 2020</w:t>
            </w:r>
          </w:p>
        </w:tc>
        <w:tc>
          <w:tcPr>
            <w:tcW w:w="7255" w:type="dxa"/>
            <w:tcBorders>
              <w:top w:val="single" w:sz="4" w:space="0" w:color="auto"/>
              <w:left w:val="single" w:sz="4" w:space="0" w:color="auto"/>
              <w:bottom w:val="single" w:sz="4" w:space="0" w:color="auto"/>
              <w:right w:val="single" w:sz="4" w:space="0" w:color="auto"/>
            </w:tcBorders>
            <w:shd w:val="clear" w:color="auto" w:fill="0084F0"/>
            <w:vAlign w:val="center"/>
          </w:tcPr>
          <w:p w14:paraId="58031831" w14:textId="0C34BD7C" w:rsidR="00CC4789" w:rsidRPr="00E410F7" w:rsidRDefault="00CC4789" w:rsidP="00E410F7">
            <w:pPr>
              <w:pStyle w:val="TextoCorrido"/>
              <w:rPr>
                <w:color w:val="FFFFFF" w:themeColor="background1"/>
                <w:sz w:val="18"/>
                <w:szCs w:val="18"/>
              </w:rPr>
            </w:pPr>
            <w:r w:rsidRPr="00E410F7">
              <w:rPr>
                <w:color w:val="FFFFFF" w:themeColor="background1"/>
                <w:sz w:val="18"/>
                <w:szCs w:val="18"/>
              </w:rPr>
              <w:t>“Por la cual se establece el valor de las tasas y/o derechos por el ejercicio de la actividad acuícola y pesquera, adoptando como valor de referencia la Unidad de Valor Tributario (UVT), modificar las Resoluciones No. 602 de 2012 y No. 635 del 2019, No. 1724 de 2020 y No. 2367 de 2020”.</w:t>
            </w:r>
          </w:p>
        </w:tc>
      </w:tr>
      <w:tr w:rsidR="00CC4789" w14:paraId="71773584" w14:textId="77777777" w:rsidTr="00E410F7">
        <w:trPr>
          <w:trHeight w:val="674"/>
        </w:trPr>
        <w:tc>
          <w:tcPr>
            <w:tcW w:w="1881" w:type="dxa"/>
            <w:tcBorders>
              <w:top w:val="single" w:sz="4" w:space="0" w:color="auto"/>
              <w:left w:val="single" w:sz="4" w:space="0" w:color="auto"/>
              <w:bottom w:val="single" w:sz="4" w:space="0" w:color="auto"/>
              <w:right w:val="single" w:sz="4" w:space="0" w:color="auto"/>
            </w:tcBorders>
            <w:vAlign w:val="center"/>
          </w:tcPr>
          <w:p w14:paraId="3B8DEE42" w14:textId="77777777" w:rsidR="00CC4789" w:rsidRPr="00E410F7" w:rsidRDefault="00CC4789" w:rsidP="00E410F7">
            <w:pPr>
              <w:pStyle w:val="TextoCorrido"/>
              <w:jc w:val="left"/>
              <w:rPr>
                <w:b/>
                <w:bCs/>
                <w:sz w:val="18"/>
                <w:szCs w:val="18"/>
              </w:rPr>
            </w:pPr>
            <w:r w:rsidRPr="00E410F7">
              <w:rPr>
                <w:b/>
                <w:bCs/>
                <w:sz w:val="18"/>
                <w:szCs w:val="18"/>
              </w:rPr>
              <w:t>2608 de 28 de diciembre de 2020</w:t>
            </w:r>
          </w:p>
        </w:tc>
        <w:tc>
          <w:tcPr>
            <w:tcW w:w="7255" w:type="dxa"/>
            <w:tcBorders>
              <w:top w:val="single" w:sz="4" w:space="0" w:color="auto"/>
              <w:left w:val="single" w:sz="4" w:space="0" w:color="auto"/>
              <w:bottom w:val="single" w:sz="4" w:space="0" w:color="auto"/>
              <w:right w:val="single" w:sz="4" w:space="0" w:color="auto"/>
            </w:tcBorders>
            <w:vAlign w:val="center"/>
          </w:tcPr>
          <w:p w14:paraId="4EFA4007" w14:textId="77777777" w:rsidR="00CC4789" w:rsidRPr="00E410F7" w:rsidRDefault="00CC4789" w:rsidP="00E410F7">
            <w:pPr>
              <w:pStyle w:val="TextoCorrido"/>
              <w:rPr>
                <w:sz w:val="18"/>
                <w:szCs w:val="18"/>
              </w:rPr>
            </w:pPr>
            <w:r w:rsidRPr="00E410F7">
              <w:rPr>
                <w:sz w:val="18"/>
                <w:szCs w:val="18"/>
              </w:rPr>
              <w:t>“Por medio de la cual se modifica la Resolución 1799 de 2020 y se establece el precio de venta de las larvas y alevinos de peces de especies nativas y domesticadas producidos por la Autoridad Nacional de Acuicultura y Pesca –AUNAP, aplicando la Unidad de Valor Tributario (UVT)”</w:t>
            </w:r>
          </w:p>
        </w:tc>
      </w:tr>
      <w:tr w:rsidR="00CC4789" w14:paraId="787AD478" w14:textId="77777777" w:rsidTr="00E410F7">
        <w:trPr>
          <w:trHeight w:val="456"/>
        </w:trPr>
        <w:tc>
          <w:tcPr>
            <w:tcW w:w="1881" w:type="dxa"/>
            <w:tcBorders>
              <w:top w:val="single" w:sz="4" w:space="0" w:color="auto"/>
              <w:left w:val="single" w:sz="4" w:space="0" w:color="auto"/>
              <w:bottom w:val="single" w:sz="4" w:space="0" w:color="auto"/>
              <w:right w:val="single" w:sz="4" w:space="0" w:color="auto"/>
            </w:tcBorders>
            <w:shd w:val="clear" w:color="auto" w:fill="0084F0"/>
            <w:vAlign w:val="center"/>
          </w:tcPr>
          <w:p w14:paraId="054CF527" w14:textId="77777777" w:rsidR="00CC4789" w:rsidRPr="00E410F7" w:rsidRDefault="00CC4789" w:rsidP="00E410F7">
            <w:pPr>
              <w:pStyle w:val="TextoCorrido"/>
              <w:jc w:val="left"/>
              <w:rPr>
                <w:b/>
                <w:bCs/>
                <w:color w:val="FFFFFF" w:themeColor="background1"/>
                <w:sz w:val="18"/>
                <w:szCs w:val="18"/>
              </w:rPr>
            </w:pPr>
            <w:r w:rsidRPr="00E410F7">
              <w:rPr>
                <w:b/>
                <w:bCs/>
                <w:color w:val="FFFFFF" w:themeColor="background1"/>
                <w:sz w:val="18"/>
                <w:szCs w:val="18"/>
              </w:rPr>
              <w:t>2609 del 28 de diciembre de 2020</w:t>
            </w:r>
          </w:p>
        </w:tc>
        <w:tc>
          <w:tcPr>
            <w:tcW w:w="7255" w:type="dxa"/>
            <w:tcBorders>
              <w:top w:val="single" w:sz="4" w:space="0" w:color="auto"/>
              <w:left w:val="single" w:sz="4" w:space="0" w:color="auto"/>
              <w:bottom w:val="single" w:sz="4" w:space="0" w:color="auto"/>
              <w:right w:val="single" w:sz="4" w:space="0" w:color="auto"/>
            </w:tcBorders>
            <w:shd w:val="clear" w:color="auto" w:fill="0084F0"/>
            <w:vAlign w:val="center"/>
          </w:tcPr>
          <w:p w14:paraId="746597BB" w14:textId="77777777" w:rsidR="00CC4789" w:rsidRPr="00E410F7" w:rsidRDefault="00CC4789" w:rsidP="00E410F7">
            <w:pPr>
              <w:pStyle w:val="TextoCorrido"/>
              <w:rPr>
                <w:color w:val="FFFFFF" w:themeColor="background1"/>
                <w:sz w:val="18"/>
                <w:szCs w:val="18"/>
              </w:rPr>
            </w:pPr>
            <w:r w:rsidRPr="00E410F7">
              <w:rPr>
                <w:color w:val="FFFFFF" w:themeColor="background1"/>
                <w:sz w:val="18"/>
                <w:szCs w:val="18"/>
              </w:rPr>
              <w:t>“Por la cual se establecen lineamientos de ordenación pesquera para ejercer la pesca con fines recreativos en Colombia”</w:t>
            </w:r>
          </w:p>
        </w:tc>
      </w:tr>
      <w:tr w:rsidR="00CC4789" w14:paraId="137EBAAC" w14:textId="77777777" w:rsidTr="00E410F7">
        <w:trPr>
          <w:trHeight w:val="674"/>
        </w:trPr>
        <w:tc>
          <w:tcPr>
            <w:tcW w:w="1881" w:type="dxa"/>
            <w:tcBorders>
              <w:top w:val="single" w:sz="4" w:space="0" w:color="auto"/>
              <w:left w:val="single" w:sz="4" w:space="0" w:color="auto"/>
              <w:bottom w:val="single" w:sz="4" w:space="0" w:color="auto"/>
              <w:right w:val="single" w:sz="4" w:space="0" w:color="auto"/>
            </w:tcBorders>
            <w:vAlign w:val="center"/>
          </w:tcPr>
          <w:p w14:paraId="1B360365" w14:textId="77777777" w:rsidR="00CC4789" w:rsidRPr="00E410F7" w:rsidRDefault="00CC4789" w:rsidP="00E410F7">
            <w:pPr>
              <w:pStyle w:val="TextoCorrido"/>
              <w:jc w:val="left"/>
              <w:rPr>
                <w:b/>
                <w:bCs/>
                <w:sz w:val="18"/>
                <w:szCs w:val="18"/>
              </w:rPr>
            </w:pPr>
            <w:r w:rsidRPr="00E410F7">
              <w:rPr>
                <w:b/>
                <w:bCs/>
                <w:sz w:val="18"/>
                <w:szCs w:val="18"/>
              </w:rPr>
              <w:t>2612 del 28 de diciembre de 2020</w:t>
            </w:r>
          </w:p>
        </w:tc>
        <w:tc>
          <w:tcPr>
            <w:tcW w:w="7255" w:type="dxa"/>
            <w:tcBorders>
              <w:top w:val="single" w:sz="4" w:space="0" w:color="auto"/>
              <w:left w:val="single" w:sz="4" w:space="0" w:color="auto"/>
              <w:bottom w:val="single" w:sz="4" w:space="0" w:color="auto"/>
              <w:right w:val="single" w:sz="4" w:space="0" w:color="auto"/>
            </w:tcBorders>
            <w:vAlign w:val="center"/>
          </w:tcPr>
          <w:p w14:paraId="022D00A7" w14:textId="77777777" w:rsidR="00CC4789" w:rsidRPr="00E410F7" w:rsidRDefault="00CC4789" w:rsidP="00E410F7">
            <w:pPr>
              <w:pStyle w:val="TextoCorrido"/>
              <w:rPr>
                <w:sz w:val="18"/>
                <w:szCs w:val="18"/>
              </w:rPr>
            </w:pPr>
            <w:r w:rsidRPr="00E410F7">
              <w:rPr>
                <w:sz w:val="18"/>
                <w:szCs w:val="18"/>
              </w:rPr>
              <w:t>“Por la cual se asigna el Límite de Mortalidad de Delfines (LMD) para el año 2021 entre los barcos atuneros de cerco de bandera colombiana mayores de 363 toneladas de capacidad de acarreo en el Océano Pacífico Oriental – OPO”</w:t>
            </w:r>
          </w:p>
        </w:tc>
      </w:tr>
      <w:tr w:rsidR="00CC4789" w14:paraId="7C1B701C" w14:textId="77777777" w:rsidTr="00E410F7">
        <w:trPr>
          <w:trHeight w:val="447"/>
        </w:trPr>
        <w:tc>
          <w:tcPr>
            <w:tcW w:w="1881" w:type="dxa"/>
            <w:tcBorders>
              <w:top w:val="single" w:sz="4" w:space="0" w:color="auto"/>
              <w:left w:val="single" w:sz="4" w:space="0" w:color="auto"/>
              <w:bottom w:val="single" w:sz="4" w:space="0" w:color="auto"/>
              <w:right w:val="single" w:sz="4" w:space="0" w:color="auto"/>
            </w:tcBorders>
            <w:shd w:val="clear" w:color="auto" w:fill="0084F0"/>
            <w:vAlign w:val="center"/>
          </w:tcPr>
          <w:p w14:paraId="7FCC0E35" w14:textId="77777777" w:rsidR="00CC4789" w:rsidRPr="00E410F7" w:rsidRDefault="00CC4789" w:rsidP="00E410F7">
            <w:pPr>
              <w:pStyle w:val="TextoCorrido"/>
              <w:jc w:val="left"/>
              <w:rPr>
                <w:b/>
                <w:bCs/>
                <w:color w:val="FFFFFF" w:themeColor="background1"/>
                <w:sz w:val="18"/>
                <w:szCs w:val="18"/>
              </w:rPr>
            </w:pPr>
            <w:r w:rsidRPr="00E410F7">
              <w:rPr>
                <w:b/>
                <w:bCs/>
                <w:color w:val="FFFFFF" w:themeColor="background1"/>
                <w:sz w:val="18"/>
                <w:szCs w:val="18"/>
              </w:rPr>
              <w:t>204 de 10 de febrero de 2021</w:t>
            </w:r>
          </w:p>
        </w:tc>
        <w:tc>
          <w:tcPr>
            <w:tcW w:w="7255" w:type="dxa"/>
            <w:tcBorders>
              <w:top w:val="single" w:sz="4" w:space="0" w:color="auto"/>
              <w:left w:val="single" w:sz="4" w:space="0" w:color="auto"/>
              <w:bottom w:val="single" w:sz="4" w:space="0" w:color="auto"/>
              <w:right w:val="single" w:sz="4" w:space="0" w:color="auto"/>
            </w:tcBorders>
            <w:shd w:val="clear" w:color="auto" w:fill="0084F0"/>
            <w:vAlign w:val="center"/>
          </w:tcPr>
          <w:p w14:paraId="524A0129" w14:textId="77777777" w:rsidR="00CC4789" w:rsidRPr="00E410F7" w:rsidRDefault="00CC4789" w:rsidP="00E410F7">
            <w:pPr>
              <w:pStyle w:val="TextoCorrido"/>
              <w:rPr>
                <w:color w:val="FFFFFF" w:themeColor="background1"/>
                <w:sz w:val="18"/>
                <w:szCs w:val="18"/>
              </w:rPr>
            </w:pPr>
            <w:r w:rsidRPr="00E410F7">
              <w:rPr>
                <w:color w:val="FFFFFF" w:themeColor="background1"/>
                <w:sz w:val="18"/>
                <w:szCs w:val="18"/>
              </w:rPr>
              <w:t>“Por la cual se implementan medidas transitorias para la aplicación oportuna del Programa de Fomento para el departamento Archipiélago de San Andrés, Providencia y Santa Catalina”. En el evento que a alguna asociación o colectividad no cuente con la totalidad de los documentos citados en la resolución 1686 de 2019, se dará un plazo máximo de dos (2) meses para su acreditación, sin detrimento que continúe el proceso contractual, todo esto teniendo en cuenta la situación de emergencia presentada en esa Isla.</w:t>
            </w:r>
          </w:p>
        </w:tc>
      </w:tr>
      <w:tr w:rsidR="00CC4789" w14:paraId="51847F54" w14:textId="77777777" w:rsidTr="00E410F7">
        <w:trPr>
          <w:trHeight w:val="903"/>
        </w:trPr>
        <w:tc>
          <w:tcPr>
            <w:tcW w:w="1881" w:type="dxa"/>
            <w:tcBorders>
              <w:top w:val="single" w:sz="4" w:space="0" w:color="auto"/>
              <w:left w:val="single" w:sz="4" w:space="0" w:color="auto"/>
              <w:bottom w:val="single" w:sz="4" w:space="0" w:color="auto"/>
              <w:right w:val="single" w:sz="4" w:space="0" w:color="auto"/>
            </w:tcBorders>
            <w:vAlign w:val="center"/>
          </w:tcPr>
          <w:p w14:paraId="421DE1E5" w14:textId="5E55EC6D" w:rsidR="00CC4789" w:rsidRPr="00E410F7" w:rsidRDefault="00CC4789" w:rsidP="00E410F7">
            <w:pPr>
              <w:pStyle w:val="TextoCorrido"/>
              <w:jc w:val="left"/>
              <w:rPr>
                <w:b/>
                <w:bCs/>
                <w:sz w:val="18"/>
                <w:szCs w:val="18"/>
                <w:lang w:eastAsia="es-CO"/>
              </w:rPr>
            </w:pPr>
            <w:r w:rsidRPr="00E410F7">
              <w:rPr>
                <w:b/>
                <w:bCs/>
                <w:sz w:val="18"/>
                <w:szCs w:val="18"/>
              </w:rPr>
              <w:t>455 del 15 de marzo de 2021</w:t>
            </w:r>
          </w:p>
        </w:tc>
        <w:tc>
          <w:tcPr>
            <w:tcW w:w="7255" w:type="dxa"/>
            <w:tcBorders>
              <w:top w:val="single" w:sz="4" w:space="0" w:color="auto"/>
              <w:left w:val="single" w:sz="4" w:space="0" w:color="auto"/>
              <w:bottom w:val="single" w:sz="4" w:space="0" w:color="auto"/>
              <w:right w:val="single" w:sz="4" w:space="0" w:color="auto"/>
            </w:tcBorders>
            <w:vAlign w:val="center"/>
          </w:tcPr>
          <w:p w14:paraId="0F6FDD2B" w14:textId="77777777" w:rsidR="00CC4789" w:rsidRPr="00E410F7" w:rsidRDefault="00CC4789" w:rsidP="00E410F7">
            <w:pPr>
              <w:pStyle w:val="TextoCorrido"/>
              <w:rPr>
                <w:sz w:val="18"/>
                <w:szCs w:val="18"/>
              </w:rPr>
            </w:pPr>
            <w:r w:rsidRPr="00E410F7">
              <w:rPr>
                <w:sz w:val="18"/>
                <w:szCs w:val="18"/>
              </w:rPr>
              <w:t>“Por medio de la cual se modifica la Resolución 1375 de 2020, se delega a las Direcciones Regionales de la -AUNAP- unas funciones de trámite de expedición y control de permisos de pequeños comerciantes”.</w:t>
            </w:r>
          </w:p>
        </w:tc>
      </w:tr>
      <w:tr w:rsidR="00CC4789" w14:paraId="44F1F8BA" w14:textId="77777777" w:rsidTr="00E410F7">
        <w:trPr>
          <w:trHeight w:val="1122"/>
        </w:trPr>
        <w:tc>
          <w:tcPr>
            <w:tcW w:w="1881" w:type="dxa"/>
            <w:tcBorders>
              <w:top w:val="single" w:sz="4" w:space="0" w:color="auto"/>
              <w:left w:val="single" w:sz="4" w:space="0" w:color="auto"/>
              <w:bottom w:val="single" w:sz="4" w:space="0" w:color="auto"/>
              <w:right w:val="single" w:sz="4" w:space="0" w:color="auto"/>
            </w:tcBorders>
            <w:shd w:val="clear" w:color="auto" w:fill="0084F0"/>
            <w:vAlign w:val="center"/>
          </w:tcPr>
          <w:p w14:paraId="6315A902" w14:textId="77777777" w:rsidR="00CC4789" w:rsidRPr="00E410F7" w:rsidRDefault="00CC4789" w:rsidP="00E410F7">
            <w:pPr>
              <w:pStyle w:val="TextoCorrido"/>
              <w:jc w:val="left"/>
              <w:rPr>
                <w:b/>
                <w:bCs/>
                <w:color w:val="FFFFFF" w:themeColor="background1"/>
                <w:sz w:val="18"/>
                <w:szCs w:val="18"/>
              </w:rPr>
            </w:pPr>
            <w:r w:rsidRPr="00E410F7">
              <w:rPr>
                <w:b/>
                <w:bCs/>
                <w:color w:val="FFFFFF" w:themeColor="background1"/>
                <w:sz w:val="18"/>
                <w:szCs w:val="18"/>
              </w:rPr>
              <w:t>0755 de 19 de abril de 2021</w:t>
            </w:r>
          </w:p>
        </w:tc>
        <w:tc>
          <w:tcPr>
            <w:tcW w:w="7255" w:type="dxa"/>
            <w:tcBorders>
              <w:top w:val="single" w:sz="4" w:space="0" w:color="auto"/>
              <w:left w:val="single" w:sz="4" w:space="0" w:color="auto"/>
              <w:bottom w:val="single" w:sz="4" w:space="0" w:color="auto"/>
              <w:right w:val="single" w:sz="4" w:space="0" w:color="auto"/>
            </w:tcBorders>
            <w:shd w:val="clear" w:color="auto" w:fill="0084F0"/>
            <w:vAlign w:val="center"/>
          </w:tcPr>
          <w:p w14:paraId="5101965B" w14:textId="77777777" w:rsidR="00CC4789" w:rsidRPr="00E410F7" w:rsidRDefault="00CC4789" w:rsidP="00E410F7">
            <w:pPr>
              <w:pStyle w:val="TextoCorrido"/>
              <w:rPr>
                <w:color w:val="FFFFFF" w:themeColor="background1"/>
                <w:sz w:val="18"/>
                <w:szCs w:val="18"/>
              </w:rPr>
            </w:pPr>
            <w:r w:rsidRPr="00E410F7">
              <w:rPr>
                <w:color w:val="FFFFFF" w:themeColor="background1"/>
                <w:sz w:val="18"/>
                <w:szCs w:val="18"/>
              </w:rPr>
              <w:t>“Por medio de la cual se autoriza el inicio de la temporada de pesca de Camarón de Aguas Profundas (CAP) durante la vigencia 2021, en el Distrito Regional de Manejo Integrado Golfo de Tribugá - Cabo Corrientes (DRMI – GTCC), municipio de Nuquí, departamento del Chocó”.</w:t>
            </w:r>
          </w:p>
        </w:tc>
      </w:tr>
      <w:tr w:rsidR="00CC4789" w14:paraId="6ED7BC36" w14:textId="77777777" w:rsidTr="00E410F7">
        <w:trPr>
          <w:trHeight w:val="903"/>
        </w:trPr>
        <w:tc>
          <w:tcPr>
            <w:tcW w:w="1881" w:type="dxa"/>
            <w:tcBorders>
              <w:top w:val="single" w:sz="4" w:space="0" w:color="auto"/>
              <w:left w:val="single" w:sz="4" w:space="0" w:color="auto"/>
              <w:bottom w:val="single" w:sz="4" w:space="0" w:color="auto"/>
              <w:right w:val="single" w:sz="4" w:space="0" w:color="auto"/>
            </w:tcBorders>
            <w:vAlign w:val="center"/>
          </w:tcPr>
          <w:p w14:paraId="11DFBEFB" w14:textId="77777777" w:rsidR="00CC4789" w:rsidRPr="00E410F7" w:rsidRDefault="00CC4789" w:rsidP="00E410F7">
            <w:pPr>
              <w:pStyle w:val="TextoCorrido"/>
              <w:jc w:val="left"/>
              <w:rPr>
                <w:b/>
                <w:bCs/>
                <w:sz w:val="18"/>
                <w:szCs w:val="18"/>
              </w:rPr>
            </w:pPr>
            <w:r w:rsidRPr="00E410F7">
              <w:rPr>
                <w:b/>
                <w:bCs/>
                <w:sz w:val="18"/>
                <w:szCs w:val="18"/>
              </w:rPr>
              <w:t>0757 de 19 de abril de 2021</w:t>
            </w:r>
          </w:p>
        </w:tc>
        <w:tc>
          <w:tcPr>
            <w:tcW w:w="7255" w:type="dxa"/>
            <w:tcBorders>
              <w:top w:val="single" w:sz="4" w:space="0" w:color="auto"/>
              <w:left w:val="single" w:sz="4" w:space="0" w:color="auto"/>
              <w:bottom w:val="single" w:sz="4" w:space="0" w:color="auto"/>
              <w:right w:val="single" w:sz="4" w:space="0" w:color="auto"/>
            </w:tcBorders>
            <w:vAlign w:val="center"/>
          </w:tcPr>
          <w:p w14:paraId="4FAE5AA1" w14:textId="77777777" w:rsidR="00CC4789" w:rsidRPr="00E410F7" w:rsidRDefault="00CC4789" w:rsidP="00E410F7">
            <w:pPr>
              <w:pStyle w:val="TextoCorrido"/>
              <w:rPr>
                <w:sz w:val="18"/>
                <w:szCs w:val="18"/>
              </w:rPr>
            </w:pPr>
            <w:r w:rsidRPr="00E410F7">
              <w:rPr>
                <w:sz w:val="18"/>
                <w:szCs w:val="18"/>
              </w:rPr>
              <w:t xml:space="preserve">“Por medio de la cual se excluye de manera expresa la autorización para comercializar y procesar las especies de tiburones, rayas marinas y quimera en Colombia, de acuerdo a lo señalado en el Decreto No. 281 del 18 de marzo de 2021, y se modifica las Resoluciones 2363 de 2020 y 380 de 2021". </w:t>
            </w:r>
          </w:p>
        </w:tc>
      </w:tr>
      <w:tr w:rsidR="00CC4789" w14:paraId="337963F8" w14:textId="77777777" w:rsidTr="00E410F7">
        <w:trPr>
          <w:trHeight w:val="674"/>
        </w:trPr>
        <w:tc>
          <w:tcPr>
            <w:tcW w:w="1881" w:type="dxa"/>
            <w:tcBorders>
              <w:top w:val="single" w:sz="4" w:space="0" w:color="auto"/>
              <w:left w:val="single" w:sz="4" w:space="0" w:color="auto"/>
              <w:bottom w:val="single" w:sz="4" w:space="0" w:color="auto"/>
              <w:right w:val="single" w:sz="4" w:space="0" w:color="auto"/>
            </w:tcBorders>
            <w:shd w:val="clear" w:color="auto" w:fill="0084F0"/>
            <w:vAlign w:val="center"/>
          </w:tcPr>
          <w:p w14:paraId="655C48C5" w14:textId="77777777" w:rsidR="00CC4789" w:rsidRPr="00E410F7" w:rsidRDefault="00CC4789" w:rsidP="00E410F7">
            <w:pPr>
              <w:pStyle w:val="TextoCorrido"/>
              <w:jc w:val="left"/>
              <w:rPr>
                <w:b/>
                <w:bCs/>
                <w:color w:val="FFFFFF" w:themeColor="background1"/>
                <w:sz w:val="18"/>
                <w:szCs w:val="18"/>
              </w:rPr>
            </w:pPr>
            <w:r w:rsidRPr="00E410F7">
              <w:rPr>
                <w:b/>
                <w:bCs/>
                <w:color w:val="FFFFFF" w:themeColor="background1"/>
                <w:sz w:val="18"/>
                <w:szCs w:val="18"/>
              </w:rPr>
              <w:lastRenderedPageBreak/>
              <w:t>1134 de 21 de mayo de 2021</w:t>
            </w:r>
          </w:p>
        </w:tc>
        <w:tc>
          <w:tcPr>
            <w:tcW w:w="7255" w:type="dxa"/>
            <w:tcBorders>
              <w:top w:val="single" w:sz="4" w:space="0" w:color="auto"/>
              <w:left w:val="single" w:sz="4" w:space="0" w:color="auto"/>
              <w:bottom w:val="single" w:sz="4" w:space="0" w:color="auto"/>
              <w:right w:val="single" w:sz="4" w:space="0" w:color="auto"/>
            </w:tcBorders>
            <w:shd w:val="clear" w:color="auto" w:fill="0084F0"/>
            <w:vAlign w:val="center"/>
          </w:tcPr>
          <w:p w14:paraId="20608FCD" w14:textId="77777777" w:rsidR="00CC4789" w:rsidRPr="00E410F7" w:rsidRDefault="00CC4789" w:rsidP="00E410F7">
            <w:pPr>
              <w:pStyle w:val="TextoCorrido"/>
              <w:rPr>
                <w:color w:val="FFFFFF" w:themeColor="background1"/>
                <w:sz w:val="18"/>
                <w:szCs w:val="18"/>
              </w:rPr>
            </w:pPr>
            <w:r w:rsidRPr="00E410F7">
              <w:rPr>
                <w:color w:val="FFFFFF" w:themeColor="background1"/>
                <w:sz w:val="18"/>
                <w:szCs w:val="18"/>
              </w:rPr>
              <w:t>“Por medio de la cual se establece la suspensión temporal de las autorizaciones para la exportación de algunas especies de uso ornamental, como una medida precautoria que contribuya a su administración y manejo”</w:t>
            </w:r>
          </w:p>
        </w:tc>
      </w:tr>
      <w:tr w:rsidR="00CC4789" w14:paraId="2CFBEBEF" w14:textId="77777777" w:rsidTr="00E410F7">
        <w:trPr>
          <w:trHeight w:val="456"/>
        </w:trPr>
        <w:tc>
          <w:tcPr>
            <w:tcW w:w="1881" w:type="dxa"/>
            <w:tcBorders>
              <w:top w:val="single" w:sz="4" w:space="0" w:color="auto"/>
              <w:left w:val="single" w:sz="4" w:space="0" w:color="auto"/>
              <w:bottom w:val="single" w:sz="4" w:space="0" w:color="auto"/>
              <w:right w:val="single" w:sz="4" w:space="0" w:color="auto"/>
            </w:tcBorders>
            <w:vAlign w:val="center"/>
          </w:tcPr>
          <w:p w14:paraId="52FCF949" w14:textId="77777777" w:rsidR="00CC4789" w:rsidRPr="00E410F7" w:rsidRDefault="00CC4789" w:rsidP="00E410F7">
            <w:pPr>
              <w:pStyle w:val="TextoCorrido"/>
              <w:jc w:val="left"/>
              <w:rPr>
                <w:b/>
                <w:bCs/>
                <w:sz w:val="18"/>
                <w:szCs w:val="18"/>
              </w:rPr>
            </w:pPr>
            <w:r w:rsidRPr="00E410F7">
              <w:rPr>
                <w:b/>
                <w:bCs/>
                <w:sz w:val="18"/>
                <w:szCs w:val="18"/>
              </w:rPr>
              <w:t>AUTO 001 de 31 de mayo de 2021</w:t>
            </w:r>
          </w:p>
        </w:tc>
        <w:tc>
          <w:tcPr>
            <w:tcW w:w="7255" w:type="dxa"/>
            <w:tcBorders>
              <w:top w:val="single" w:sz="4" w:space="0" w:color="auto"/>
              <w:left w:val="single" w:sz="4" w:space="0" w:color="auto"/>
              <w:bottom w:val="single" w:sz="4" w:space="0" w:color="auto"/>
              <w:right w:val="single" w:sz="4" w:space="0" w:color="auto"/>
            </w:tcBorders>
            <w:vAlign w:val="center"/>
          </w:tcPr>
          <w:p w14:paraId="4DF43757" w14:textId="77777777" w:rsidR="00CC4789" w:rsidRPr="00E410F7" w:rsidRDefault="00CC4789" w:rsidP="00E410F7">
            <w:pPr>
              <w:pStyle w:val="TextoCorrido"/>
              <w:rPr>
                <w:sz w:val="18"/>
                <w:szCs w:val="18"/>
              </w:rPr>
            </w:pPr>
            <w:r w:rsidRPr="00E410F7">
              <w:rPr>
                <w:sz w:val="18"/>
                <w:szCs w:val="18"/>
              </w:rPr>
              <w:t>“Por medio de la cual se da apertura al proceso de Ordenación Pesquera de la Cuenca del río Bita en el departamento del Vichada”.</w:t>
            </w:r>
          </w:p>
        </w:tc>
      </w:tr>
      <w:tr w:rsidR="00CC4789" w14:paraId="7E800852" w14:textId="77777777" w:rsidTr="00E410F7">
        <w:trPr>
          <w:trHeight w:val="674"/>
        </w:trPr>
        <w:tc>
          <w:tcPr>
            <w:tcW w:w="1881" w:type="dxa"/>
            <w:tcBorders>
              <w:top w:val="single" w:sz="4" w:space="0" w:color="auto"/>
              <w:left w:val="single" w:sz="4" w:space="0" w:color="auto"/>
              <w:bottom w:val="single" w:sz="4" w:space="0" w:color="auto"/>
              <w:right w:val="single" w:sz="4" w:space="0" w:color="auto"/>
            </w:tcBorders>
            <w:shd w:val="clear" w:color="auto" w:fill="0084F0"/>
            <w:vAlign w:val="center"/>
          </w:tcPr>
          <w:p w14:paraId="5796F5CE" w14:textId="77777777" w:rsidR="00CC4789" w:rsidRPr="00E410F7" w:rsidRDefault="00CC4789" w:rsidP="00E410F7">
            <w:pPr>
              <w:pStyle w:val="TextoCorrido"/>
              <w:jc w:val="left"/>
              <w:rPr>
                <w:b/>
                <w:bCs/>
                <w:color w:val="FFFFFF" w:themeColor="background1"/>
                <w:sz w:val="18"/>
                <w:szCs w:val="18"/>
              </w:rPr>
            </w:pPr>
            <w:r w:rsidRPr="00E410F7">
              <w:rPr>
                <w:b/>
                <w:bCs/>
                <w:color w:val="FFFFFF" w:themeColor="background1"/>
                <w:sz w:val="18"/>
                <w:szCs w:val="18"/>
              </w:rPr>
              <w:t>1157 de 25 de mayo de 2021</w:t>
            </w:r>
          </w:p>
        </w:tc>
        <w:tc>
          <w:tcPr>
            <w:tcW w:w="7255" w:type="dxa"/>
            <w:tcBorders>
              <w:top w:val="single" w:sz="4" w:space="0" w:color="auto"/>
              <w:left w:val="single" w:sz="4" w:space="0" w:color="auto"/>
              <w:bottom w:val="single" w:sz="4" w:space="0" w:color="auto"/>
              <w:right w:val="single" w:sz="4" w:space="0" w:color="auto"/>
            </w:tcBorders>
            <w:shd w:val="clear" w:color="auto" w:fill="0084F0"/>
            <w:vAlign w:val="center"/>
          </w:tcPr>
          <w:p w14:paraId="5560D2B3" w14:textId="77777777" w:rsidR="00CC4789" w:rsidRPr="00E410F7" w:rsidRDefault="00CC4789" w:rsidP="00E410F7">
            <w:pPr>
              <w:pStyle w:val="TextoCorrido"/>
              <w:rPr>
                <w:color w:val="FFFFFF" w:themeColor="background1"/>
                <w:sz w:val="18"/>
                <w:szCs w:val="18"/>
              </w:rPr>
            </w:pPr>
            <w:r w:rsidRPr="00E410F7">
              <w:rPr>
                <w:color w:val="FFFFFF" w:themeColor="background1"/>
                <w:sz w:val="18"/>
                <w:szCs w:val="18"/>
              </w:rPr>
              <w:t>"Por la cual se estandarizan los criterios de evaluación y condiciones objetivas de selección para los beneficiarios del proyecto denominado “COSECHE Y VENDA A LA FIJA” desarrollado por el Ministerio de Agricultura y Desarrollo Rural - MADR".</w:t>
            </w:r>
          </w:p>
        </w:tc>
      </w:tr>
      <w:tr w:rsidR="00CC4789" w14:paraId="28FC5D0E" w14:textId="77777777" w:rsidTr="00E410F7">
        <w:trPr>
          <w:trHeight w:val="884"/>
        </w:trPr>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10CC3631" w14:textId="77777777" w:rsidR="00CC4789" w:rsidRPr="00E410F7" w:rsidRDefault="00CC4789" w:rsidP="00E410F7">
            <w:pPr>
              <w:pStyle w:val="TextoCorrido"/>
              <w:jc w:val="left"/>
              <w:rPr>
                <w:b/>
                <w:bCs/>
                <w:sz w:val="18"/>
                <w:szCs w:val="18"/>
              </w:rPr>
            </w:pPr>
            <w:r w:rsidRPr="00E410F7">
              <w:rPr>
                <w:b/>
                <w:bCs/>
                <w:sz w:val="18"/>
                <w:szCs w:val="18"/>
              </w:rPr>
              <w:t>1299 de 11 de junio de 2021</w:t>
            </w:r>
          </w:p>
        </w:tc>
        <w:tc>
          <w:tcPr>
            <w:tcW w:w="7255" w:type="dxa"/>
            <w:tcBorders>
              <w:top w:val="single" w:sz="4" w:space="0" w:color="auto"/>
              <w:left w:val="single" w:sz="4" w:space="0" w:color="auto"/>
              <w:bottom w:val="single" w:sz="4" w:space="0" w:color="auto"/>
              <w:right w:val="single" w:sz="4" w:space="0" w:color="auto"/>
            </w:tcBorders>
            <w:shd w:val="clear" w:color="auto" w:fill="auto"/>
            <w:vAlign w:val="center"/>
          </w:tcPr>
          <w:p w14:paraId="0547A7C8" w14:textId="77777777" w:rsidR="00CC4789" w:rsidRPr="00E410F7" w:rsidRDefault="00CC4789" w:rsidP="00E410F7">
            <w:pPr>
              <w:pStyle w:val="TextoCorrido"/>
              <w:rPr>
                <w:sz w:val="18"/>
                <w:szCs w:val="18"/>
              </w:rPr>
            </w:pPr>
            <w:r w:rsidRPr="00E410F7">
              <w:rPr>
                <w:sz w:val="18"/>
                <w:szCs w:val="18"/>
              </w:rPr>
              <w:t>“Por la cual se modifica transitoriamente la Resolución No. 00190 del 10 de mayo de 1995, el Acuerdo No. 0023 del 20 de noviembre de 1996 y el Acuerdo No. 00008 del 23 de abril de 1997 expedidos por el INPA”. Establecer una veda de recursos pesqueros para el consumo humano en la Orinoquía Colombiana únicamente para la vigencia del año 2021, los Departamentos de Arauca, Casanare, Meta, Vichada, Guainía, Vaupés y Guaviare durante el período entre el 1° de mayo y el 15 de junio de 2021, referida a las cuencas de los ríos: Arauca, Meta, Vichada, Orinoco, Guaviare e Inírida, sus afluentes, caños, lagunas y esteros asociados a estos sistemas fluviales.</w:t>
            </w:r>
          </w:p>
        </w:tc>
      </w:tr>
      <w:tr w:rsidR="00CC4789" w14:paraId="34C03F49" w14:textId="77777777" w:rsidTr="00E410F7">
        <w:trPr>
          <w:trHeight w:val="1550"/>
        </w:trPr>
        <w:tc>
          <w:tcPr>
            <w:tcW w:w="1881" w:type="dxa"/>
            <w:tcBorders>
              <w:top w:val="single" w:sz="4" w:space="0" w:color="auto"/>
              <w:left w:val="single" w:sz="4" w:space="0" w:color="auto"/>
              <w:bottom w:val="single" w:sz="4" w:space="0" w:color="auto"/>
              <w:right w:val="single" w:sz="4" w:space="0" w:color="auto"/>
            </w:tcBorders>
            <w:shd w:val="clear" w:color="auto" w:fill="0084F0"/>
            <w:vAlign w:val="center"/>
          </w:tcPr>
          <w:p w14:paraId="748A9ACE" w14:textId="77777777" w:rsidR="00CC4789" w:rsidRPr="00E410F7" w:rsidRDefault="00CC4789" w:rsidP="00E410F7">
            <w:pPr>
              <w:pStyle w:val="TextoCorrido"/>
              <w:jc w:val="left"/>
              <w:rPr>
                <w:b/>
                <w:bCs/>
                <w:color w:val="FFFFFF" w:themeColor="background1"/>
                <w:sz w:val="18"/>
                <w:szCs w:val="18"/>
              </w:rPr>
            </w:pPr>
            <w:r w:rsidRPr="00E410F7">
              <w:rPr>
                <w:b/>
                <w:bCs/>
                <w:color w:val="FFFFFF" w:themeColor="background1"/>
                <w:sz w:val="18"/>
                <w:szCs w:val="18"/>
              </w:rPr>
              <w:t>1777 de 27 de julio de 2021</w:t>
            </w:r>
          </w:p>
        </w:tc>
        <w:tc>
          <w:tcPr>
            <w:tcW w:w="7255" w:type="dxa"/>
            <w:tcBorders>
              <w:top w:val="single" w:sz="4" w:space="0" w:color="auto"/>
              <w:left w:val="single" w:sz="4" w:space="0" w:color="auto"/>
              <w:bottom w:val="single" w:sz="4" w:space="0" w:color="auto"/>
              <w:right w:val="single" w:sz="4" w:space="0" w:color="auto"/>
            </w:tcBorders>
            <w:shd w:val="clear" w:color="auto" w:fill="0084F0"/>
            <w:vAlign w:val="center"/>
          </w:tcPr>
          <w:p w14:paraId="0461BDEF" w14:textId="77777777" w:rsidR="00CC4789" w:rsidRPr="00E410F7" w:rsidRDefault="00CC4789" w:rsidP="00E410F7">
            <w:pPr>
              <w:pStyle w:val="TextoCorrido"/>
              <w:rPr>
                <w:color w:val="FFFFFF" w:themeColor="background1"/>
                <w:sz w:val="18"/>
                <w:szCs w:val="18"/>
              </w:rPr>
            </w:pPr>
            <w:r w:rsidRPr="00E410F7">
              <w:rPr>
                <w:color w:val="FFFFFF" w:themeColor="background1"/>
                <w:sz w:val="18"/>
                <w:szCs w:val="18"/>
              </w:rPr>
              <w:t xml:space="preserve">“Por medio de la cual se adoptan medidas de conservación sobre poblaciones de Túnidos y especies afines en el Océano Pacífico Oriental - OPO, por parte de embarcaciones atuneras de cerco de bandera nacional y embarcaciones atuneras de cerco de bandera extranjera vinculadas a permisos de pesca otorgados a empresas colombianas, para el año 2021, y se establecen otras disposiciones”. </w:t>
            </w:r>
          </w:p>
        </w:tc>
      </w:tr>
      <w:tr w:rsidR="00CC4789" w14:paraId="0B5476C6" w14:textId="77777777" w:rsidTr="00E410F7">
        <w:trPr>
          <w:trHeight w:val="1259"/>
        </w:trPr>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4E48959B" w14:textId="77777777" w:rsidR="00CC4789" w:rsidRPr="00E410F7" w:rsidRDefault="00CC4789" w:rsidP="00E410F7">
            <w:pPr>
              <w:pStyle w:val="TextoCorrido"/>
              <w:jc w:val="left"/>
              <w:rPr>
                <w:b/>
                <w:bCs/>
                <w:color w:val="0D0D0D" w:themeColor="text1" w:themeTint="F2"/>
                <w:sz w:val="18"/>
                <w:szCs w:val="18"/>
              </w:rPr>
            </w:pPr>
            <w:r w:rsidRPr="00E410F7">
              <w:rPr>
                <w:b/>
                <w:bCs/>
                <w:color w:val="0D0D0D" w:themeColor="text1" w:themeTint="F2"/>
                <w:sz w:val="18"/>
                <w:szCs w:val="18"/>
              </w:rPr>
              <w:t>1829 de 02 de agosto de 2021</w:t>
            </w:r>
          </w:p>
        </w:tc>
        <w:tc>
          <w:tcPr>
            <w:tcW w:w="7255" w:type="dxa"/>
            <w:tcBorders>
              <w:top w:val="single" w:sz="4" w:space="0" w:color="auto"/>
              <w:left w:val="single" w:sz="4" w:space="0" w:color="auto"/>
              <w:bottom w:val="single" w:sz="4" w:space="0" w:color="auto"/>
              <w:right w:val="single" w:sz="4" w:space="0" w:color="auto"/>
            </w:tcBorders>
            <w:shd w:val="clear" w:color="auto" w:fill="auto"/>
            <w:vAlign w:val="center"/>
          </w:tcPr>
          <w:p w14:paraId="51A03D17" w14:textId="77777777" w:rsidR="00CC4789" w:rsidRPr="00E410F7" w:rsidRDefault="00CC4789" w:rsidP="00E410F7">
            <w:pPr>
              <w:pStyle w:val="TextoCorrido"/>
              <w:rPr>
                <w:color w:val="0D0D0D" w:themeColor="text1" w:themeTint="F2"/>
                <w:sz w:val="18"/>
                <w:szCs w:val="18"/>
              </w:rPr>
            </w:pPr>
            <w:r w:rsidRPr="00E410F7">
              <w:rPr>
                <w:color w:val="0D0D0D" w:themeColor="text1" w:themeTint="F2"/>
                <w:sz w:val="18"/>
                <w:szCs w:val="18"/>
              </w:rPr>
              <w:t xml:space="preserve">“Por medio de la cual se modifica el artículo 6º y 17 de la Resolución No. 1686 del 5 de agosto de 2019, “Por la cual se establece el programa de fomento a proyectos e iniciativas productivas en acuicultura, pesca artesanal y actividades conexas, por la Autoridad Nacional de Acuicultura y Pesca en el territorio nacional, en cumplimiento de su función misional”. (Priorizacion de áreas de actuación, criterio para selección, focalización y priorización). </w:t>
            </w:r>
          </w:p>
        </w:tc>
      </w:tr>
      <w:tr w:rsidR="00CC4789" w14:paraId="3FDB29D6" w14:textId="77777777" w:rsidTr="00E410F7">
        <w:trPr>
          <w:trHeight w:val="903"/>
        </w:trPr>
        <w:tc>
          <w:tcPr>
            <w:tcW w:w="1881" w:type="dxa"/>
            <w:tcBorders>
              <w:top w:val="single" w:sz="4" w:space="0" w:color="auto"/>
              <w:left w:val="single" w:sz="4" w:space="0" w:color="auto"/>
              <w:bottom w:val="single" w:sz="4" w:space="0" w:color="auto"/>
              <w:right w:val="single" w:sz="4" w:space="0" w:color="auto"/>
            </w:tcBorders>
            <w:shd w:val="clear" w:color="auto" w:fill="0084F0"/>
            <w:vAlign w:val="center"/>
          </w:tcPr>
          <w:p w14:paraId="425D2E1F" w14:textId="77777777" w:rsidR="00CC4789" w:rsidRPr="00E410F7" w:rsidRDefault="00CC4789" w:rsidP="00E410F7">
            <w:pPr>
              <w:pStyle w:val="TextoCorrido"/>
              <w:jc w:val="left"/>
              <w:rPr>
                <w:b/>
                <w:bCs/>
                <w:color w:val="FFFFFF" w:themeColor="background1"/>
                <w:sz w:val="18"/>
                <w:szCs w:val="18"/>
              </w:rPr>
            </w:pPr>
            <w:r w:rsidRPr="00E410F7">
              <w:rPr>
                <w:b/>
                <w:bCs/>
                <w:color w:val="FFFFFF" w:themeColor="background1"/>
                <w:sz w:val="18"/>
                <w:szCs w:val="18"/>
              </w:rPr>
              <w:t>2152 de 26 de agosto de 2021</w:t>
            </w:r>
          </w:p>
        </w:tc>
        <w:tc>
          <w:tcPr>
            <w:tcW w:w="7255" w:type="dxa"/>
            <w:tcBorders>
              <w:top w:val="single" w:sz="4" w:space="0" w:color="auto"/>
              <w:left w:val="single" w:sz="4" w:space="0" w:color="auto"/>
              <w:bottom w:val="single" w:sz="4" w:space="0" w:color="auto"/>
              <w:right w:val="single" w:sz="4" w:space="0" w:color="auto"/>
            </w:tcBorders>
            <w:shd w:val="clear" w:color="auto" w:fill="0084F0"/>
            <w:vAlign w:val="center"/>
          </w:tcPr>
          <w:p w14:paraId="0BBF2AD7" w14:textId="77777777" w:rsidR="00CC4789" w:rsidRPr="00E410F7" w:rsidRDefault="00CC4789" w:rsidP="00E410F7">
            <w:pPr>
              <w:pStyle w:val="TextoCorrido"/>
              <w:rPr>
                <w:color w:val="FFFFFF" w:themeColor="background1"/>
                <w:sz w:val="18"/>
                <w:szCs w:val="18"/>
              </w:rPr>
            </w:pPr>
            <w:r w:rsidRPr="00E410F7">
              <w:rPr>
                <w:color w:val="FFFFFF" w:themeColor="background1"/>
                <w:sz w:val="18"/>
                <w:szCs w:val="18"/>
              </w:rPr>
              <w:t>"Por la cual se deroga la Resolución 1290 del 09 de junio de 2021 de reasignación del Límite de Mortalidad de Delfines (LMD) para el año 2021 entre los barcos atuneros de cerco de bandera colombiana mayores de 363 toneladas de capacidad de acarreo en el Océano Pacífico Oriental – OPO".</w:t>
            </w:r>
          </w:p>
        </w:tc>
      </w:tr>
      <w:tr w:rsidR="00CC4789" w14:paraId="39F8DD5F" w14:textId="77777777" w:rsidTr="00E410F7">
        <w:trPr>
          <w:trHeight w:val="836"/>
        </w:trPr>
        <w:tc>
          <w:tcPr>
            <w:tcW w:w="1881" w:type="dxa"/>
            <w:tcBorders>
              <w:top w:val="single" w:sz="4" w:space="0" w:color="auto"/>
              <w:left w:val="single" w:sz="4" w:space="0" w:color="auto"/>
              <w:bottom w:val="single" w:sz="4" w:space="0" w:color="auto"/>
              <w:right w:val="single" w:sz="4" w:space="0" w:color="auto"/>
            </w:tcBorders>
            <w:shd w:val="clear" w:color="auto" w:fill="auto"/>
            <w:vAlign w:val="center"/>
          </w:tcPr>
          <w:p w14:paraId="55E0C544" w14:textId="77777777" w:rsidR="00CC4789" w:rsidRPr="00E410F7" w:rsidRDefault="00CC4789" w:rsidP="00E410F7">
            <w:pPr>
              <w:pStyle w:val="TextoCorrido"/>
              <w:jc w:val="left"/>
              <w:rPr>
                <w:b/>
                <w:bCs/>
                <w:color w:val="0D0D0D" w:themeColor="text1" w:themeTint="F2"/>
                <w:sz w:val="18"/>
                <w:szCs w:val="18"/>
              </w:rPr>
            </w:pPr>
            <w:r w:rsidRPr="00E410F7">
              <w:rPr>
                <w:b/>
                <w:bCs/>
                <w:color w:val="0D0D0D" w:themeColor="text1" w:themeTint="F2"/>
                <w:sz w:val="18"/>
                <w:szCs w:val="18"/>
              </w:rPr>
              <w:t>2153 de 26 de agosto de 2021</w:t>
            </w:r>
          </w:p>
        </w:tc>
        <w:tc>
          <w:tcPr>
            <w:tcW w:w="7255" w:type="dxa"/>
            <w:tcBorders>
              <w:top w:val="single" w:sz="4" w:space="0" w:color="auto"/>
              <w:left w:val="single" w:sz="4" w:space="0" w:color="auto"/>
              <w:bottom w:val="single" w:sz="4" w:space="0" w:color="auto"/>
              <w:right w:val="single" w:sz="4" w:space="0" w:color="auto"/>
            </w:tcBorders>
            <w:shd w:val="clear" w:color="auto" w:fill="auto"/>
            <w:vAlign w:val="center"/>
          </w:tcPr>
          <w:p w14:paraId="2AFCA955" w14:textId="77777777" w:rsidR="00CC4789" w:rsidRPr="00E410F7" w:rsidRDefault="00CC4789" w:rsidP="00E410F7">
            <w:pPr>
              <w:pStyle w:val="TextoCorrido"/>
              <w:rPr>
                <w:color w:val="0D0D0D" w:themeColor="text1" w:themeTint="F2"/>
                <w:sz w:val="18"/>
                <w:szCs w:val="18"/>
              </w:rPr>
            </w:pPr>
            <w:r w:rsidRPr="00E410F7">
              <w:rPr>
                <w:color w:val="0D0D0D" w:themeColor="text1" w:themeTint="F2"/>
                <w:sz w:val="18"/>
                <w:szCs w:val="18"/>
              </w:rPr>
              <w:t>“Por la cual se deroga la Resolución No. 2041 del 18 de agosto de 2021, mediante la cual se reglamenta la actividad pesquera en el Distrito Nacional de Manejo Integrado Yuruparí - Malpelo.</w:t>
            </w:r>
          </w:p>
        </w:tc>
      </w:tr>
      <w:tr w:rsidR="00CC4789" w14:paraId="5D9F0412" w14:textId="77777777" w:rsidTr="00E410F7">
        <w:trPr>
          <w:trHeight w:val="278"/>
        </w:trPr>
        <w:tc>
          <w:tcPr>
            <w:tcW w:w="1881" w:type="dxa"/>
            <w:tcBorders>
              <w:top w:val="single" w:sz="4" w:space="0" w:color="auto"/>
              <w:left w:val="single" w:sz="4" w:space="0" w:color="auto"/>
              <w:bottom w:val="single" w:sz="4" w:space="0" w:color="auto"/>
              <w:right w:val="single" w:sz="4" w:space="0" w:color="auto"/>
            </w:tcBorders>
            <w:shd w:val="clear" w:color="auto" w:fill="0084F0"/>
            <w:vAlign w:val="center"/>
          </w:tcPr>
          <w:p w14:paraId="1B5167E5" w14:textId="77777777" w:rsidR="00CC4789" w:rsidRPr="00E410F7" w:rsidRDefault="00CC4789" w:rsidP="00E410F7">
            <w:pPr>
              <w:pStyle w:val="TextoCorrido"/>
              <w:jc w:val="left"/>
              <w:rPr>
                <w:b/>
                <w:bCs/>
                <w:color w:val="FFFFFF" w:themeColor="background1"/>
                <w:sz w:val="18"/>
                <w:szCs w:val="18"/>
              </w:rPr>
            </w:pPr>
            <w:r w:rsidRPr="00E410F7">
              <w:rPr>
                <w:b/>
                <w:bCs/>
                <w:color w:val="FFFFFF" w:themeColor="background1"/>
                <w:sz w:val="18"/>
                <w:szCs w:val="18"/>
              </w:rPr>
              <w:t>Auto 002 de 21 de septiembre de 2021</w:t>
            </w:r>
          </w:p>
        </w:tc>
        <w:tc>
          <w:tcPr>
            <w:tcW w:w="7255" w:type="dxa"/>
            <w:tcBorders>
              <w:top w:val="single" w:sz="4" w:space="0" w:color="auto"/>
              <w:left w:val="single" w:sz="4" w:space="0" w:color="auto"/>
              <w:bottom w:val="single" w:sz="4" w:space="0" w:color="auto"/>
              <w:right w:val="single" w:sz="4" w:space="0" w:color="auto"/>
            </w:tcBorders>
            <w:shd w:val="clear" w:color="auto" w:fill="0084F0"/>
            <w:vAlign w:val="center"/>
          </w:tcPr>
          <w:p w14:paraId="1D0B82A0" w14:textId="77777777" w:rsidR="00CC4789" w:rsidRPr="00E410F7" w:rsidRDefault="00CC4789" w:rsidP="00E410F7">
            <w:pPr>
              <w:pStyle w:val="TextoCorrido"/>
              <w:rPr>
                <w:color w:val="FFFFFF" w:themeColor="background1"/>
                <w:sz w:val="18"/>
                <w:szCs w:val="18"/>
              </w:rPr>
            </w:pPr>
            <w:r w:rsidRPr="00E410F7">
              <w:rPr>
                <w:color w:val="FFFFFF" w:themeColor="background1"/>
                <w:sz w:val="18"/>
                <w:szCs w:val="18"/>
              </w:rPr>
              <w:t>Auto de apertura Bahía Cartagena</w:t>
            </w:r>
          </w:p>
        </w:tc>
      </w:tr>
    </w:tbl>
    <w:p w14:paraId="386C1F79" w14:textId="77777777" w:rsidR="00CC4789" w:rsidRDefault="00CC4789" w:rsidP="00CC4789">
      <w:pPr>
        <w:ind w:left="-567"/>
        <w:rPr>
          <w:rFonts w:ascii="Garamond" w:hAnsi="Garamond"/>
          <w:b/>
          <w:bCs/>
          <w:color w:val="365F91"/>
          <w:lang w:eastAsia="x-none"/>
        </w:rPr>
      </w:pPr>
    </w:p>
    <w:p w14:paraId="2700453E" w14:textId="77777777" w:rsidR="00CC4789" w:rsidRPr="00890819" w:rsidRDefault="00CC4789" w:rsidP="00890819">
      <w:pPr>
        <w:pStyle w:val="Ttulo2"/>
      </w:pPr>
      <w:bookmarkStart w:id="337" w:name="_Toc86408522"/>
      <w:bookmarkStart w:id="338" w:name="_Toc86408735"/>
      <w:bookmarkStart w:id="339" w:name="_Toc86408926"/>
      <w:bookmarkStart w:id="340" w:name="_Toc86761308"/>
      <w:r w:rsidRPr="00890819">
        <w:t>Atención de trámites:</w:t>
      </w:r>
      <w:bookmarkEnd w:id="337"/>
      <w:bookmarkEnd w:id="338"/>
      <w:bookmarkEnd w:id="339"/>
      <w:bookmarkEnd w:id="340"/>
    </w:p>
    <w:p w14:paraId="053E09A6" w14:textId="661FD5DA" w:rsidR="00CC4789" w:rsidRPr="00DF62BE" w:rsidRDefault="00CC4789" w:rsidP="00DF62BE">
      <w:pPr>
        <w:pStyle w:val="TextoCorrido"/>
      </w:pPr>
      <w:r w:rsidRPr="00DF62BE">
        <w:t xml:space="preserve">Conforme a lo establecido en el artículo 15, del decreto 4181 de 2011, es función de la Dirección Técnica de Administración y Fomento (DTAF), Autorizar la vinculación, desvinculación y reemplazo de motonaves; determinar los requisitos y trámites para el otorgamiento de permisos de la actividad pesquera en las fases de extracción, procesamiento, comercialización y producción, así como los permisos de importación y exportación de los productos y sus patentes; expedir los certificados de captura e importación indirecta; </w:t>
      </w:r>
      <w:r w:rsidRPr="00DF62BE">
        <w:lastRenderedPageBreak/>
        <w:t>otorgar los permisos de pesca, de acuerdo con la normativa vigente; entre otras; que estas funciones se desarrollar por medio del otorgamiento de permisos, prórrogas, modificaciones, aclaraciones, autorizaciones, cancelaciones, patentes de pesca y archivo de expedientes para el ejercicio de la actividad pesquera y de la acuicultura a personas naturales y jurídicas y se adoptan otras disposiciones para el cumplimiento de los objetivos y funciones misionales de la AUNAP, entre otras; y que todas aquellas personas naturales y/o jurídicas, públicas o privadas de cualquier orden, interesadas en realizar actividades de pesca, acuicultura y actividades conexas en Colombia, deben obtener previamente</w:t>
      </w:r>
      <w:r w:rsidR="002509D6" w:rsidRPr="00DF62BE">
        <w:t>.</w:t>
      </w:r>
    </w:p>
    <w:p w14:paraId="7240AC41" w14:textId="77777777" w:rsidR="002509D6" w:rsidRPr="002509D6" w:rsidRDefault="00CC4789" w:rsidP="00C25FD0">
      <w:pPr>
        <w:pStyle w:val="TextoCorrido"/>
        <w:numPr>
          <w:ilvl w:val="0"/>
          <w:numId w:val="28"/>
        </w:numPr>
        <w:ind w:left="426"/>
      </w:pPr>
      <w:r w:rsidRPr="002509D6">
        <w:rPr>
          <w:b/>
          <w:bCs/>
          <w:lang w:eastAsia="x-none"/>
        </w:rPr>
        <w:t>Permiso de Comercialización:</w:t>
      </w:r>
      <w:r w:rsidRPr="002509D6">
        <w:rPr>
          <w:b/>
        </w:rPr>
        <w:t xml:space="preserve"> </w:t>
      </w:r>
      <w:r w:rsidRPr="002509D6">
        <w:t>Es la fase de la actividad pesquera que consiste en la transferencia de los productos pesqueros con el objeto de hacerlos llegar a los mercados internos y externos</w:t>
      </w:r>
      <w:r w:rsidR="002509D6" w:rsidRPr="002509D6">
        <w:t>.</w:t>
      </w:r>
    </w:p>
    <w:p w14:paraId="3E46B411" w14:textId="77777777" w:rsidR="002509D6" w:rsidRPr="002509D6" w:rsidRDefault="00CC4789" w:rsidP="00C25FD0">
      <w:pPr>
        <w:pStyle w:val="TextoCorrido"/>
        <w:numPr>
          <w:ilvl w:val="0"/>
          <w:numId w:val="28"/>
        </w:numPr>
        <w:ind w:left="426"/>
      </w:pPr>
      <w:r w:rsidRPr="002509D6">
        <w:rPr>
          <w:b/>
          <w:bCs/>
          <w:lang w:eastAsia="x-none"/>
        </w:rPr>
        <w:t>Permiso de Cultivo:</w:t>
      </w:r>
      <w:r w:rsidRPr="002509D6">
        <w:rPr>
          <w:b/>
        </w:rPr>
        <w:t xml:space="preserve"> </w:t>
      </w:r>
      <w:r w:rsidRPr="002509D6">
        <w:t>Se entiende por Acuicultura el cultivo de especies hidrobiológicas mediante técnicas apropiadas en ambientes naturales o artificiales y, generalmente, bajo control.</w:t>
      </w:r>
    </w:p>
    <w:p w14:paraId="0E882F80" w14:textId="77777777" w:rsidR="002509D6" w:rsidRPr="002509D6" w:rsidRDefault="00CC4789" w:rsidP="00C25FD0">
      <w:pPr>
        <w:pStyle w:val="TextoCorrido"/>
        <w:numPr>
          <w:ilvl w:val="0"/>
          <w:numId w:val="28"/>
        </w:numPr>
        <w:ind w:left="426"/>
      </w:pPr>
      <w:r w:rsidRPr="002509D6">
        <w:rPr>
          <w:b/>
          <w:bCs/>
          <w:lang w:eastAsia="x-none"/>
        </w:rPr>
        <w:t>Permiso de Comercial Ornamental:</w:t>
      </w:r>
      <w:r w:rsidRPr="002509D6">
        <w:rPr>
          <w:b/>
        </w:rPr>
        <w:t xml:space="preserve"> </w:t>
      </w:r>
      <w:r w:rsidRPr="002509D6">
        <w:t>Es aquella que tiene por objeto la de organismos cuyos ejemplares pueden mantenerse en acuarios, estanques o pozos, para adorno.</w:t>
      </w:r>
    </w:p>
    <w:p w14:paraId="3CECC389" w14:textId="77777777" w:rsidR="002509D6" w:rsidRPr="002509D6" w:rsidRDefault="00CC4789" w:rsidP="00C25FD0">
      <w:pPr>
        <w:pStyle w:val="TextoCorrido"/>
        <w:numPr>
          <w:ilvl w:val="0"/>
          <w:numId w:val="28"/>
        </w:numPr>
        <w:ind w:left="426"/>
      </w:pPr>
      <w:r w:rsidRPr="002509D6">
        <w:rPr>
          <w:b/>
          <w:bCs/>
          <w:lang w:eastAsia="x-none"/>
        </w:rPr>
        <w:t>Permiso de Comercial Industrial:</w:t>
      </w:r>
      <w:r w:rsidRPr="002509D6">
        <w:rPr>
          <w:b/>
        </w:rPr>
        <w:t xml:space="preserve"> </w:t>
      </w:r>
      <w:r w:rsidRPr="002509D6">
        <w:t>Es el que se otorga a persona jurídica o natural para pesca comercial industrial, en aguas jurisdiccionales solo podrá llevarse a cabo con embarcaciones de colombiana, o de extranjera cuando hayan sido contratadas por pesqueras colombianas que destinen parte de su producción abastecimiento interno del país, en el porcentaje que señale la AUNAP.</w:t>
      </w:r>
    </w:p>
    <w:p w14:paraId="1D7EEFAB" w14:textId="77777777" w:rsidR="002509D6" w:rsidRPr="002509D6" w:rsidRDefault="00CC4789" w:rsidP="00C25FD0">
      <w:pPr>
        <w:pStyle w:val="TextoCorrido"/>
        <w:numPr>
          <w:ilvl w:val="0"/>
          <w:numId w:val="28"/>
        </w:numPr>
        <w:ind w:left="426"/>
        <w:rPr>
          <w:lang w:eastAsia="es-ES"/>
        </w:rPr>
      </w:pPr>
      <w:r w:rsidRPr="002509D6">
        <w:rPr>
          <w:b/>
          <w:bCs/>
          <w:lang w:eastAsia="x-none"/>
        </w:rPr>
        <w:t>Permiso de Procesamiento:</w:t>
      </w:r>
      <w:r w:rsidRPr="002509D6">
        <w:rPr>
          <w:b/>
        </w:rPr>
        <w:t xml:space="preserve"> </w:t>
      </w:r>
      <w:r w:rsidRPr="002509D6">
        <w:t>Es el permiso que se otorga a la fase de la actividad pesquera encaminada a la transformación de los recursos pesqueros de su estado natural, en productos de características diferentes, con el fin de adecuarlos para el consumo humano directo o indirecto</w:t>
      </w:r>
      <w:r w:rsidR="002509D6" w:rsidRPr="002509D6">
        <w:t>.</w:t>
      </w:r>
    </w:p>
    <w:p w14:paraId="03B25B0E" w14:textId="77777777" w:rsidR="002509D6" w:rsidRPr="002509D6" w:rsidRDefault="00CC4789" w:rsidP="00C25FD0">
      <w:pPr>
        <w:pStyle w:val="TextoCorrido"/>
        <w:numPr>
          <w:ilvl w:val="0"/>
          <w:numId w:val="29"/>
        </w:numPr>
        <w:ind w:left="426"/>
      </w:pPr>
      <w:r w:rsidRPr="002509D6">
        <w:rPr>
          <w:b/>
          <w:bCs/>
          <w:lang w:eastAsia="x-none"/>
        </w:rPr>
        <w:t>Permiso de Pesca Comercial Artesanal:</w:t>
      </w:r>
      <w:r w:rsidRPr="002509D6">
        <w:rPr>
          <w:b/>
        </w:rPr>
        <w:t xml:space="preserve"> </w:t>
      </w:r>
      <w:r w:rsidRPr="002509D6">
        <w:t>Es el que se otorga a las personas naturales, las pesqueras y las asociaciones de pescadores artesanales, para lo cual deberán solicitud con los requisitos que establezca AUNAP.</w:t>
      </w:r>
    </w:p>
    <w:p w14:paraId="1E59B796" w14:textId="77777777" w:rsidR="002509D6" w:rsidRPr="002509D6" w:rsidRDefault="00CC4789" w:rsidP="00C25FD0">
      <w:pPr>
        <w:pStyle w:val="TextoCorrido"/>
        <w:numPr>
          <w:ilvl w:val="0"/>
          <w:numId w:val="29"/>
        </w:numPr>
        <w:ind w:left="426"/>
      </w:pPr>
      <w:r w:rsidRPr="002509D6">
        <w:rPr>
          <w:b/>
          <w:bCs/>
          <w:lang w:eastAsia="x-none"/>
        </w:rPr>
        <w:t>Permiso de Investigación:</w:t>
      </w:r>
      <w:r w:rsidRPr="002509D6">
        <w:rPr>
          <w:b/>
        </w:rPr>
        <w:t xml:space="preserve"> </w:t>
      </w:r>
      <w:r w:rsidRPr="002509D6">
        <w:t>El permiso para la investigación pesquera se orienta en la producción de alimentos para consumo humano directo y tiene como finalidad obtener la información que permita identificar, cuantificar, aprovechar, administrar, procesar y desarrollar los recursos pesqueros.</w:t>
      </w:r>
    </w:p>
    <w:p w14:paraId="0B621C8A" w14:textId="77777777" w:rsidR="002509D6" w:rsidRPr="002509D6" w:rsidRDefault="00CC4789" w:rsidP="00C25FD0">
      <w:pPr>
        <w:pStyle w:val="TextoCorrido"/>
        <w:numPr>
          <w:ilvl w:val="0"/>
          <w:numId w:val="29"/>
        </w:numPr>
        <w:ind w:left="426"/>
      </w:pPr>
      <w:r w:rsidRPr="002509D6">
        <w:rPr>
          <w:b/>
          <w:bCs/>
          <w:lang w:eastAsia="x-none"/>
        </w:rPr>
        <w:t>Permiso de Integrado de Pesca:</w:t>
      </w:r>
      <w:r w:rsidRPr="002509D6">
        <w:rPr>
          <w:b/>
        </w:rPr>
        <w:t xml:space="preserve"> </w:t>
      </w:r>
      <w:r w:rsidRPr="002509D6">
        <w:t>Aquella que tiene como objeto principal la extracción y el procesamiento de recursos pesqueros con fines comerciales.</w:t>
      </w:r>
    </w:p>
    <w:p w14:paraId="05B26736" w14:textId="77777777" w:rsidR="002509D6" w:rsidRPr="002509D6" w:rsidRDefault="00CC4789" w:rsidP="00C25FD0">
      <w:pPr>
        <w:pStyle w:val="TextoCorrido"/>
        <w:numPr>
          <w:ilvl w:val="0"/>
          <w:numId w:val="29"/>
        </w:numPr>
        <w:ind w:left="426"/>
      </w:pPr>
      <w:r w:rsidRPr="002509D6">
        <w:rPr>
          <w:b/>
          <w:bCs/>
          <w:lang w:eastAsia="x-none"/>
        </w:rPr>
        <w:t>Permiso de Pesca Deportiva:</w:t>
      </w:r>
      <w:r w:rsidRPr="002509D6">
        <w:rPr>
          <w:b/>
        </w:rPr>
        <w:t xml:space="preserve"> </w:t>
      </w:r>
      <w:r w:rsidRPr="002509D6">
        <w:t>Se otorgará el permiso a persona naturales, clubes de pesca y asociaciones similares, las cuales deberán registrarse, previo cumplimiento de los requisitos que establezca la AUNAP.</w:t>
      </w:r>
    </w:p>
    <w:p w14:paraId="66E9D606" w14:textId="6D80EA88" w:rsidR="00CC4789" w:rsidRPr="002509D6" w:rsidRDefault="00CC4789" w:rsidP="00C25FD0">
      <w:pPr>
        <w:pStyle w:val="TextoCorrido"/>
        <w:numPr>
          <w:ilvl w:val="0"/>
          <w:numId w:val="29"/>
        </w:numPr>
        <w:ind w:left="426"/>
      </w:pPr>
      <w:r w:rsidRPr="002509D6">
        <w:rPr>
          <w:b/>
          <w:bCs/>
          <w:lang w:eastAsia="x-none"/>
        </w:rPr>
        <w:t>Permiso de Comercial Exploratoria:</w:t>
      </w:r>
      <w:r w:rsidRPr="002509D6">
        <w:rPr>
          <w:b/>
        </w:rPr>
        <w:t xml:space="preserve"> </w:t>
      </w:r>
      <w:r w:rsidRPr="002509D6">
        <w:t xml:space="preserve">Es aquella que tiene por objeto la captura especies cuyo potencial de aprovechamiento comercial se desconoce o la utilización de nuevas artes o métodos pesqueros para ejercer la pesca comercial, con embarcaciones de bandera nacional o de bandera extranjera. </w:t>
      </w:r>
    </w:p>
    <w:p w14:paraId="68FDCCC0" w14:textId="77777777" w:rsidR="002509D6" w:rsidRDefault="002509D6" w:rsidP="00CC4789">
      <w:pPr>
        <w:jc w:val="both"/>
        <w:rPr>
          <w:rFonts w:ascii="Garamond" w:hAnsi="Garamond" w:cs="Arial"/>
          <w:bCs/>
        </w:rPr>
      </w:pPr>
    </w:p>
    <w:tbl>
      <w:tblPr>
        <w:tblW w:w="976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2932"/>
        <w:gridCol w:w="2868"/>
      </w:tblGrid>
      <w:tr w:rsidR="00CC4789" w:rsidRPr="00670AEA" w14:paraId="75BED30D" w14:textId="77777777" w:rsidTr="002509D6">
        <w:trPr>
          <w:trHeight w:val="269"/>
        </w:trPr>
        <w:tc>
          <w:tcPr>
            <w:tcW w:w="3964" w:type="dxa"/>
            <w:hideMark/>
          </w:tcPr>
          <w:p w14:paraId="166DBD1C" w14:textId="33D15E47" w:rsidR="00CC4789" w:rsidRPr="00DF62BE" w:rsidRDefault="00CC4789" w:rsidP="00DF62BE">
            <w:pPr>
              <w:pStyle w:val="TextoCorrido"/>
              <w:jc w:val="center"/>
              <w:rPr>
                <w:b/>
                <w:bCs/>
              </w:rPr>
            </w:pPr>
            <w:bookmarkStart w:id="341" w:name="_Hlk84064652"/>
            <w:r w:rsidRPr="00DF62BE">
              <w:rPr>
                <w:b/>
                <w:bCs/>
              </w:rPr>
              <w:lastRenderedPageBreak/>
              <w:t>Comportamiento permisos DTAF expedidos</w:t>
            </w:r>
          </w:p>
        </w:tc>
        <w:tc>
          <w:tcPr>
            <w:tcW w:w="2932" w:type="dxa"/>
            <w:hideMark/>
          </w:tcPr>
          <w:p w14:paraId="0AFC9180" w14:textId="77777777" w:rsidR="00CC4789" w:rsidRPr="00DF62BE" w:rsidRDefault="00CC4789" w:rsidP="00DF62BE">
            <w:pPr>
              <w:pStyle w:val="TextoCorrido"/>
              <w:jc w:val="center"/>
              <w:rPr>
                <w:b/>
                <w:bCs/>
              </w:rPr>
            </w:pPr>
            <w:r w:rsidRPr="00DF62BE">
              <w:rPr>
                <w:b/>
                <w:bCs/>
              </w:rPr>
              <w:t>2020 (Nov 1  - 31 Dic)</w:t>
            </w:r>
          </w:p>
        </w:tc>
        <w:tc>
          <w:tcPr>
            <w:tcW w:w="2868" w:type="dxa"/>
            <w:hideMark/>
          </w:tcPr>
          <w:p w14:paraId="16668311" w14:textId="77777777" w:rsidR="00CC4789" w:rsidRPr="00DF62BE" w:rsidRDefault="00CC4789" w:rsidP="00DF62BE">
            <w:pPr>
              <w:pStyle w:val="TextoCorrido"/>
              <w:jc w:val="center"/>
              <w:rPr>
                <w:b/>
                <w:bCs/>
              </w:rPr>
            </w:pPr>
            <w:r w:rsidRPr="00DF62BE">
              <w:rPr>
                <w:b/>
                <w:bCs/>
              </w:rPr>
              <w:t>2021(Ene 1 – 30 Sep.)</w:t>
            </w:r>
          </w:p>
        </w:tc>
      </w:tr>
      <w:tr w:rsidR="00CC4789" w:rsidRPr="00670AEA" w14:paraId="7843301B" w14:textId="77777777" w:rsidTr="00DF62BE">
        <w:trPr>
          <w:trHeight w:val="133"/>
        </w:trPr>
        <w:tc>
          <w:tcPr>
            <w:tcW w:w="3964" w:type="dxa"/>
            <w:shd w:val="clear" w:color="auto" w:fill="0084F0"/>
            <w:hideMark/>
          </w:tcPr>
          <w:p w14:paraId="34B39C8C" w14:textId="77777777" w:rsidR="00CC4789" w:rsidRPr="00DF62BE" w:rsidRDefault="00CC4789" w:rsidP="00DF62BE">
            <w:pPr>
              <w:pStyle w:val="TextoCorrido"/>
              <w:jc w:val="center"/>
              <w:rPr>
                <w:color w:val="FFFFFF" w:themeColor="background1"/>
              </w:rPr>
            </w:pPr>
            <w:r w:rsidRPr="00DF62BE">
              <w:rPr>
                <w:color w:val="FFFFFF" w:themeColor="background1"/>
              </w:rPr>
              <w:t>Permiso de Comercialización</w:t>
            </w:r>
          </w:p>
        </w:tc>
        <w:tc>
          <w:tcPr>
            <w:tcW w:w="2932" w:type="dxa"/>
            <w:shd w:val="clear" w:color="auto" w:fill="0084F0"/>
            <w:vAlign w:val="center"/>
          </w:tcPr>
          <w:p w14:paraId="69898664" w14:textId="77777777" w:rsidR="00CC4789" w:rsidRPr="00DF62BE" w:rsidRDefault="00CC4789" w:rsidP="00DF62BE">
            <w:pPr>
              <w:pStyle w:val="TextoCorrido"/>
              <w:jc w:val="center"/>
              <w:rPr>
                <w:color w:val="FFFFFF" w:themeColor="background1"/>
              </w:rPr>
            </w:pPr>
            <w:r w:rsidRPr="00DF62BE">
              <w:rPr>
                <w:color w:val="FFFFFF" w:themeColor="background1"/>
              </w:rPr>
              <w:t>318</w:t>
            </w:r>
          </w:p>
        </w:tc>
        <w:tc>
          <w:tcPr>
            <w:tcW w:w="2868" w:type="dxa"/>
            <w:shd w:val="clear" w:color="auto" w:fill="0084F0"/>
            <w:vAlign w:val="center"/>
          </w:tcPr>
          <w:p w14:paraId="5BF59ADE" w14:textId="77777777" w:rsidR="00CC4789" w:rsidRPr="00DF62BE" w:rsidRDefault="00CC4789" w:rsidP="00DF62BE">
            <w:pPr>
              <w:pStyle w:val="TextoCorrido"/>
              <w:jc w:val="center"/>
              <w:rPr>
                <w:color w:val="FFFFFF" w:themeColor="background1"/>
              </w:rPr>
            </w:pPr>
            <w:r w:rsidRPr="00DF62BE">
              <w:rPr>
                <w:color w:val="FFFFFF" w:themeColor="background1"/>
              </w:rPr>
              <w:t>1.303</w:t>
            </w:r>
          </w:p>
        </w:tc>
      </w:tr>
      <w:tr w:rsidR="00CC4789" w:rsidRPr="00670AEA" w14:paraId="3DFA1577" w14:textId="77777777" w:rsidTr="002509D6">
        <w:trPr>
          <w:trHeight w:val="34"/>
        </w:trPr>
        <w:tc>
          <w:tcPr>
            <w:tcW w:w="3964" w:type="dxa"/>
            <w:hideMark/>
          </w:tcPr>
          <w:p w14:paraId="44996682" w14:textId="77777777" w:rsidR="00CC4789" w:rsidRPr="00DF62BE" w:rsidRDefault="00CC4789" w:rsidP="00DF62BE">
            <w:pPr>
              <w:pStyle w:val="TextoCorrido"/>
              <w:jc w:val="center"/>
            </w:pPr>
            <w:r w:rsidRPr="00DF62BE">
              <w:t>Permiso de Cultivo</w:t>
            </w:r>
          </w:p>
        </w:tc>
        <w:tc>
          <w:tcPr>
            <w:tcW w:w="2932" w:type="dxa"/>
            <w:vAlign w:val="center"/>
          </w:tcPr>
          <w:p w14:paraId="4BFE55E1" w14:textId="77777777" w:rsidR="00CC4789" w:rsidRPr="00DF62BE" w:rsidRDefault="00CC4789" w:rsidP="00DF62BE">
            <w:pPr>
              <w:pStyle w:val="TextoCorrido"/>
              <w:jc w:val="center"/>
            </w:pPr>
            <w:r w:rsidRPr="00DF62BE">
              <w:t>52</w:t>
            </w:r>
          </w:p>
        </w:tc>
        <w:tc>
          <w:tcPr>
            <w:tcW w:w="2868" w:type="dxa"/>
            <w:vAlign w:val="center"/>
          </w:tcPr>
          <w:p w14:paraId="77316B9B" w14:textId="77777777" w:rsidR="00CC4789" w:rsidRPr="00DF62BE" w:rsidRDefault="00CC4789" w:rsidP="00DF62BE">
            <w:pPr>
              <w:pStyle w:val="TextoCorrido"/>
              <w:jc w:val="center"/>
            </w:pPr>
            <w:r w:rsidRPr="00DF62BE">
              <w:t>210</w:t>
            </w:r>
          </w:p>
        </w:tc>
      </w:tr>
      <w:tr w:rsidR="00CC4789" w:rsidRPr="00670AEA" w14:paraId="3105BA00" w14:textId="77777777" w:rsidTr="00DF62BE">
        <w:trPr>
          <w:trHeight w:val="182"/>
        </w:trPr>
        <w:tc>
          <w:tcPr>
            <w:tcW w:w="3964" w:type="dxa"/>
            <w:shd w:val="clear" w:color="auto" w:fill="0084F0"/>
            <w:hideMark/>
          </w:tcPr>
          <w:p w14:paraId="3E164F52" w14:textId="77777777" w:rsidR="00CC4789" w:rsidRPr="00DF62BE" w:rsidRDefault="00CC4789" w:rsidP="00DF62BE">
            <w:pPr>
              <w:pStyle w:val="TextoCorrido"/>
              <w:jc w:val="center"/>
              <w:rPr>
                <w:color w:val="FFFFFF" w:themeColor="background1"/>
              </w:rPr>
            </w:pPr>
            <w:r w:rsidRPr="00DF62BE">
              <w:rPr>
                <w:color w:val="FFFFFF" w:themeColor="background1"/>
              </w:rPr>
              <w:t>Permiso de Ornamentales</w:t>
            </w:r>
          </w:p>
        </w:tc>
        <w:tc>
          <w:tcPr>
            <w:tcW w:w="2932" w:type="dxa"/>
            <w:shd w:val="clear" w:color="auto" w:fill="0084F0"/>
            <w:vAlign w:val="center"/>
          </w:tcPr>
          <w:p w14:paraId="78EDD580" w14:textId="77777777" w:rsidR="00CC4789" w:rsidRPr="00DF62BE" w:rsidRDefault="00CC4789" w:rsidP="00DF62BE">
            <w:pPr>
              <w:pStyle w:val="TextoCorrido"/>
              <w:jc w:val="center"/>
              <w:rPr>
                <w:color w:val="FFFFFF" w:themeColor="background1"/>
              </w:rPr>
            </w:pPr>
            <w:r w:rsidRPr="00DF62BE">
              <w:rPr>
                <w:color w:val="FFFFFF" w:themeColor="background1"/>
              </w:rPr>
              <w:t>31</w:t>
            </w:r>
          </w:p>
        </w:tc>
        <w:tc>
          <w:tcPr>
            <w:tcW w:w="2868" w:type="dxa"/>
            <w:shd w:val="clear" w:color="auto" w:fill="0084F0"/>
            <w:vAlign w:val="center"/>
          </w:tcPr>
          <w:p w14:paraId="57249219" w14:textId="77777777" w:rsidR="00CC4789" w:rsidRPr="00DF62BE" w:rsidRDefault="00CC4789" w:rsidP="00DF62BE">
            <w:pPr>
              <w:pStyle w:val="TextoCorrido"/>
              <w:jc w:val="center"/>
              <w:rPr>
                <w:color w:val="FFFFFF" w:themeColor="background1"/>
              </w:rPr>
            </w:pPr>
            <w:r w:rsidRPr="00DF62BE">
              <w:rPr>
                <w:color w:val="FFFFFF" w:themeColor="background1"/>
              </w:rPr>
              <w:t>118</w:t>
            </w:r>
          </w:p>
        </w:tc>
      </w:tr>
      <w:tr w:rsidR="00CC4789" w:rsidRPr="00670AEA" w14:paraId="577E6305" w14:textId="77777777" w:rsidTr="002509D6">
        <w:trPr>
          <w:trHeight w:val="61"/>
        </w:trPr>
        <w:tc>
          <w:tcPr>
            <w:tcW w:w="3964" w:type="dxa"/>
            <w:hideMark/>
          </w:tcPr>
          <w:p w14:paraId="43BD6193" w14:textId="77777777" w:rsidR="00CC4789" w:rsidRPr="00DF62BE" w:rsidRDefault="00CC4789" w:rsidP="00DF62BE">
            <w:pPr>
              <w:pStyle w:val="TextoCorrido"/>
              <w:jc w:val="center"/>
            </w:pPr>
            <w:r w:rsidRPr="00DF62BE">
              <w:t>Permiso Industrial</w:t>
            </w:r>
          </w:p>
        </w:tc>
        <w:tc>
          <w:tcPr>
            <w:tcW w:w="2932" w:type="dxa"/>
            <w:vAlign w:val="center"/>
          </w:tcPr>
          <w:p w14:paraId="53551A7E" w14:textId="77777777" w:rsidR="00CC4789" w:rsidRPr="00DF62BE" w:rsidRDefault="00CC4789" w:rsidP="00DF62BE">
            <w:pPr>
              <w:pStyle w:val="TextoCorrido"/>
              <w:jc w:val="center"/>
            </w:pPr>
            <w:r w:rsidRPr="00DF62BE">
              <w:t>17</w:t>
            </w:r>
          </w:p>
        </w:tc>
        <w:tc>
          <w:tcPr>
            <w:tcW w:w="2868" w:type="dxa"/>
            <w:vAlign w:val="center"/>
          </w:tcPr>
          <w:p w14:paraId="02E648AA" w14:textId="77777777" w:rsidR="00CC4789" w:rsidRPr="00DF62BE" w:rsidRDefault="00CC4789" w:rsidP="00DF62BE">
            <w:pPr>
              <w:pStyle w:val="TextoCorrido"/>
              <w:jc w:val="center"/>
            </w:pPr>
            <w:r w:rsidRPr="00DF62BE">
              <w:t>64</w:t>
            </w:r>
          </w:p>
        </w:tc>
      </w:tr>
      <w:tr w:rsidR="00CC4789" w:rsidRPr="00670AEA" w14:paraId="4A4ED103" w14:textId="77777777" w:rsidTr="00DF62BE">
        <w:trPr>
          <w:trHeight w:val="78"/>
        </w:trPr>
        <w:tc>
          <w:tcPr>
            <w:tcW w:w="3964" w:type="dxa"/>
            <w:shd w:val="clear" w:color="auto" w:fill="0084F0"/>
            <w:hideMark/>
          </w:tcPr>
          <w:p w14:paraId="26A998AD" w14:textId="77777777" w:rsidR="00CC4789" w:rsidRPr="00DF62BE" w:rsidRDefault="00CC4789" w:rsidP="00DF62BE">
            <w:pPr>
              <w:pStyle w:val="TextoCorrido"/>
              <w:jc w:val="center"/>
              <w:rPr>
                <w:color w:val="FFFFFF" w:themeColor="background1"/>
              </w:rPr>
            </w:pPr>
            <w:r w:rsidRPr="00DF62BE">
              <w:rPr>
                <w:color w:val="FFFFFF" w:themeColor="background1"/>
              </w:rPr>
              <w:t>Permiso de Procesamiento</w:t>
            </w:r>
          </w:p>
        </w:tc>
        <w:tc>
          <w:tcPr>
            <w:tcW w:w="2932" w:type="dxa"/>
            <w:shd w:val="clear" w:color="auto" w:fill="0084F0"/>
            <w:vAlign w:val="center"/>
          </w:tcPr>
          <w:p w14:paraId="5352F7DE" w14:textId="77777777" w:rsidR="00CC4789" w:rsidRPr="00DF62BE" w:rsidRDefault="00CC4789" w:rsidP="00DF62BE">
            <w:pPr>
              <w:pStyle w:val="TextoCorrido"/>
              <w:jc w:val="center"/>
              <w:rPr>
                <w:color w:val="FFFFFF" w:themeColor="background1"/>
              </w:rPr>
            </w:pPr>
            <w:r w:rsidRPr="00DF62BE">
              <w:rPr>
                <w:color w:val="FFFFFF" w:themeColor="background1"/>
              </w:rPr>
              <w:t>6</w:t>
            </w:r>
          </w:p>
        </w:tc>
        <w:tc>
          <w:tcPr>
            <w:tcW w:w="2868" w:type="dxa"/>
            <w:shd w:val="clear" w:color="auto" w:fill="0084F0"/>
            <w:vAlign w:val="center"/>
          </w:tcPr>
          <w:p w14:paraId="30FBE361" w14:textId="77777777" w:rsidR="00CC4789" w:rsidRPr="00DF62BE" w:rsidRDefault="00CC4789" w:rsidP="00DF62BE">
            <w:pPr>
              <w:pStyle w:val="TextoCorrido"/>
              <w:jc w:val="center"/>
              <w:rPr>
                <w:color w:val="FFFFFF" w:themeColor="background1"/>
              </w:rPr>
            </w:pPr>
            <w:r w:rsidRPr="00DF62BE">
              <w:rPr>
                <w:color w:val="FFFFFF" w:themeColor="background1"/>
              </w:rPr>
              <w:t>31</w:t>
            </w:r>
          </w:p>
        </w:tc>
      </w:tr>
      <w:tr w:rsidR="00CC4789" w:rsidRPr="00670AEA" w14:paraId="0EEC9961" w14:textId="77777777" w:rsidTr="002509D6">
        <w:trPr>
          <w:trHeight w:val="34"/>
        </w:trPr>
        <w:tc>
          <w:tcPr>
            <w:tcW w:w="3964" w:type="dxa"/>
            <w:hideMark/>
          </w:tcPr>
          <w:p w14:paraId="4CB53296" w14:textId="77777777" w:rsidR="00CC4789" w:rsidRPr="00DF62BE" w:rsidRDefault="00CC4789" w:rsidP="00DF62BE">
            <w:pPr>
              <w:pStyle w:val="TextoCorrido"/>
              <w:jc w:val="center"/>
            </w:pPr>
            <w:r w:rsidRPr="00DF62BE">
              <w:t>Permiso de Artesanal</w:t>
            </w:r>
          </w:p>
        </w:tc>
        <w:tc>
          <w:tcPr>
            <w:tcW w:w="2932" w:type="dxa"/>
            <w:vAlign w:val="center"/>
          </w:tcPr>
          <w:p w14:paraId="5E627DCE" w14:textId="77777777" w:rsidR="00CC4789" w:rsidRPr="00DF62BE" w:rsidRDefault="00CC4789" w:rsidP="00DF62BE">
            <w:pPr>
              <w:pStyle w:val="TextoCorrido"/>
              <w:jc w:val="center"/>
            </w:pPr>
            <w:r w:rsidRPr="00DF62BE">
              <w:t>4</w:t>
            </w:r>
          </w:p>
        </w:tc>
        <w:tc>
          <w:tcPr>
            <w:tcW w:w="2868" w:type="dxa"/>
            <w:vAlign w:val="center"/>
          </w:tcPr>
          <w:p w14:paraId="03813576" w14:textId="77777777" w:rsidR="00CC4789" w:rsidRPr="00DF62BE" w:rsidRDefault="00CC4789" w:rsidP="00DF62BE">
            <w:pPr>
              <w:pStyle w:val="TextoCorrido"/>
              <w:jc w:val="center"/>
            </w:pPr>
            <w:r w:rsidRPr="00DF62BE">
              <w:t>19</w:t>
            </w:r>
          </w:p>
        </w:tc>
      </w:tr>
      <w:tr w:rsidR="00CC4789" w:rsidRPr="00670AEA" w14:paraId="6AAE2D76" w14:textId="77777777" w:rsidTr="00DF62BE">
        <w:trPr>
          <w:trHeight w:val="34"/>
        </w:trPr>
        <w:tc>
          <w:tcPr>
            <w:tcW w:w="3964" w:type="dxa"/>
            <w:shd w:val="clear" w:color="auto" w:fill="0084F0"/>
            <w:hideMark/>
          </w:tcPr>
          <w:p w14:paraId="25C4E9D8" w14:textId="77777777" w:rsidR="00CC4789" w:rsidRPr="00DF62BE" w:rsidRDefault="00CC4789" w:rsidP="00DF62BE">
            <w:pPr>
              <w:pStyle w:val="TextoCorrido"/>
              <w:jc w:val="center"/>
              <w:rPr>
                <w:color w:val="FFFFFF" w:themeColor="background1"/>
              </w:rPr>
            </w:pPr>
            <w:r w:rsidRPr="00DF62BE">
              <w:rPr>
                <w:color w:val="FFFFFF" w:themeColor="background1"/>
              </w:rPr>
              <w:t>Permiso de Investigación</w:t>
            </w:r>
          </w:p>
        </w:tc>
        <w:tc>
          <w:tcPr>
            <w:tcW w:w="2932" w:type="dxa"/>
            <w:shd w:val="clear" w:color="auto" w:fill="0084F0"/>
            <w:vAlign w:val="center"/>
          </w:tcPr>
          <w:p w14:paraId="0E4BC183" w14:textId="77777777" w:rsidR="00CC4789" w:rsidRPr="00DF62BE" w:rsidRDefault="00CC4789" w:rsidP="00DF62BE">
            <w:pPr>
              <w:pStyle w:val="TextoCorrido"/>
              <w:jc w:val="center"/>
              <w:rPr>
                <w:color w:val="FFFFFF" w:themeColor="background1"/>
              </w:rPr>
            </w:pPr>
            <w:r w:rsidRPr="00DF62BE">
              <w:rPr>
                <w:color w:val="FFFFFF" w:themeColor="background1"/>
              </w:rPr>
              <w:t>5</w:t>
            </w:r>
          </w:p>
        </w:tc>
        <w:tc>
          <w:tcPr>
            <w:tcW w:w="2868" w:type="dxa"/>
            <w:shd w:val="clear" w:color="auto" w:fill="0084F0"/>
            <w:vAlign w:val="center"/>
          </w:tcPr>
          <w:p w14:paraId="0B4B815B" w14:textId="77777777" w:rsidR="00CC4789" w:rsidRPr="00DF62BE" w:rsidRDefault="00CC4789" w:rsidP="00DF62BE">
            <w:pPr>
              <w:pStyle w:val="TextoCorrido"/>
              <w:jc w:val="center"/>
              <w:rPr>
                <w:color w:val="FFFFFF" w:themeColor="background1"/>
              </w:rPr>
            </w:pPr>
            <w:r w:rsidRPr="00DF62BE">
              <w:rPr>
                <w:color w:val="FFFFFF" w:themeColor="background1"/>
              </w:rPr>
              <w:t>8</w:t>
            </w:r>
          </w:p>
        </w:tc>
      </w:tr>
      <w:tr w:rsidR="00CC4789" w:rsidRPr="00670AEA" w14:paraId="44045BBB" w14:textId="77777777" w:rsidTr="002509D6">
        <w:trPr>
          <w:trHeight w:val="159"/>
        </w:trPr>
        <w:tc>
          <w:tcPr>
            <w:tcW w:w="3964" w:type="dxa"/>
            <w:hideMark/>
          </w:tcPr>
          <w:p w14:paraId="37130AEB" w14:textId="77777777" w:rsidR="00CC4789" w:rsidRPr="00DF62BE" w:rsidRDefault="00CC4789" w:rsidP="00DF62BE">
            <w:pPr>
              <w:pStyle w:val="TextoCorrido"/>
              <w:jc w:val="center"/>
            </w:pPr>
            <w:r w:rsidRPr="00DF62BE">
              <w:t>Permiso Integrado de pesca</w:t>
            </w:r>
          </w:p>
        </w:tc>
        <w:tc>
          <w:tcPr>
            <w:tcW w:w="2932" w:type="dxa"/>
            <w:vAlign w:val="center"/>
          </w:tcPr>
          <w:p w14:paraId="7096A74B" w14:textId="77777777" w:rsidR="00CC4789" w:rsidRPr="00DF62BE" w:rsidRDefault="00CC4789" w:rsidP="00DF62BE">
            <w:pPr>
              <w:pStyle w:val="TextoCorrido"/>
              <w:jc w:val="center"/>
            </w:pPr>
            <w:r w:rsidRPr="00DF62BE">
              <w:t>0</w:t>
            </w:r>
          </w:p>
        </w:tc>
        <w:tc>
          <w:tcPr>
            <w:tcW w:w="2868" w:type="dxa"/>
            <w:vAlign w:val="center"/>
          </w:tcPr>
          <w:p w14:paraId="5E9CE4DA" w14:textId="77777777" w:rsidR="00CC4789" w:rsidRPr="00DF62BE" w:rsidRDefault="00CC4789" w:rsidP="00DF62BE">
            <w:pPr>
              <w:pStyle w:val="TextoCorrido"/>
              <w:jc w:val="center"/>
            </w:pPr>
            <w:r w:rsidRPr="00DF62BE">
              <w:t>5</w:t>
            </w:r>
          </w:p>
        </w:tc>
      </w:tr>
      <w:tr w:rsidR="00CC4789" w:rsidRPr="00670AEA" w14:paraId="53F4C733" w14:textId="77777777" w:rsidTr="00DF62BE">
        <w:trPr>
          <w:trHeight w:val="176"/>
        </w:trPr>
        <w:tc>
          <w:tcPr>
            <w:tcW w:w="3964" w:type="dxa"/>
            <w:shd w:val="clear" w:color="auto" w:fill="0084F0"/>
            <w:hideMark/>
          </w:tcPr>
          <w:p w14:paraId="763FFB48" w14:textId="77777777" w:rsidR="00CC4789" w:rsidRPr="00DF62BE" w:rsidRDefault="00CC4789" w:rsidP="00DF62BE">
            <w:pPr>
              <w:pStyle w:val="TextoCorrido"/>
              <w:jc w:val="center"/>
              <w:rPr>
                <w:color w:val="FFFFFF" w:themeColor="background1"/>
              </w:rPr>
            </w:pPr>
            <w:r w:rsidRPr="00DF62BE">
              <w:rPr>
                <w:color w:val="FFFFFF" w:themeColor="background1"/>
              </w:rPr>
              <w:t>Permiso de Pesca deportiva</w:t>
            </w:r>
          </w:p>
        </w:tc>
        <w:tc>
          <w:tcPr>
            <w:tcW w:w="2932" w:type="dxa"/>
            <w:shd w:val="clear" w:color="auto" w:fill="0084F0"/>
            <w:vAlign w:val="center"/>
          </w:tcPr>
          <w:p w14:paraId="0F97FE02" w14:textId="77777777" w:rsidR="00CC4789" w:rsidRPr="00DF62BE" w:rsidRDefault="00CC4789" w:rsidP="00DF62BE">
            <w:pPr>
              <w:pStyle w:val="TextoCorrido"/>
              <w:jc w:val="center"/>
              <w:rPr>
                <w:color w:val="FFFFFF" w:themeColor="background1"/>
              </w:rPr>
            </w:pPr>
            <w:r w:rsidRPr="00DF62BE">
              <w:rPr>
                <w:color w:val="FFFFFF" w:themeColor="background1"/>
              </w:rPr>
              <w:t>0</w:t>
            </w:r>
          </w:p>
        </w:tc>
        <w:tc>
          <w:tcPr>
            <w:tcW w:w="2868" w:type="dxa"/>
            <w:shd w:val="clear" w:color="auto" w:fill="0084F0"/>
            <w:vAlign w:val="center"/>
          </w:tcPr>
          <w:p w14:paraId="54F84826" w14:textId="77777777" w:rsidR="00CC4789" w:rsidRPr="00DF62BE" w:rsidRDefault="00CC4789" w:rsidP="00DF62BE">
            <w:pPr>
              <w:pStyle w:val="TextoCorrido"/>
              <w:jc w:val="center"/>
              <w:rPr>
                <w:color w:val="FFFFFF" w:themeColor="background1"/>
              </w:rPr>
            </w:pPr>
            <w:r w:rsidRPr="00DF62BE">
              <w:rPr>
                <w:color w:val="FFFFFF" w:themeColor="background1"/>
              </w:rPr>
              <w:t>1</w:t>
            </w:r>
          </w:p>
        </w:tc>
      </w:tr>
      <w:tr w:rsidR="00CC4789" w:rsidRPr="00670AEA" w14:paraId="2083AE75" w14:textId="77777777" w:rsidTr="002509D6">
        <w:trPr>
          <w:trHeight w:val="100"/>
        </w:trPr>
        <w:tc>
          <w:tcPr>
            <w:tcW w:w="3964" w:type="dxa"/>
            <w:hideMark/>
          </w:tcPr>
          <w:p w14:paraId="708AD0DB" w14:textId="77777777" w:rsidR="00CC4789" w:rsidRPr="00DF62BE" w:rsidRDefault="00CC4789" w:rsidP="00DF62BE">
            <w:pPr>
              <w:pStyle w:val="TextoCorrido"/>
              <w:jc w:val="center"/>
            </w:pPr>
            <w:r w:rsidRPr="00DF62BE">
              <w:t>Permiso de Exploratoria</w:t>
            </w:r>
          </w:p>
        </w:tc>
        <w:tc>
          <w:tcPr>
            <w:tcW w:w="2932" w:type="dxa"/>
            <w:vAlign w:val="center"/>
          </w:tcPr>
          <w:p w14:paraId="187B5FE4" w14:textId="77777777" w:rsidR="00CC4789" w:rsidRPr="00DF62BE" w:rsidRDefault="00CC4789" w:rsidP="00DF62BE">
            <w:pPr>
              <w:pStyle w:val="TextoCorrido"/>
              <w:jc w:val="center"/>
            </w:pPr>
            <w:r w:rsidRPr="00DF62BE">
              <w:t>0</w:t>
            </w:r>
          </w:p>
        </w:tc>
        <w:tc>
          <w:tcPr>
            <w:tcW w:w="2868" w:type="dxa"/>
            <w:vAlign w:val="center"/>
          </w:tcPr>
          <w:p w14:paraId="501A6AE5" w14:textId="77777777" w:rsidR="00CC4789" w:rsidRPr="00DF62BE" w:rsidRDefault="00CC4789" w:rsidP="00DF62BE">
            <w:pPr>
              <w:pStyle w:val="TextoCorrido"/>
              <w:jc w:val="center"/>
            </w:pPr>
            <w:r w:rsidRPr="00DF62BE">
              <w:t>1</w:t>
            </w:r>
          </w:p>
        </w:tc>
      </w:tr>
      <w:tr w:rsidR="00CC4789" w:rsidRPr="00670AEA" w14:paraId="0962C63E" w14:textId="77777777" w:rsidTr="00DF62BE">
        <w:trPr>
          <w:trHeight w:val="127"/>
        </w:trPr>
        <w:tc>
          <w:tcPr>
            <w:tcW w:w="3964" w:type="dxa"/>
            <w:shd w:val="clear" w:color="auto" w:fill="003855"/>
            <w:hideMark/>
          </w:tcPr>
          <w:p w14:paraId="76C87B1E" w14:textId="77777777" w:rsidR="00CC4789" w:rsidRPr="00DF62BE" w:rsidRDefault="00CC4789" w:rsidP="00DF62BE">
            <w:pPr>
              <w:pStyle w:val="TextoCorrido"/>
              <w:jc w:val="center"/>
              <w:rPr>
                <w:b/>
                <w:bCs/>
                <w:color w:val="FFFFFF" w:themeColor="background1"/>
              </w:rPr>
            </w:pPr>
            <w:r w:rsidRPr="00DF62BE">
              <w:rPr>
                <w:b/>
                <w:bCs/>
                <w:color w:val="FFFFFF" w:themeColor="background1"/>
              </w:rPr>
              <w:t>TOTAL</w:t>
            </w:r>
          </w:p>
        </w:tc>
        <w:tc>
          <w:tcPr>
            <w:tcW w:w="2932" w:type="dxa"/>
            <w:shd w:val="clear" w:color="auto" w:fill="003855"/>
          </w:tcPr>
          <w:p w14:paraId="04282C15" w14:textId="77777777" w:rsidR="00CC4789" w:rsidRPr="00DF62BE" w:rsidRDefault="00CC4789" w:rsidP="00DF62BE">
            <w:pPr>
              <w:pStyle w:val="TextoCorrido"/>
              <w:jc w:val="center"/>
              <w:rPr>
                <w:b/>
                <w:bCs/>
                <w:color w:val="FFFFFF" w:themeColor="background1"/>
              </w:rPr>
            </w:pPr>
            <w:r w:rsidRPr="00DF62BE">
              <w:rPr>
                <w:b/>
                <w:bCs/>
                <w:color w:val="FFFFFF" w:themeColor="background1"/>
              </w:rPr>
              <w:t>433</w:t>
            </w:r>
          </w:p>
        </w:tc>
        <w:tc>
          <w:tcPr>
            <w:tcW w:w="2868" w:type="dxa"/>
            <w:shd w:val="clear" w:color="auto" w:fill="003855"/>
          </w:tcPr>
          <w:p w14:paraId="142FD09D" w14:textId="77777777" w:rsidR="00CC4789" w:rsidRPr="00DF62BE" w:rsidRDefault="00CC4789" w:rsidP="00DF62BE">
            <w:pPr>
              <w:pStyle w:val="TextoCorrido"/>
              <w:jc w:val="center"/>
              <w:rPr>
                <w:b/>
                <w:bCs/>
                <w:color w:val="FFFFFF" w:themeColor="background1"/>
              </w:rPr>
            </w:pPr>
            <w:r w:rsidRPr="00DF62BE">
              <w:rPr>
                <w:b/>
                <w:bCs/>
                <w:color w:val="FFFFFF" w:themeColor="background1"/>
              </w:rPr>
              <w:t>1.760</w:t>
            </w:r>
          </w:p>
        </w:tc>
      </w:tr>
      <w:bookmarkEnd w:id="341"/>
    </w:tbl>
    <w:p w14:paraId="2D5BFCA2" w14:textId="77777777" w:rsidR="00CC4789" w:rsidRDefault="00CC4789" w:rsidP="00CC4789">
      <w:pPr>
        <w:jc w:val="both"/>
        <w:rPr>
          <w:rFonts w:ascii="Garamond" w:hAnsi="Garamond" w:cs="Arial"/>
          <w:bCs/>
        </w:rPr>
      </w:pPr>
    </w:p>
    <w:p w14:paraId="3CF7B0F6" w14:textId="77777777" w:rsidR="00CC4789" w:rsidRDefault="00CC4789" w:rsidP="00CC4789">
      <w:pPr>
        <w:jc w:val="both"/>
        <w:rPr>
          <w:rFonts w:ascii="Garamond" w:hAnsi="Garamond" w:cs="Arial"/>
          <w:bCs/>
        </w:rPr>
      </w:pPr>
    </w:p>
    <w:p w14:paraId="218BB68A" w14:textId="64751F0E" w:rsidR="00CC4789" w:rsidRDefault="00CC4789" w:rsidP="00DF62BE">
      <w:pPr>
        <w:pStyle w:val="Titulo2"/>
        <w:jc w:val="center"/>
        <w:rPr>
          <w:rFonts w:ascii="Garamond" w:hAnsi="Garamond" w:cs="Arial"/>
          <w:bCs/>
        </w:rPr>
      </w:pPr>
      <w:r w:rsidRPr="00DF62BE">
        <w:rPr>
          <w:noProof/>
        </w:rPr>
        <w:lastRenderedPageBreak/>
        <w:drawing>
          <wp:inline distT="0" distB="0" distL="0" distR="0" wp14:anchorId="18300809" wp14:editId="26361DB1">
            <wp:extent cx="6117336" cy="3752850"/>
            <wp:effectExtent l="0" t="0" r="0" b="0"/>
            <wp:docPr id="119" name="Gráfico 119">
              <a:extLst xmlns:a="http://schemas.openxmlformats.org/drawingml/2006/main">
                <a:ext uri="{FF2B5EF4-FFF2-40B4-BE49-F238E27FC236}">
                  <a16:creationId xmlns:a16="http://schemas.microsoft.com/office/drawing/2014/main" id="{0479616A-704C-41FD-BFA3-DDA45AA3EE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C3541FC" w14:textId="77777777" w:rsidR="00DF62BE" w:rsidRDefault="00DF62BE" w:rsidP="00DF62BE">
      <w:pPr>
        <w:pStyle w:val="Titulo2"/>
        <w:jc w:val="center"/>
        <w:rPr>
          <w:rFonts w:ascii="Garamond" w:hAnsi="Garamond" w:cs="Arial"/>
          <w:bCs/>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2977"/>
        <w:gridCol w:w="2552"/>
      </w:tblGrid>
      <w:tr w:rsidR="00CC4789" w:rsidRPr="00670AEA" w14:paraId="56E24633" w14:textId="77777777" w:rsidTr="00DF62BE">
        <w:trPr>
          <w:trHeight w:val="269"/>
        </w:trPr>
        <w:tc>
          <w:tcPr>
            <w:tcW w:w="3964" w:type="dxa"/>
            <w:shd w:val="clear" w:color="auto" w:fill="0084F0"/>
            <w:hideMark/>
          </w:tcPr>
          <w:p w14:paraId="07E67E57" w14:textId="77777777" w:rsidR="00CC4789" w:rsidRPr="00DF62BE" w:rsidRDefault="00CC4789" w:rsidP="00DF62BE">
            <w:pPr>
              <w:pStyle w:val="TextoCorrido"/>
              <w:rPr>
                <w:b/>
                <w:bCs/>
                <w:color w:val="FFFFFF" w:themeColor="background1"/>
              </w:rPr>
            </w:pPr>
            <w:r w:rsidRPr="00DF62BE">
              <w:rPr>
                <w:b/>
                <w:bCs/>
                <w:color w:val="FFFFFF" w:themeColor="background1"/>
              </w:rPr>
              <w:t xml:space="preserve">Otros tramites expedidos </w:t>
            </w:r>
          </w:p>
        </w:tc>
        <w:tc>
          <w:tcPr>
            <w:tcW w:w="2977" w:type="dxa"/>
            <w:shd w:val="clear" w:color="auto" w:fill="0084F0"/>
            <w:hideMark/>
          </w:tcPr>
          <w:p w14:paraId="3089778B" w14:textId="77777777" w:rsidR="00CC4789" w:rsidRPr="00DF62BE" w:rsidRDefault="00CC4789" w:rsidP="00DF62BE">
            <w:pPr>
              <w:pStyle w:val="TextoCorrido"/>
              <w:rPr>
                <w:b/>
                <w:bCs/>
                <w:color w:val="FFFFFF" w:themeColor="background1"/>
              </w:rPr>
            </w:pPr>
            <w:r w:rsidRPr="00DF62BE">
              <w:rPr>
                <w:b/>
                <w:bCs/>
                <w:color w:val="FFFFFF" w:themeColor="background1"/>
              </w:rPr>
              <w:t>2020 (Nov 1  - 31 Dic)</w:t>
            </w:r>
          </w:p>
        </w:tc>
        <w:tc>
          <w:tcPr>
            <w:tcW w:w="2552" w:type="dxa"/>
            <w:shd w:val="clear" w:color="auto" w:fill="0084F0"/>
            <w:hideMark/>
          </w:tcPr>
          <w:p w14:paraId="24BBE238" w14:textId="77777777" w:rsidR="00CC4789" w:rsidRPr="00DF62BE" w:rsidRDefault="00CC4789" w:rsidP="00DF62BE">
            <w:pPr>
              <w:pStyle w:val="TextoCorrido"/>
              <w:rPr>
                <w:b/>
                <w:bCs/>
                <w:color w:val="FFFFFF" w:themeColor="background1"/>
              </w:rPr>
            </w:pPr>
            <w:r w:rsidRPr="00DF62BE">
              <w:rPr>
                <w:b/>
                <w:bCs/>
                <w:color w:val="FFFFFF" w:themeColor="background1"/>
              </w:rPr>
              <w:t>2021(Ene 1 – 30 Sep.)</w:t>
            </w:r>
          </w:p>
        </w:tc>
      </w:tr>
      <w:tr w:rsidR="00CC4789" w:rsidRPr="00670AEA" w14:paraId="6F2F4D82" w14:textId="77777777" w:rsidTr="00DF62BE">
        <w:trPr>
          <w:trHeight w:val="133"/>
        </w:trPr>
        <w:tc>
          <w:tcPr>
            <w:tcW w:w="3964" w:type="dxa"/>
            <w:hideMark/>
          </w:tcPr>
          <w:p w14:paraId="41ABF3C9" w14:textId="77777777" w:rsidR="00CC4789" w:rsidRPr="00DF62BE" w:rsidRDefault="00CC4789" w:rsidP="00DF62BE">
            <w:pPr>
              <w:pStyle w:val="TextoCorrido"/>
            </w:pPr>
            <w:r w:rsidRPr="00DF62BE">
              <w:t>Patentes de pesca</w:t>
            </w:r>
          </w:p>
        </w:tc>
        <w:tc>
          <w:tcPr>
            <w:tcW w:w="2977" w:type="dxa"/>
          </w:tcPr>
          <w:p w14:paraId="7CB43703" w14:textId="77777777" w:rsidR="00CC4789" w:rsidRPr="00DF62BE" w:rsidRDefault="00CC4789" w:rsidP="00DF62BE">
            <w:pPr>
              <w:pStyle w:val="TextoCorrido"/>
            </w:pPr>
            <w:r w:rsidRPr="00DF62BE">
              <w:t>18</w:t>
            </w:r>
          </w:p>
        </w:tc>
        <w:tc>
          <w:tcPr>
            <w:tcW w:w="2552" w:type="dxa"/>
          </w:tcPr>
          <w:p w14:paraId="28AF7BDB" w14:textId="77777777" w:rsidR="00CC4789" w:rsidRPr="00DF62BE" w:rsidRDefault="00CC4789" w:rsidP="00DF62BE">
            <w:pPr>
              <w:pStyle w:val="TextoCorrido"/>
            </w:pPr>
            <w:r w:rsidRPr="00DF62BE">
              <w:t>180</w:t>
            </w:r>
          </w:p>
        </w:tc>
      </w:tr>
      <w:tr w:rsidR="00CC4789" w:rsidRPr="00670AEA" w14:paraId="6B98466F" w14:textId="77777777" w:rsidTr="00DF62BE">
        <w:trPr>
          <w:trHeight w:val="34"/>
        </w:trPr>
        <w:tc>
          <w:tcPr>
            <w:tcW w:w="3964" w:type="dxa"/>
            <w:shd w:val="clear" w:color="auto" w:fill="0084F0"/>
            <w:hideMark/>
          </w:tcPr>
          <w:p w14:paraId="04BD62F9" w14:textId="77777777" w:rsidR="00CC4789" w:rsidRPr="00DF62BE" w:rsidRDefault="00CC4789" w:rsidP="00DF62BE">
            <w:pPr>
              <w:pStyle w:val="TextoCorrido"/>
              <w:rPr>
                <w:color w:val="FFFFFF" w:themeColor="background1"/>
              </w:rPr>
            </w:pPr>
            <w:r w:rsidRPr="00DF62BE">
              <w:rPr>
                <w:color w:val="FFFFFF" w:themeColor="background1"/>
              </w:rPr>
              <w:t>Aprobación Intenciones de Exportación</w:t>
            </w:r>
          </w:p>
        </w:tc>
        <w:tc>
          <w:tcPr>
            <w:tcW w:w="2977" w:type="dxa"/>
            <w:shd w:val="clear" w:color="auto" w:fill="0084F0"/>
            <w:vAlign w:val="center"/>
          </w:tcPr>
          <w:p w14:paraId="708AAFEA" w14:textId="77777777" w:rsidR="00CC4789" w:rsidRPr="00DF62BE" w:rsidRDefault="00CC4789" w:rsidP="00DF62BE">
            <w:pPr>
              <w:pStyle w:val="TextoCorrido"/>
              <w:rPr>
                <w:color w:val="FFFFFF" w:themeColor="background1"/>
              </w:rPr>
            </w:pPr>
            <w:r w:rsidRPr="00DF62BE">
              <w:rPr>
                <w:color w:val="FFFFFF" w:themeColor="background1"/>
              </w:rPr>
              <w:t>1.104</w:t>
            </w:r>
          </w:p>
        </w:tc>
        <w:tc>
          <w:tcPr>
            <w:tcW w:w="2552" w:type="dxa"/>
            <w:shd w:val="clear" w:color="auto" w:fill="0084F0"/>
            <w:vAlign w:val="center"/>
          </w:tcPr>
          <w:p w14:paraId="138B8C76" w14:textId="77777777" w:rsidR="00CC4789" w:rsidRPr="00DF62BE" w:rsidRDefault="00CC4789" w:rsidP="00DF62BE">
            <w:pPr>
              <w:pStyle w:val="TextoCorrido"/>
              <w:rPr>
                <w:color w:val="FFFFFF" w:themeColor="background1"/>
              </w:rPr>
            </w:pPr>
            <w:r w:rsidRPr="00DF62BE">
              <w:rPr>
                <w:color w:val="FFFFFF" w:themeColor="background1"/>
              </w:rPr>
              <w:t>7.490</w:t>
            </w:r>
          </w:p>
        </w:tc>
      </w:tr>
      <w:tr w:rsidR="00CC4789" w:rsidRPr="00670AEA" w14:paraId="181C4C54" w14:textId="77777777" w:rsidTr="00DF62BE">
        <w:trPr>
          <w:trHeight w:val="182"/>
        </w:trPr>
        <w:tc>
          <w:tcPr>
            <w:tcW w:w="3964" w:type="dxa"/>
            <w:hideMark/>
          </w:tcPr>
          <w:p w14:paraId="4BD2F9AC" w14:textId="77777777" w:rsidR="00CC4789" w:rsidRPr="00DF62BE" w:rsidRDefault="00CC4789" w:rsidP="00DF62BE">
            <w:pPr>
              <w:pStyle w:val="TextoCorrido"/>
            </w:pPr>
            <w:r w:rsidRPr="00DF62BE">
              <w:t xml:space="preserve">Aprobación Intenciones de Importación </w:t>
            </w:r>
          </w:p>
        </w:tc>
        <w:tc>
          <w:tcPr>
            <w:tcW w:w="2977" w:type="dxa"/>
            <w:vAlign w:val="center"/>
          </w:tcPr>
          <w:p w14:paraId="77C1244E" w14:textId="77777777" w:rsidR="00CC4789" w:rsidRPr="00DF62BE" w:rsidRDefault="00CC4789" w:rsidP="00DF62BE">
            <w:pPr>
              <w:pStyle w:val="TextoCorrido"/>
            </w:pPr>
            <w:r w:rsidRPr="00DF62BE">
              <w:t>1.222</w:t>
            </w:r>
          </w:p>
        </w:tc>
        <w:tc>
          <w:tcPr>
            <w:tcW w:w="2552" w:type="dxa"/>
            <w:vAlign w:val="center"/>
          </w:tcPr>
          <w:p w14:paraId="479AC8F5" w14:textId="77777777" w:rsidR="00CC4789" w:rsidRPr="00DF62BE" w:rsidRDefault="00CC4789" w:rsidP="00DF62BE">
            <w:pPr>
              <w:pStyle w:val="TextoCorrido"/>
            </w:pPr>
            <w:r w:rsidRPr="00DF62BE">
              <w:t>4.003</w:t>
            </w:r>
          </w:p>
        </w:tc>
      </w:tr>
      <w:tr w:rsidR="00CC4789" w:rsidRPr="00670AEA" w14:paraId="2C985AFB" w14:textId="77777777" w:rsidTr="00DF62BE">
        <w:trPr>
          <w:trHeight w:val="61"/>
        </w:trPr>
        <w:tc>
          <w:tcPr>
            <w:tcW w:w="3964" w:type="dxa"/>
            <w:shd w:val="clear" w:color="auto" w:fill="0084F0"/>
            <w:hideMark/>
          </w:tcPr>
          <w:p w14:paraId="10A8E685" w14:textId="77777777" w:rsidR="00CC4789" w:rsidRPr="00DF62BE" w:rsidRDefault="00CC4789" w:rsidP="00DF62BE">
            <w:pPr>
              <w:pStyle w:val="TextoCorrido"/>
              <w:rPr>
                <w:b/>
                <w:bCs/>
                <w:color w:val="FFFFFF" w:themeColor="background1"/>
              </w:rPr>
            </w:pPr>
            <w:r w:rsidRPr="00DF62BE">
              <w:rPr>
                <w:b/>
                <w:bCs/>
                <w:color w:val="FFFFFF" w:themeColor="background1"/>
              </w:rPr>
              <w:t>Total</w:t>
            </w:r>
          </w:p>
        </w:tc>
        <w:tc>
          <w:tcPr>
            <w:tcW w:w="2977" w:type="dxa"/>
            <w:shd w:val="clear" w:color="auto" w:fill="0084F0"/>
          </w:tcPr>
          <w:p w14:paraId="3AA0320A" w14:textId="77777777" w:rsidR="00CC4789" w:rsidRPr="00DF62BE" w:rsidRDefault="00CC4789" w:rsidP="00DF62BE">
            <w:pPr>
              <w:pStyle w:val="TextoCorrido"/>
              <w:rPr>
                <w:b/>
                <w:bCs/>
                <w:color w:val="FFFFFF" w:themeColor="background1"/>
              </w:rPr>
            </w:pPr>
            <w:r w:rsidRPr="00DF62BE">
              <w:rPr>
                <w:b/>
                <w:bCs/>
                <w:color w:val="FFFFFF" w:themeColor="background1"/>
              </w:rPr>
              <w:t xml:space="preserve">2.344 </w:t>
            </w:r>
          </w:p>
        </w:tc>
        <w:tc>
          <w:tcPr>
            <w:tcW w:w="2552" w:type="dxa"/>
            <w:shd w:val="clear" w:color="auto" w:fill="0084F0"/>
          </w:tcPr>
          <w:p w14:paraId="2EAC8C8A" w14:textId="77777777" w:rsidR="00CC4789" w:rsidRPr="00DF62BE" w:rsidRDefault="00CC4789" w:rsidP="00DF62BE">
            <w:pPr>
              <w:pStyle w:val="TextoCorrido"/>
              <w:rPr>
                <w:b/>
                <w:bCs/>
                <w:color w:val="FFFFFF" w:themeColor="background1"/>
              </w:rPr>
            </w:pPr>
            <w:r w:rsidRPr="00DF62BE">
              <w:rPr>
                <w:b/>
                <w:bCs/>
                <w:color w:val="FFFFFF" w:themeColor="background1"/>
              </w:rPr>
              <w:t>11.673</w:t>
            </w:r>
          </w:p>
        </w:tc>
      </w:tr>
    </w:tbl>
    <w:p w14:paraId="6BE728A5" w14:textId="77777777" w:rsidR="00CC4789" w:rsidRDefault="00CC4789" w:rsidP="00CC4789">
      <w:pPr>
        <w:jc w:val="both"/>
        <w:rPr>
          <w:rFonts w:ascii="Garamond" w:hAnsi="Garamond" w:cs="Arial"/>
          <w:bCs/>
        </w:rPr>
      </w:pPr>
    </w:p>
    <w:p w14:paraId="1E0F3D80" w14:textId="77777777" w:rsidR="00CC4789" w:rsidRDefault="00CC4789" w:rsidP="00CC4789">
      <w:pPr>
        <w:jc w:val="center"/>
        <w:rPr>
          <w:rFonts w:ascii="Garamond" w:hAnsi="Garamond" w:cs="Arial"/>
          <w:bCs/>
        </w:rPr>
      </w:pPr>
    </w:p>
    <w:p w14:paraId="3A706BA5" w14:textId="69386E30" w:rsidR="00CC4789" w:rsidRDefault="00CC4789" w:rsidP="00A8126C">
      <w:pPr>
        <w:pStyle w:val="Titulo2"/>
        <w:rPr>
          <w:rFonts w:ascii="Garamond" w:hAnsi="Garamond" w:cs="Arial"/>
          <w:bCs/>
        </w:rPr>
      </w:pPr>
      <w:r w:rsidRPr="00DF62BE">
        <w:rPr>
          <w:noProof/>
        </w:rPr>
        <w:lastRenderedPageBreak/>
        <w:drawing>
          <wp:inline distT="0" distB="0" distL="0" distR="0" wp14:anchorId="72873F96" wp14:editId="2443B466">
            <wp:extent cx="5706872" cy="3092450"/>
            <wp:effectExtent l="0" t="0" r="8255" b="6350"/>
            <wp:docPr id="120" name="Gráfico 120">
              <a:extLst xmlns:a="http://schemas.openxmlformats.org/drawingml/2006/main">
                <a:ext uri="{FF2B5EF4-FFF2-40B4-BE49-F238E27FC236}">
                  <a16:creationId xmlns:a16="http://schemas.microsoft.com/office/drawing/2014/main" id="{9AD0B915-C84B-425C-96C9-95922AEE70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4E82924" w14:textId="77777777" w:rsidR="00A8126C" w:rsidRDefault="00A8126C" w:rsidP="00A8126C">
      <w:pPr>
        <w:pStyle w:val="Titulo2"/>
        <w:rPr>
          <w:rFonts w:ascii="Garamond" w:hAnsi="Garamond" w:cs="Arial"/>
          <w:bCs/>
        </w:rPr>
      </w:pPr>
    </w:p>
    <w:p w14:paraId="3E12006E" w14:textId="497F0DAA" w:rsidR="00CC4789" w:rsidRPr="00A8126C" w:rsidRDefault="00CC4789" w:rsidP="00890819">
      <w:pPr>
        <w:pStyle w:val="Ttulo2"/>
      </w:pPr>
      <w:bookmarkStart w:id="342" w:name="_Toc86408523"/>
      <w:bookmarkStart w:id="343" w:name="_Toc86408736"/>
      <w:bookmarkStart w:id="344" w:name="_Toc86408927"/>
      <w:bookmarkStart w:id="345" w:name="_Toc86761309"/>
      <w:r w:rsidRPr="00A8126C">
        <w:t>Acciones de formalización del sector pesquero</w:t>
      </w:r>
      <w:bookmarkEnd w:id="342"/>
      <w:bookmarkEnd w:id="343"/>
      <w:bookmarkEnd w:id="344"/>
      <w:bookmarkEnd w:id="345"/>
    </w:p>
    <w:p w14:paraId="64E07AF7" w14:textId="190BA88A" w:rsidR="00A8126C" w:rsidRPr="00A8126C" w:rsidRDefault="00CC4789" w:rsidP="00A8126C">
      <w:pPr>
        <w:pStyle w:val="TextoCorrido"/>
      </w:pPr>
      <w:r w:rsidRPr="00A8126C">
        <w:t xml:space="preserve">La Dirección Técnica de Administración y Fomento, como resultado del proceso de caracterización y formalización de pescadores artesanales, a través del acuerdo de Financiación No. 268 de 2021 suscrito entre la AUNAP y el Programa de las Naciones Unidas para el Desarrollo – PNUD, acuerdo que tenía como finalidad aunar esfuerzos técnicos, financieros, logísticos y administrativos para generar acciones orientadas a la caracterización socioeconómica, ambiental y pesquera, así mismo, a promover el fortalecimiento a la asociatividad y acompañamiento a la formalización de los pescadores artesanales continentales en la Cuenca de Rio Magdalena, Rio Cauca, Rio San Jorge y Rio Sinú. La caracterización se </w:t>
      </w:r>
      <w:r w:rsidR="002509D6" w:rsidRPr="00A8126C">
        <w:t>está</w:t>
      </w:r>
      <w:r w:rsidRPr="00A8126C">
        <w:t xml:space="preserve"> llevando a cabo en 16 departamentos y 186 municipios del territorio colombiano.</w:t>
      </w:r>
    </w:p>
    <w:p w14:paraId="13DF9B28" w14:textId="6F4D8375" w:rsidR="00CC4789" w:rsidRDefault="00CC4789" w:rsidP="00A8126C">
      <w:pPr>
        <w:pStyle w:val="TextoCorrido"/>
      </w:pPr>
      <w:r w:rsidRPr="00A8126C">
        <w:t>Resultados preliminares del acuerdo de Financiación No. 268 de 2021:</w:t>
      </w:r>
    </w:p>
    <w:p w14:paraId="0BB90ABB" w14:textId="77777777" w:rsidR="00A8126C" w:rsidRPr="00A8126C" w:rsidRDefault="00A8126C" w:rsidP="00A8126C">
      <w:pPr>
        <w:pStyle w:val="TextoCorrido"/>
      </w:pPr>
    </w:p>
    <w:p w14:paraId="044FF912" w14:textId="7E45B7B9" w:rsidR="00CC4789" w:rsidRDefault="00A8126C" w:rsidP="00A8126C">
      <w:pPr>
        <w:shd w:val="clear" w:color="auto" w:fill="FFFFFF"/>
        <w:tabs>
          <w:tab w:val="left" w:pos="851"/>
        </w:tabs>
        <w:ind w:left="-567"/>
        <w:jc w:val="center"/>
        <w:rPr>
          <w:rFonts w:ascii="Garamond" w:eastAsia="Calibri" w:hAnsi="Garamond" w:cs="Arial"/>
        </w:rPr>
      </w:pPr>
      <w:r>
        <w:rPr>
          <w:rFonts w:ascii="Garamond" w:eastAsia="Calibri" w:hAnsi="Garamond" w:cs="Arial"/>
          <w:noProof/>
        </w:rPr>
        <w:drawing>
          <wp:inline distT="0" distB="0" distL="0" distR="0" wp14:anchorId="53A62FD6" wp14:editId="298619DB">
            <wp:extent cx="5107940" cy="1546797"/>
            <wp:effectExtent l="12700" t="12700" r="10160" b="15875"/>
            <wp:docPr id="121" name="Imagen 12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n 121" descr="Gráfico, Gráfico circular&#10;&#10;Descripción generada automáticament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84376" cy="1569944"/>
                    </a:xfrm>
                    <a:prstGeom prst="rect">
                      <a:avLst/>
                    </a:prstGeom>
                    <a:noFill/>
                    <a:ln>
                      <a:solidFill>
                        <a:schemeClr val="accent1">
                          <a:lumMod val="60000"/>
                          <a:lumOff val="40000"/>
                        </a:schemeClr>
                      </a:solidFill>
                    </a:ln>
                  </pic:spPr>
                </pic:pic>
              </a:graphicData>
            </a:graphic>
          </wp:inline>
        </w:drawing>
      </w:r>
    </w:p>
    <w:p w14:paraId="532EA7D9" w14:textId="77777777" w:rsidR="00CC4789" w:rsidRPr="00A8126C" w:rsidRDefault="00CC4789" w:rsidP="00890819">
      <w:pPr>
        <w:pStyle w:val="Ttulo2"/>
      </w:pPr>
      <w:bookmarkStart w:id="346" w:name="_Toc86408524"/>
      <w:bookmarkStart w:id="347" w:name="_Toc86408737"/>
      <w:bookmarkStart w:id="348" w:name="_Toc86408928"/>
      <w:bookmarkStart w:id="349" w:name="_Toc86761310"/>
      <w:r w:rsidRPr="00A8126C">
        <w:lastRenderedPageBreak/>
        <w:t>Acciones de ordenación</w:t>
      </w:r>
      <w:bookmarkEnd w:id="346"/>
      <w:bookmarkEnd w:id="347"/>
      <w:bookmarkEnd w:id="348"/>
      <w:bookmarkEnd w:id="349"/>
    </w:p>
    <w:p w14:paraId="1198B09D" w14:textId="7CF1EC02" w:rsidR="00CC4789" w:rsidRPr="00A8126C" w:rsidRDefault="00CC4789" w:rsidP="00A8126C">
      <w:pPr>
        <w:pStyle w:val="TextoCorrido"/>
      </w:pPr>
      <w:r w:rsidRPr="00A8126C">
        <w:t>A través de la resolución 586 del 02 de abril de 2019, la AUNAP estableció los lineamentos para desarrollar los procesos de ordenación pesquera en el territorio nacional, a fin de propender por mantener, conservar o restablecer las poblaciones pesqueras a niveles que puedan producir el máximo beneficio sostenible con base en la potencialidad de los recursos pesqueros, atendiendo a las condiciones socioeconómicas de los pescadores y la comunidad que se beneficia de las actividades conexas a la extracción, desde la desde la Dirección Técnica de Administración y Fomento se viene adelantando los siguientes procesos de ordenación pesquera:</w:t>
      </w:r>
    </w:p>
    <w:p w14:paraId="35FC2FA1" w14:textId="0233E5A6" w:rsidR="00CC4789" w:rsidRPr="0065272B" w:rsidRDefault="0077754D" w:rsidP="00890819">
      <w:pPr>
        <w:pStyle w:val="Ttulo1"/>
        <w:rPr>
          <w:rFonts w:eastAsiaTheme="majorEastAsia" w:cstheme="majorBidi"/>
          <w:bCs w:val="0"/>
          <w:color w:val="0084F1"/>
          <w:sz w:val="26"/>
          <w:szCs w:val="26"/>
          <w:lang w:val="es-ES" w:eastAsia="es-ES"/>
        </w:rPr>
      </w:pPr>
      <w:bookmarkStart w:id="350" w:name="_Toc86408525"/>
      <w:bookmarkStart w:id="351" w:name="_Toc86408738"/>
      <w:bookmarkStart w:id="352" w:name="_Toc86408929"/>
      <w:bookmarkStart w:id="353" w:name="_Toc86761311"/>
      <w:r w:rsidRPr="0065272B">
        <w:rPr>
          <w:rFonts w:eastAsiaTheme="majorEastAsia" w:cstheme="majorBidi"/>
          <w:bCs w:val="0"/>
          <w:color w:val="0084F1"/>
          <w:sz w:val="26"/>
          <w:szCs w:val="26"/>
          <w:lang w:val="es-ES" w:eastAsia="es-ES"/>
        </w:rPr>
        <w:t>ORDENACIÓN PESQUERA ORINOQUIA</w:t>
      </w:r>
      <w:bookmarkEnd w:id="350"/>
      <w:bookmarkEnd w:id="351"/>
      <w:bookmarkEnd w:id="352"/>
      <w:bookmarkEnd w:id="353"/>
      <w:r w:rsidRPr="0065272B">
        <w:rPr>
          <w:rFonts w:eastAsiaTheme="majorEastAsia" w:cstheme="majorBidi"/>
          <w:bCs w:val="0"/>
          <w:color w:val="0084F1"/>
          <w:sz w:val="26"/>
          <w:szCs w:val="26"/>
          <w:lang w:val="es-ES" w:eastAsia="es-ES"/>
        </w:rPr>
        <w:t xml:space="preserve"> </w:t>
      </w:r>
    </w:p>
    <w:p w14:paraId="15C8932B" w14:textId="3AB9C55A" w:rsidR="00CC4789" w:rsidRPr="00A8126C" w:rsidRDefault="00CC4789" w:rsidP="00890819">
      <w:pPr>
        <w:pStyle w:val="Ttulo2"/>
      </w:pPr>
      <w:bookmarkStart w:id="354" w:name="_Toc86408526"/>
      <w:bookmarkStart w:id="355" w:name="_Toc86408739"/>
      <w:bookmarkStart w:id="356" w:name="_Toc86408930"/>
      <w:bookmarkStart w:id="357" w:name="_Toc86761312"/>
      <w:r w:rsidRPr="00A8126C">
        <w:t>Cuenca del Río Bita en el departamento del Vichada:</w:t>
      </w:r>
      <w:bookmarkEnd w:id="354"/>
      <w:bookmarkEnd w:id="355"/>
      <w:bookmarkEnd w:id="356"/>
      <w:bookmarkEnd w:id="357"/>
      <w:r w:rsidRPr="00A8126C">
        <w:t xml:space="preserve"> </w:t>
      </w:r>
    </w:p>
    <w:p w14:paraId="240F920F" w14:textId="67F7F213" w:rsidR="00CC4789" w:rsidRPr="00A8126C" w:rsidRDefault="00CC4789" w:rsidP="00A8126C">
      <w:pPr>
        <w:pStyle w:val="TextoCorrido"/>
      </w:pPr>
      <w:r w:rsidRPr="00A8126C">
        <w:t xml:space="preserve">La cuenca del Rio Bita se encuentra en el departamento del Vichada al oriente de la Orinoquía. Abarca un área de 823.571,85 has, de las cuales el río recorre una extensión de 664 kms. aproximadamente. Como una iniciativa de protección del Río Bita, es reconocido en 2014 como Humedal Ramsar. </w:t>
      </w:r>
    </w:p>
    <w:p w14:paraId="66CFA7C6" w14:textId="2E0EABBA" w:rsidR="00CC4789" w:rsidRPr="00A8126C" w:rsidRDefault="00CC4789" w:rsidP="00A8126C">
      <w:pPr>
        <w:pStyle w:val="TextoCorrido"/>
      </w:pPr>
      <w:r w:rsidRPr="00A8126C">
        <w:t xml:space="preserve">Debido a la importancia ecológica con la que cuenta el Río Bita, la AUNAP expidió el Auto de apertura No. 001 del 31 de mayo de 2021 “Por medio de la cual se da apertura al proceso de Ordenación Pesquera de la Cuenca del río Bita en el departamento del Vichada”.  </w:t>
      </w:r>
    </w:p>
    <w:p w14:paraId="6BF74CFC" w14:textId="03D4E524" w:rsidR="00CC4789" w:rsidRPr="00A8126C" w:rsidRDefault="00CC4789" w:rsidP="00A8126C">
      <w:pPr>
        <w:pStyle w:val="TextoCorrido"/>
      </w:pPr>
      <w:r w:rsidRPr="00A8126C">
        <w:t xml:space="preserve">Se encuentra en la fase uno de diagnóstico. </w:t>
      </w:r>
    </w:p>
    <w:p w14:paraId="0D1EB09D" w14:textId="19674895" w:rsidR="00CC4789" w:rsidRPr="00A8126C" w:rsidRDefault="00CC4789" w:rsidP="00890819">
      <w:pPr>
        <w:pStyle w:val="Ttulo2"/>
      </w:pPr>
      <w:bookmarkStart w:id="358" w:name="_Toc86408527"/>
      <w:bookmarkStart w:id="359" w:name="_Toc86408740"/>
      <w:bookmarkStart w:id="360" w:name="_Toc86408931"/>
      <w:bookmarkStart w:id="361" w:name="_Toc86761313"/>
      <w:r w:rsidRPr="00A8126C">
        <w:t>Estrella Fluvial de Inírida:</w:t>
      </w:r>
      <w:bookmarkEnd w:id="358"/>
      <w:bookmarkEnd w:id="359"/>
      <w:bookmarkEnd w:id="360"/>
      <w:bookmarkEnd w:id="361"/>
    </w:p>
    <w:p w14:paraId="1CEAD565" w14:textId="532363DD" w:rsidR="00CC4789" w:rsidRPr="00A8126C" w:rsidRDefault="00CC4789" w:rsidP="00A8126C">
      <w:pPr>
        <w:pStyle w:val="TextoCorrido"/>
      </w:pPr>
      <w:r w:rsidRPr="00A8126C">
        <w:t xml:space="preserve">Estrella Fluvial de Inírida o del Oriente se ubica en la zona de transición de Amazonía – Orinoquía, en los límites de los departamentos del Vichada y Guainía, así como en el eje fronterizo Colombo – </w:t>
      </w:r>
      <w:r w:rsidR="002509D6" w:rsidRPr="00A8126C">
        <w:t>venezolano</w:t>
      </w:r>
      <w:r w:rsidRPr="00A8126C">
        <w:t>.</w:t>
      </w:r>
    </w:p>
    <w:p w14:paraId="1525F7D4" w14:textId="0FBAF99E" w:rsidR="00CC4789" w:rsidRPr="00A8126C" w:rsidRDefault="00CC4789" w:rsidP="00A8126C">
      <w:pPr>
        <w:pStyle w:val="TextoCorrido"/>
      </w:pPr>
      <w:r w:rsidRPr="00A8126C">
        <w:t xml:space="preserve">La AUNAP ha realizado capacitaciones en temas como ordenación pesquera, formulación de los acuerdos locales de pesca con la participación de las comunidades indígenas presentes en el área de jurisdicción de la EFI. Se realizan: monitoreos locales de pesca de consumo con las comunidades del sitio, talleres de intercambio de saberes, toma de información por los líderes de las comunidades y sus familias. Todas las entidades dentro de su misionalidad han venido aportando información para la construcción de la fase 1 de diagnóstico, lo cual confluyó por parte de la AUNAP en la Resolución número 2575 del 22 de diciembre de 2020, “Por la cual se establece la reglamentación de la actividad pesquera en la Estrella Fluvial Inírida, Departamento de Guainía”. </w:t>
      </w:r>
    </w:p>
    <w:p w14:paraId="02CD9195" w14:textId="1306DE32" w:rsidR="00CC4789" w:rsidRPr="00A8126C" w:rsidRDefault="00CC4789" w:rsidP="00A8126C">
      <w:pPr>
        <w:pStyle w:val="TextoCorrido"/>
      </w:pPr>
      <w:r w:rsidRPr="00A8126C">
        <w:t>Este proceso de ordenación pesquera ha tenido vital importancia, pues ha sido gestionado a partir de la participación directa de las comunidades indígenas que se han empoderado del proceso en la formulación de acciones y estrategias.</w:t>
      </w:r>
    </w:p>
    <w:p w14:paraId="2356B668" w14:textId="1BFDD079" w:rsidR="00CC4789" w:rsidRDefault="00CC4789" w:rsidP="00A8126C">
      <w:pPr>
        <w:pStyle w:val="TextoCorrido"/>
      </w:pPr>
      <w:r w:rsidRPr="00A8126C">
        <w:t>Se encuentra en la fase tres de Implementación</w:t>
      </w:r>
    </w:p>
    <w:p w14:paraId="73336A27" w14:textId="167C53DB" w:rsidR="0077754D" w:rsidRDefault="0077754D" w:rsidP="00A8126C">
      <w:pPr>
        <w:pStyle w:val="TextoCorrido"/>
      </w:pPr>
    </w:p>
    <w:p w14:paraId="3AA9AB70" w14:textId="77777777" w:rsidR="0077754D" w:rsidRPr="002509D6" w:rsidRDefault="0077754D" w:rsidP="00A8126C">
      <w:pPr>
        <w:pStyle w:val="TextoCorrido"/>
      </w:pPr>
    </w:p>
    <w:p w14:paraId="3652D7CB" w14:textId="1B51EFAF" w:rsidR="00CC4789" w:rsidRPr="00A8126C" w:rsidRDefault="00CC4789" w:rsidP="00890819">
      <w:pPr>
        <w:pStyle w:val="Ttulo2"/>
      </w:pPr>
      <w:bookmarkStart w:id="362" w:name="_Toc86408528"/>
      <w:bookmarkStart w:id="363" w:name="_Toc86408741"/>
      <w:bookmarkStart w:id="364" w:name="_Toc86408932"/>
      <w:bookmarkStart w:id="365" w:name="_Toc86761314"/>
      <w:r w:rsidRPr="00A8126C">
        <w:lastRenderedPageBreak/>
        <w:t>Ordenación Pesquera Pacifico</w:t>
      </w:r>
      <w:bookmarkEnd w:id="362"/>
      <w:bookmarkEnd w:id="363"/>
      <w:bookmarkEnd w:id="364"/>
      <w:bookmarkEnd w:id="365"/>
    </w:p>
    <w:p w14:paraId="1BB77082" w14:textId="3164D51B" w:rsidR="00CC4789" w:rsidRPr="00A8126C" w:rsidRDefault="00CC4789" w:rsidP="00890819">
      <w:pPr>
        <w:pStyle w:val="Ttulo3"/>
      </w:pPr>
      <w:bookmarkStart w:id="366" w:name="_Toc86408529"/>
      <w:bookmarkStart w:id="367" w:name="_Toc86408933"/>
      <w:r w:rsidRPr="00A8126C">
        <w:t>Subregión Sanquianga – Gorgona:</w:t>
      </w:r>
      <w:bookmarkEnd w:id="366"/>
      <w:bookmarkEnd w:id="367"/>
    </w:p>
    <w:p w14:paraId="7E63458D" w14:textId="0986D5B2" w:rsidR="00CC4789" w:rsidRPr="00A8126C" w:rsidRDefault="00CC4789" w:rsidP="00A8126C">
      <w:pPr>
        <w:pStyle w:val="TextoCorrido"/>
      </w:pPr>
      <w:r w:rsidRPr="00A8126C">
        <w:t>La subregión Sanquianga – Gorgona, es un área marino-costera del Pacifico colombiano, localizada los Municipios de López de Micay, Timbiquí y Guapi, en el departamento del Cauca; y Santa Bárbara de Iscuande, La Tola, Olaya Herrera, El Charco y Mosquera, en el departamento de Nariño. En la subregión Sanquianga – Gorgona, se encuentran asentados 5 Resguardos Indígenas y 29 Consejos Comunitarios de Comunidades Negras.</w:t>
      </w:r>
    </w:p>
    <w:p w14:paraId="05011751" w14:textId="51CB3EB4" w:rsidR="00CC4789" w:rsidRPr="00A8126C" w:rsidRDefault="00CC4789" w:rsidP="00A8126C">
      <w:pPr>
        <w:pStyle w:val="TextoCorrido"/>
      </w:pPr>
      <w:r w:rsidRPr="00A8126C">
        <w:t>Teniendo en cuenta que en esta subregión posee una gran diversidad de ecosistemas que ofrecen bienes y servicios a las comunidades costeras, permitiendo el desarrollo de distintas actividades económicas donde la pesca  es una de las más representativas, particularmente hace parte de la identidad social y cultural de este litoral costero, donde se evidencio la necesidad de incorporar medidas de gestión y herramientas de ordenación pesquera para mitigar tanto el impacto al área de interés como el establecer una orientación a una actividad sostenible de la pesca, lo cual desde la AUNAP se realizó el auto 006 del 22 de diciembre de 2020, "Por el cual se apertura al proceso de Ordenación Pesquera de la subregión Sanquianga - Gorgona".</w:t>
      </w:r>
    </w:p>
    <w:p w14:paraId="28612FAC" w14:textId="1A22A7FB" w:rsidR="00744ADF" w:rsidRPr="00744ADF" w:rsidRDefault="00CC4789" w:rsidP="00744ADF">
      <w:pPr>
        <w:pStyle w:val="TextoCorrido"/>
      </w:pPr>
      <w:r w:rsidRPr="00A8126C">
        <w:t xml:space="preserve">Se encuentra en la fase uno de diagnóstico. </w:t>
      </w:r>
    </w:p>
    <w:p w14:paraId="7A8FCB10" w14:textId="336EA7A3" w:rsidR="00CC4789" w:rsidRPr="00744ADF" w:rsidRDefault="00CC4789" w:rsidP="00890819">
      <w:pPr>
        <w:pStyle w:val="Ttulo2"/>
      </w:pPr>
      <w:bookmarkStart w:id="368" w:name="_Toc86408530"/>
      <w:bookmarkStart w:id="369" w:name="_Toc86408742"/>
      <w:bookmarkStart w:id="370" w:name="_Toc86408934"/>
      <w:bookmarkStart w:id="371" w:name="_Toc86761315"/>
      <w:r w:rsidRPr="00744ADF">
        <w:t>Distrito Regional de Manejo Integrado Encanto de los Manglares del Bajo Baudó -DRMI – EMBB:</w:t>
      </w:r>
      <w:bookmarkEnd w:id="368"/>
      <w:bookmarkEnd w:id="369"/>
      <w:bookmarkEnd w:id="370"/>
      <w:bookmarkEnd w:id="371"/>
      <w:r>
        <w:rPr>
          <w:rFonts w:ascii="Garamond" w:hAnsi="Garamond"/>
          <w:bCs/>
          <w:color w:val="365F91"/>
          <w:lang w:eastAsia="x-none"/>
        </w:rPr>
        <w:tab/>
      </w:r>
    </w:p>
    <w:p w14:paraId="106C8957" w14:textId="341A102E" w:rsidR="00CC4789" w:rsidRPr="00744ADF" w:rsidRDefault="00CC4789" w:rsidP="00744ADF">
      <w:pPr>
        <w:pStyle w:val="TextoCorrido"/>
      </w:pPr>
      <w:r w:rsidRPr="00744ADF">
        <w:t>El Distrito Regional de Manejo Integrado Encanto de los Manglares del Bajo Baudó, se encuentra enmarcado dentro de la franja de manglar del Pacífico colombiano que se extiende desde la frontera con Ecuador al sur, llegando hasta Cabo Corrientes en el norte, con algunas manchas hasta llegar a los límites con Panamá.</w:t>
      </w:r>
    </w:p>
    <w:p w14:paraId="03FF23DB" w14:textId="66EB8AE0" w:rsidR="00CC4789" w:rsidRPr="00744ADF" w:rsidRDefault="00CC4789" w:rsidP="00744ADF">
      <w:pPr>
        <w:pStyle w:val="TextoCorrido"/>
      </w:pPr>
      <w:r w:rsidRPr="00744ADF">
        <w:t>Como resultado de la intervención participativa, y el liderazgo de la AUNAP, se dio inicio al proceso de ordenación a través del Auto No. 002 del 2 de septiembre de 2019. Actualmente se cuenta con una propuesta de reglamentación para la actividad pesquera en el área protegida permitiendo las actividades de subsistencia, comercial artesanal y comercial industrial, esto soportándose en los acuerdos preliminares suscritos entre todos los actores identificados. Esta propuesta está en el proceso de socialización y retroalimentación para que este sea adoptado oficialmente.</w:t>
      </w:r>
    </w:p>
    <w:p w14:paraId="2928191A" w14:textId="3E92F5D1" w:rsidR="00744ADF" w:rsidRPr="00744ADF" w:rsidRDefault="00CC4789" w:rsidP="00744ADF">
      <w:pPr>
        <w:pStyle w:val="TextoCorrido"/>
      </w:pPr>
      <w:r w:rsidRPr="00744ADF">
        <w:t xml:space="preserve">Se encuentra en la fase dos de formulación. </w:t>
      </w:r>
    </w:p>
    <w:p w14:paraId="53B27A63" w14:textId="26ED1E28" w:rsidR="00CC4789" w:rsidRPr="0077754D" w:rsidRDefault="00CC4789" w:rsidP="00890819">
      <w:pPr>
        <w:pStyle w:val="Ttulo2"/>
      </w:pPr>
      <w:bookmarkStart w:id="372" w:name="_Toc86408531"/>
      <w:bookmarkStart w:id="373" w:name="_Toc86408743"/>
      <w:bookmarkStart w:id="374" w:name="_Toc86408935"/>
      <w:bookmarkStart w:id="375" w:name="_Toc86761316"/>
      <w:r w:rsidRPr="00744ADF">
        <w:t>Distrito Regional de Manejo Integrado -DRMI Golfo de Tribuga Cabo Corrientes:</w:t>
      </w:r>
      <w:bookmarkEnd w:id="372"/>
      <w:bookmarkEnd w:id="373"/>
      <w:bookmarkEnd w:id="374"/>
      <w:bookmarkEnd w:id="375"/>
    </w:p>
    <w:p w14:paraId="11904BB3" w14:textId="206B44AE" w:rsidR="00CC4789" w:rsidRPr="00744ADF" w:rsidRDefault="00CC4789" w:rsidP="00744ADF">
      <w:pPr>
        <w:pStyle w:val="TextoCorrido"/>
      </w:pPr>
      <w:r w:rsidRPr="00744ADF">
        <w:t>Por medio del Auto No. 001 del 14 de marzo de 2017, se dio inicio al proceso de ordenación pesquera del Distrito Regional de Manejo Integrado Golfo de Tribugá Cabo Corrientes, en el Municipio de Nuqui-Chocó. En la actualidad la Autoridad Pesquera – AUNAP- gestiona la reglamentación de la actividad pesquera en el área protegida teniendo en cuenta que el Plan de Manejo del DRMI Golfo de Tribugá – Cabo Corrientes, fue adoptado por el Consejo Directivo de Codechocó el 7 de julio de 2021. </w:t>
      </w:r>
    </w:p>
    <w:p w14:paraId="1FD2A2F7" w14:textId="4E369343" w:rsidR="00CC4789" w:rsidRPr="00744ADF" w:rsidRDefault="00CC4789" w:rsidP="00744ADF">
      <w:pPr>
        <w:pStyle w:val="TextoCorrido"/>
      </w:pPr>
      <w:r w:rsidRPr="00744ADF">
        <w:t xml:space="preserve">El proceso de ordenación pesquera se ha gestionado entorno al acuerdo de la temporada de pesca de camarón de aguas profundas, el cual ha sido bastante exitoso en el sentido que anualmente desde el año 2015, se desarrollan las investigaciones de prospección pesquera y de potencial pesquero y en el proceso </w:t>
      </w:r>
      <w:r w:rsidRPr="00744ADF">
        <w:lastRenderedPageBreak/>
        <w:t xml:space="preserve">participativo ha permitido formalizar anualmente el acuerdo, el cual se estructura en el primer trimestre del año, y se respalda en la resolución que emite anualmente la AUNAP autorizando el inicio de la temporada de pesca, reglamentando el esfuerzo de pesca. </w:t>
      </w:r>
    </w:p>
    <w:p w14:paraId="3D799FB0" w14:textId="71AAA617" w:rsidR="00CC4789" w:rsidRPr="0077754D" w:rsidRDefault="00CC4789" w:rsidP="0077754D">
      <w:pPr>
        <w:pStyle w:val="TextoCorrido"/>
      </w:pPr>
      <w:r w:rsidRPr="00744ADF">
        <w:t xml:space="preserve">Se encuentra en la fase dos de implementación y fase tres de seguimiento. </w:t>
      </w:r>
    </w:p>
    <w:p w14:paraId="7A4E3522" w14:textId="27360BB8" w:rsidR="00CC4789" w:rsidRPr="005740C2" w:rsidRDefault="00CC4789" w:rsidP="00890819">
      <w:pPr>
        <w:pStyle w:val="Ttulo2"/>
      </w:pPr>
      <w:bookmarkStart w:id="376" w:name="_Toc86408532"/>
      <w:bookmarkStart w:id="377" w:name="_Toc86408744"/>
      <w:bookmarkStart w:id="378" w:name="_Toc86408936"/>
      <w:bookmarkStart w:id="379" w:name="_Toc86761317"/>
      <w:r w:rsidRPr="005740C2">
        <w:t>Zona Exclusiva de Pesca Artesanal – ZEPA  y  la Zona Especial de Manejo Pesquero ZEMP Bahía Solano y Juradó.</w:t>
      </w:r>
      <w:bookmarkEnd w:id="376"/>
      <w:bookmarkEnd w:id="377"/>
      <w:bookmarkEnd w:id="378"/>
      <w:bookmarkEnd w:id="379"/>
      <w:r w:rsidRPr="005740C2">
        <w:t xml:space="preserve"> </w:t>
      </w:r>
    </w:p>
    <w:p w14:paraId="7176DB31" w14:textId="606AAF14" w:rsidR="00CC4789" w:rsidRPr="005740C2" w:rsidRDefault="00CC4789" w:rsidP="005740C2">
      <w:pPr>
        <w:pStyle w:val="TextoCorrido"/>
      </w:pPr>
      <w:r w:rsidRPr="005740C2">
        <w:t xml:space="preserve">Por medio de la Resolución No. 2724 del 12 de diciembre de 2017, se ratificó el establecimiento de la Zona Exclusiva de Pesca Artesanal – ZEPA  y  la Zona Especial de Manejo Pesquero-ZEMP, en los municipios de Bahía Solano y Juradó en el Departamento del Chocó. En la actualidad se evalúan los insumos obtenidos mediante el convenio 307 de 2019, con el fin de actualizar y compilar el marco normativo pesquero por el cual se han adoptado los procesos de ordenación pesquera en la ZEPA y la ZEMP, para fortalecerlos y darles continuidad, permitiendo las actividades de subsistencia, comercial artesanal y recreativas. </w:t>
      </w:r>
    </w:p>
    <w:p w14:paraId="2D51B36D" w14:textId="5C18B981" w:rsidR="00CC4789" w:rsidRPr="005740C2" w:rsidRDefault="00CC4789" w:rsidP="005740C2">
      <w:pPr>
        <w:pStyle w:val="TextoCorrido"/>
      </w:pPr>
      <w:r w:rsidRPr="005740C2">
        <w:t xml:space="preserve">Como autoridad competente, la AUNAP ha venido gestionando a fin de orientar y supervisar las decisiones en cuanto a la ordenación pesquera, a su formulación, su implementación y posterior seguimiento. Las autoridades regionales y locales deben velar por la integración de este proceso y la articulación de las acciones a sus herramientas de planificación. </w:t>
      </w:r>
    </w:p>
    <w:p w14:paraId="39AB5EA4" w14:textId="77AE7C54" w:rsidR="00CC4789" w:rsidRPr="005740C2" w:rsidRDefault="00CC4789" w:rsidP="005740C2">
      <w:pPr>
        <w:pStyle w:val="TextoCorrido"/>
      </w:pPr>
      <w:r w:rsidRPr="005740C2">
        <w:t xml:space="preserve">Este ejercicio permitirá articularse con la sentencia T622 de 2016 de Rio Atrato, en el cual la AUNAP se encuentra como una entidad de apoyo en el tema de ordenación pesquera. </w:t>
      </w:r>
    </w:p>
    <w:p w14:paraId="729A0FC4" w14:textId="459C5538" w:rsidR="00CC4789" w:rsidRPr="005740C2" w:rsidRDefault="00CC4789" w:rsidP="005740C2">
      <w:pPr>
        <w:pStyle w:val="TextoCorrido"/>
      </w:pPr>
      <w:r w:rsidRPr="005740C2">
        <w:t>Se encuentra en la fase de dos implementación y fase tres seguimiento</w:t>
      </w:r>
      <w:r w:rsidR="002509D6" w:rsidRPr="005740C2">
        <w:t>s</w:t>
      </w:r>
      <w:r w:rsidRPr="005740C2">
        <w:t xml:space="preserve">. </w:t>
      </w:r>
    </w:p>
    <w:p w14:paraId="2B843E76" w14:textId="5F6C62D7" w:rsidR="00CC4789" w:rsidRPr="005740C2" w:rsidRDefault="00CC4789" w:rsidP="005740C2">
      <w:pPr>
        <w:pStyle w:val="TextoCorrido"/>
      </w:pPr>
      <w:r w:rsidRPr="005740C2">
        <w:t xml:space="preserve">Golfo Tribugá- Cabo Corriente: </w:t>
      </w:r>
    </w:p>
    <w:p w14:paraId="0B88AD40" w14:textId="5645ABF7" w:rsidR="00CC4789" w:rsidRPr="002509D6" w:rsidRDefault="00CC4789" w:rsidP="005740C2">
      <w:pPr>
        <w:pStyle w:val="TextoCorrido"/>
      </w:pPr>
      <w:r w:rsidRPr="005740C2">
        <w:t>Por medio del Auto No. 001 del 14 del marzo de 2017, se dio inicio al proceso de ordenación pesquera del Distrito Regional de Manejo Integrado Golfo de Tribugá Cabo Corrientes, en el Municipio de Nuqui-Chocó.</w:t>
      </w:r>
      <w:r w:rsidRPr="002509D6">
        <w:t xml:space="preserve"> En la actualidad la Autoridad Pesquera gestiona la reglamentación de la actividad pesquera en el área protegida teniendo en cuenta que el Plan de Manejo del DRMI Golfo de Tribugá – Cabo Corrientes, fue adoptado por el Consejo Directivo de Codechocó el 7 de julio de 2021. </w:t>
      </w:r>
    </w:p>
    <w:p w14:paraId="4940D403" w14:textId="49E31226" w:rsidR="00CC4789" w:rsidRPr="005740C2" w:rsidRDefault="00CC4789" w:rsidP="005740C2">
      <w:pPr>
        <w:pStyle w:val="TextoCorrido"/>
      </w:pPr>
      <w:r w:rsidRPr="005740C2">
        <w:t xml:space="preserve">El proceso de ordenación pesquera se ha gestionado entorno al acuerdo de la temporada de pesca de camarón de aguas profundas, el cual ha sido bastante exitoso en el sentido que anualmente desde el año 2015, se desarrollan las investigaciones de prospección pesquera y de potencial pesquero y en el proceso participativo ha permitido formalizar anualmente el acuerdo, el cual se estructura en el primer trimestre del año, y se respalda en la resolución que emite anualmente la AUNAP autorizando el inicio de la temporada de pesca, reglamentando el esfuerzo de pesca. </w:t>
      </w:r>
    </w:p>
    <w:p w14:paraId="735BBBC7" w14:textId="7A034ABA" w:rsidR="00CC4789" w:rsidRDefault="00CC4789" w:rsidP="005740C2">
      <w:pPr>
        <w:pStyle w:val="TextoCorrido"/>
      </w:pPr>
      <w:r w:rsidRPr="005740C2">
        <w:t xml:space="preserve">Se encuentra en la fase de dos implementación y fase </w:t>
      </w:r>
      <w:r w:rsidR="0065272B" w:rsidRPr="005740C2">
        <w:t>tres seguimientos</w:t>
      </w:r>
      <w:r w:rsidRPr="005740C2">
        <w:t xml:space="preserve">. </w:t>
      </w:r>
    </w:p>
    <w:p w14:paraId="76332409" w14:textId="22FA6981" w:rsidR="0077754D" w:rsidRDefault="0077754D" w:rsidP="005740C2">
      <w:pPr>
        <w:pStyle w:val="TextoCorrido"/>
      </w:pPr>
    </w:p>
    <w:p w14:paraId="7BAE33A1" w14:textId="77777777" w:rsidR="0077754D" w:rsidRPr="005740C2" w:rsidRDefault="0077754D" w:rsidP="005740C2">
      <w:pPr>
        <w:pStyle w:val="TextoCorrido"/>
      </w:pPr>
    </w:p>
    <w:p w14:paraId="25DAD7B7" w14:textId="759CC23B" w:rsidR="00CC4789" w:rsidRPr="00A92C9A" w:rsidRDefault="00CC4789" w:rsidP="00890819">
      <w:pPr>
        <w:pStyle w:val="Ttulo2"/>
      </w:pPr>
      <w:bookmarkStart w:id="380" w:name="_Toc86408533"/>
      <w:bookmarkStart w:id="381" w:name="_Toc86408745"/>
      <w:bookmarkStart w:id="382" w:name="_Toc86408937"/>
      <w:bookmarkStart w:id="383" w:name="_Toc86761318"/>
      <w:r w:rsidRPr="00A92C9A">
        <w:lastRenderedPageBreak/>
        <w:t>Fomento a la pesca, la acuicultura y sus actividades conexas</w:t>
      </w:r>
      <w:bookmarkEnd w:id="380"/>
      <w:bookmarkEnd w:id="381"/>
      <w:bookmarkEnd w:id="382"/>
      <w:bookmarkEnd w:id="383"/>
      <w:r w:rsidRPr="00A92C9A">
        <w:t xml:space="preserve"> </w:t>
      </w:r>
    </w:p>
    <w:p w14:paraId="242E09AA" w14:textId="502B5205" w:rsidR="00CC4789" w:rsidRPr="00A92C9A" w:rsidRDefault="00CC4789" w:rsidP="00A92C9A">
      <w:pPr>
        <w:pStyle w:val="TextoCorrido"/>
      </w:pPr>
      <w:r w:rsidRPr="00A92C9A">
        <w:t xml:space="preserve">La AUNAP con el propósito de apoyar la actividad pesquera y de la acuicultura y su cadena productiva en el territorio nacional, estableció el programa de fomento, el cual se encuentra regulado mediante la Resolución No. 1686 del 5 de agosto de 2019 y sus modificaciones “Por la cual se establece el programa de fomento a proyectos e iniciativas productivas en acuicultura, pesca artesanal y sus actividades conexas por la Autoridad Nacional de Acuicultura y Pesca en el territorio nacional en cumplimiento de su función misional”. </w:t>
      </w:r>
    </w:p>
    <w:p w14:paraId="4001873C" w14:textId="64FFA969" w:rsidR="00CC4789" w:rsidRPr="0077754D" w:rsidRDefault="00CC4789" w:rsidP="0077754D">
      <w:pPr>
        <w:pStyle w:val="TextoCorrido"/>
      </w:pPr>
      <w:r w:rsidRPr="00A92C9A">
        <w:t>La Dirección Técnica de Administración y Fomento y las Direcciones Regionales ha planificado el programa el programa de fomento para que sea un apoyo para el desarrollo de la acuicultura de pequeña y mediana escala, de la pesca artesanal y de las actividades conexas, a través de la asistencia técnica integral, el acompañamiento, la formulación de proyectos productivos, la cofinanciación y su respectivo seguimiento, propendiendo por el mejoramiento productivo e innovación tecnológica tanto en la acuicultura, la pesca artesanal y su cadena productiva, y de esta manera aportar a la consolidación de dichas actividades como alternativas económicas y como una oportunidad para diversificar las actividades agropecuarias, generar empleo, aliviar la pobreza, contribuir a la seguridad alimentaria, mejorar los ingresos de la población objeto y asegurar su sostenibilidad, a través de acciones tangibles y concretas para el impulso del sector, bajo una oferta institucional que permite la entrega definitiva de elementos, insumos, equipos, herramientas, suministros y/o similares para el ejercicio de la actividad pesquera artesanal, de la acuicultura y sus actividades conexas.</w:t>
      </w:r>
    </w:p>
    <w:p w14:paraId="49F3835D" w14:textId="76018DF3" w:rsidR="00CC4789" w:rsidRPr="00A92C9A" w:rsidRDefault="00CC4789" w:rsidP="00A92C9A">
      <w:pPr>
        <w:pStyle w:val="TextoCorrido"/>
      </w:pPr>
      <w:r w:rsidRPr="00A92C9A">
        <w:t xml:space="preserve">Para la implementación del Programa de fomento a proyectos e iniciativas productivas en acuicultura, pesca artesanal y actividades conexas, en el marco de la política pública para el desarrollo de la pesca y la acuicultura en Colombia, la cual fue elaborada por el Ministerio de Agricultura y Desarrollo Rural y quien formalizó la estrategia de grupos locales de acción, denominados Nodos de Pesca y Acuicultura a través de la Resolución No. 0177 del 23 de junio de 2015, cuya finalidad es la de propiciar espacios de encuentro para la aplicación y mejor servicio de la política pública sectorial, para el desarrollo competitivo y sostenible del sector a nivel local y regional. A través de estos Nodos, se ha realizado un proceso de planificación y gestión coordinado y articulado entre los diferentes actores públicos, privados, comunitarios, y académicos de la actividad. Dichos espacios se encuentran apoyados por la AUNAP, por medio de las siete Direcciones Regionales, quienes a través de estos espacios de participación identifican las organizaciones o grupos de valor, las necesidades de las organizaciones y una posterior focalización de las intervenciones e inversiones de acuerdo con los recursos asignados para la implementación del programa.  </w:t>
      </w:r>
    </w:p>
    <w:p w14:paraId="00D5A05D" w14:textId="34AF976B" w:rsidR="00CC4789" w:rsidRPr="00A92C9A" w:rsidRDefault="00CC4789" w:rsidP="00A92C9A">
      <w:pPr>
        <w:pStyle w:val="TextoCorrido"/>
      </w:pPr>
      <w:r w:rsidRPr="00A92C9A">
        <w:t>Como resultado de la implementación del programa de fomento, se han beneficiado organización de pescadores, acuicultores y organizaciones que desarrollan actividades conexas, en todo el territorio nacional así:</w:t>
      </w:r>
    </w:p>
    <w:p w14:paraId="27354E7D" w14:textId="4F50AC53" w:rsidR="00CC4789" w:rsidRPr="002509D6" w:rsidRDefault="00CC4789" w:rsidP="00A92C9A">
      <w:pPr>
        <w:pStyle w:val="TextoCorrido"/>
      </w:pPr>
      <w:r w:rsidRPr="002509D6">
        <w:rPr>
          <w:b/>
          <w:bCs/>
        </w:rPr>
        <w:t>Pesca Artesanal:</w:t>
      </w:r>
      <w:r w:rsidRPr="002509D6">
        <w:t xml:space="preserve"> Para potenciar el desarrollo de la actividad de la pesca artesanal, la AUNAP beneficio durante la vigencia del 2020 a 144 asociaciones de pescadores artesanales legalmente constituidos, 2.351 personas en más de 21 departamentos, realizando la entrega cerca de 516 elementos como embarcaciones, motores, cavas isotérmicas y kits de seguridad en más de 64 municipios a nivel nacional.</w:t>
      </w:r>
    </w:p>
    <w:p w14:paraId="78679727" w14:textId="64EFDECA" w:rsidR="00CC4789" w:rsidRPr="002509D6" w:rsidRDefault="00CC4789" w:rsidP="00A92C9A">
      <w:pPr>
        <w:pStyle w:val="TextoCorrido"/>
      </w:pPr>
      <w:r w:rsidRPr="002509D6">
        <w:rPr>
          <w:b/>
          <w:bCs/>
        </w:rPr>
        <w:t>Acuicultura:</w:t>
      </w:r>
      <w:r w:rsidRPr="002509D6">
        <w:t xml:space="preserve"> Atención a 36 asociaciones de pequeños y medianos productores, beneficiarios directos 561 acuicultores, ubicados en 29 municipios de 17 departamentos.</w:t>
      </w:r>
    </w:p>
    <w:p w14:paraId="668F9AD1" w14:textId="6142E823" w:rsidR="00CC4789" w:rsidRPr="002509D6" w:rsidRDefault="00CC4789" w:rsidP="00A92C9A">
      <w:pPr>
        <w:pStyle w:val="TextoCorrido"/>
      </w:pPr>
      <w:r w:rsidRPr="002509D6">
        <w:rPr>
          <w:b/>
          <w:bCs/>
        </w:rPr>
        <w:lastRenderedPageBreak/>
        <w:t>Actividades conexas recurso AUNAP:</w:t>
      </w:r>
      <w:r w:rsidRPr="002509D6">
        <w:t xml:space="preserve"> Atención a 6 asociaciones de pequeños y medianos procesadores y comercializadores, beneficiarios directos 65 ubicados en 6 municipios de 6 departamentos.</w:t>
      </w:r>
    </w:p>
    <w:p w14:paraId="21749C34" w14:textId="77777777" w:rsidR="002509D6" w:rsidRDefault="00CC4789" w:rsidP="00A92C9A">
      <w:pPr>
        <w:pStyle w:val="TextoCorrido"/>
      </w:pPr>
      <w:r w:rsidRPr="004A4DE3">
        <w:rPr>
          <w:b/>
          <w:bCs/>
        </w:rPr>
        <w:t>Actividades conexas</w:t>
      </w:r>
      <w:r>
        <w:rPr>
          <w:b/>
          <w:bCs/>
        </w:rPr>
        <w:t xml:space="preserve"> recurso MADR</w:t>
      </w:r>
      <w:r w:rsidRPr="004A4DE3">
        <w:rPr>
          <w:b/>
          <w:bCs/>
        </w:rPr>
        <w:t>:</w:t>
      </w:r>
      <w:r>
        <w:rPr>
          <w:b/>
          <w:bCs/>
        </w:rPr>
        <w:t xml:space="preserve"> </w:t>
      </w:r>
      <w:r w:rsidRPr="0078603A">
        <w:t xml:space="preserve">Atención a </w:t>
      </w:r>
      <w:r>
        <w:t xml:space="preserve">116 </w:t>
      </w:r>
      <w:r w:rsidRPr="0078603A">
        <w:t xml:space="preserve">asociaciones de pequeños y medianos procesadores y comercializadores, </w:t>
      </w:r>
      <w:r>
        <w:t xml:space="preserve">beneficiarios directos 1.420 </w:t>
      </w:r>
      <w:r w:rsidRPr="0078603A">
        <w:t xml:space="preserve">ubicados en </w:t>
      </w:r>
      <w:r>
        <w:t xml:space="preserve">54 </w:t>
      </w:r>
      <w:r w:rsidRPr="0078603A">
        <w:t>municipios</w:t>
      </w:r>
      <w:r w:rsidRPr="000342D5">
        <w:t xml:space="preserve"> </w:t>
      </w:r>
      <w:r>
        <w:t>13</w:t>
      </w:r>
      <w:r w:rsidRPr="000342D5">
        <w:t xml:space="preserve"> departamentos</w:t>
      </w:r>
      <w:r>
        <w:rPr>
          <w:b/>
          <w:bCs/>
        </w:rPr>
        <w:t xml:space="preserve"> </w:t>
      </w:r>
    </w:p>
    <w:p w14:paraId="07D5BA2F" w14:textId="11994B57" w:rsidR="00CC4789" w:rsidRDefault="00CC4789" w:rsidP="00A92C9A">
      <w:pPr>
        <w:pStyle w:val="TextoCorrido"/>
      </w:pPr>
      <w:r w:rsidRPr="007E48AC">
        <w:t>Teniendo en cuenta esta importante actividad misional para la vigencia 2021</w:t>
      </w:r>
      <w:r>
        <w:t>, actualmente y luego de surtir el proceso de priorización a través de las Direcciones Regionales de la AUNAP,</w:t>
      </w:r>
      <w:r w:rsidRPr="007E48AC">
        <w:t xml:space="preserve"> </w:t>
      </w:r>
      <w:r>
        <w:t xml:space="preserve">así como la concertación con las organizaciones beneficiadas, se da inicio al proceso de entregas en el marco del programa de fomento a la pesca, la acuicultura y sus actividades conexas, con una atención estimada de </w:t>
      </w:r>
      <w:r w:rsidRPr="007E48AC">
        <w:t xml:space="preserve">352 </w:t>
      </w:r>
      <w:r>
        <w:t xml:space="preserve">organizaciones </w:t>
      </w:r>
      <w:r w:rsidRPr="007E48AC">
        <w:t xml:space="preserve">con </w:t>
      </w:r>
      <w:r>
        <w:t>un beneficio directo</w:t>
      </w:r>
      <w:r w:rsidRPr="007E48AC">
        <w:t xml:space="preserve"> aproximad</w:t>
      </w:r>
      <w:r>
        <w:t>o</w:t>
      </w:r>
      <w:r w:rsidRPr="007E48AC">
        <w:t xml:space="preserve"> de </w:t>
      </w:r>
      <w:r w:rsidRPr="004D34BF">
        <w:t>4.800,</w:t>
      </w:r>
      <w:r>
        <w:t xml:space="preserve"> de pescadores y acuicultores en el territorio nacional.</w:t>
      </w:r>
    </w:p>
    <w:p w14:paraId="167DA494" w14:textId="4C4B471A" w:rsidR="00CC4789" w:rsidRDefault="00CC4789" w:rsidP="00A92C9A">
      <w:pPr>
        <w:pStyle w:val="TextoCorrido"/>
      </w:pPr>
      <w:r w:rsidRPr="007E48AC">
        <w:t>Para la línea de pesca</w:t>
      </w:r>
      <w:r>
        <w:t>,</w:t>
      </w:r>
      <w:r w:rsidRPr="007E48AC">
        <w:t xml:space="preserve"> </w:t>
      </w:r>
      <w:r>
        <w:t xml:space="preserve">se estableció </w:t>
      </w:r>
      <w:r w:rsidRPr="007E48AC">
        <w:t>apoyar a 194 organizaciones con la entrega de insumos y elemento como: embarcaciones, motores, centro de acopio en tierra, cavas, kit de seguridad, motores fuera de borda, artes de pesca, red de frio, chalecos salvavidas</w:t>
      </w:r>
      <w:r w:rsidR="004A3D2E">
        <w:t>.</w:t>
      </w:r>
    </w:p>
    <w:p w14:paraId="6D17E3B7" w14:textId="36863692" w:rsidR="00CC4789" w:rsidRDefault="00CC4789" w:rsidP="00A92C9A">
      <w:pPr>
        <w:pStyle w:val="TextoCorrido"/>
      </w:pPr>
      <w:r w:rsidRPr="007E48AC">
        <w:t>Para la línea de Acuicultura</w:t>
      </w:r>
      <w:r>
        <w:t xml:space="preserve">, </w:t>
      </w:r>
      <w:r w:rsidRPr="007E48AC">
        <w:t>se atenderán 44 asociaciones de pequeños y medianos productores con la entrega de insumos y elementos como: alevinos</w:t>
      </w:r>
      <w:r>
        <w:t xml:space="preserve">, </w:t>
      </w:r>
      <w:r w:rsidRPr="007E48AC">
        <w:t>alimento concentrado</w:t>
      </w:r>
      <w:r>
        <w:t xml:space="preserve">, </w:t>
      </w:r>
      <w:r w:rsidRPr="007E48AC">
        <w:t>equipos y Artes de cosecha.</w:t>
      </w:r>
    </w:p>
    <w:p w14:paraId="1670CCB7" w14:textId="3F132026" w:rsidR="00A92C9A" w:rsidRDefault="00CC4789" w:rsidP="0077754D">
      <w:pPr>
        <w:pStyle w:val="TextoCorrido"/>
      </w:pPr>
      <w:r w:rsidRPr="007E48AC">
        <w:t>Las entregas</w:t>
      </w:r>
      <w:r>
        <w:t xml:space="preserve"> </w:t>
      </w:r>
      <w:r w:rsidRPr="007E48AC">
        <w:t xml:space="preserve">en el marco del programa de fomento </w:t>
      </w:r>
      <w:r>
        <w:t xml:space="preserve">con </w:t>
      </w:r>
      <w:r w:rsidRPr="007E48AC">
        <w:t>recurso AUNAP</w:t>
      </w:r>
      <w:r>
        <w:t>,</w:t>
      </w:r>
      <w:r w:rsidRPr="007E48AC">
        <w:t xml:space="preserve"> se realizarán en los departamentos de Providencia, San Andrés, La Guajira, Bolívar, Antioquia, Arauca, Atlántico, Boyacá, Caldas, Caquetá, Casanare, Cauca, Cesar, Chocó, Córdoba, Cundinamarca, Guainía, Guaviare, Huila, Magdalena, Meta, Nariño, Putumayo, Santander, Sucre, Tolima, Valle del Cauca, Vaupés y Vichada, Risaralda, Bolívar.</w:t>
      </w:r>
    </w:p>
    <w:p w14:paraId="7542E15F" w14:textId="006A50F1" w:rsidR="00CC4789" w:rsidRPr="00A92C9A" w:rsidRDefault="00CC4789" w:rsidP="00890819">
      <w:pPr>
        <w:pStyle w:val="Ttulo2"/>
      </w:pPr>
      <w:bookmarkStart w:id="384" w:name="_Toc86408534"/>
      <w:bookmarkStart w:id="385" w:name="_Toc86408746"/>
      <w:bookmarkStart w:id="386" w:name="_Toc86408938"/>
      <w:bookmarkStart w:id="387" w:name="_Toc86761319"/>
      <w:r w:rsidRPr="004A3D2E">
        <w:t>Acciones de repoblamiento</w:t>
      </w:r>
      <w:bookmarkEnd w:id="384"/>
      <w:bookmarkEnd w:id="385"/>
      <w:bookmarkEnd w:id="386"/>
      <w:bookmarkEnd w:id="387"/>
    </w:p>
    <w:p w14:paraId="4F8C138A" w14:textId="4B7D473D" w:rsidR="00CC4789" w:rsidRPr="00E331DB" w:rsidRDefault="00CC4789" w:rsidP="00A92C9A">
      <w:pPr>
        <w:pStyle w:val="TextoCorrido"/>
      </w:pPr>
      <w:r w:rsidRPr="0078603A">
        <w:t xml:space="preserve">La Dirección Técnica de Administración y Fomento </w:t>
      </w:r>
      <w:r>
        <w:t>durante la</w:t>
      </w:r>
      <w:r w:rsidRPr="0078603A">
        <w:t xml:space="preserve"> vigencia 202</w:t>
      </w:r>
      <w:r>
        <w:t>1 llevó a cabo</w:t>
      </w:r>
      <w:r w:rsidRPr="00E331DB">
        <w:t xml:space="preserve"> el proyecto de repoblamiento para las principales ciénagas y complejos hídricos especialmente en la cuenca media del </w:t>
      </w:r>
      <w:r>
        <w:t>Ri</w:t>
      </w:r>
      <w:r w:rsidRPr="00E331DB">
        <w:t xml:space="preserve">o Magdalena, </w:t>
      </w:r>
      <w:r>
        <w:t>D</w:t>
      </w:r>
      <w:r w:rsidRPr="00E331DB">
        <w:t xml:space="preserve">epresión </w:t>
      </w:r>
      <w:r>
        <w:t>M</w:t>
      </w:r>
      <w:r w:rsidRPr="00E331DB">
        <w:t xml:space="preserve">omposina y la </w:t>
      </w:r>
      <w:r>
        <w:t>M</w:t>
      </w:r>
      <w:r w:rsidRPr="00E331DB">
        <w:t xml:space="preserve">ojana </w:t>
      </w:r>
      <w:r>
        <w:t>S</w:t>
      </w:r>
      <w:r w:rsidRPr="00E331DB">
        <w:t>ucreña, con el objeto de incrementar la productividad del sector pesquero y aportar a la seguridad alimentaria de los pescadores y pobladores ribereños de esta región del país.</w:t>
      </w:r>
    </w:p>
    <w:p w14:paraId="2290DAA8" w14:textId="5BC52712" w:rsidR="00CC4789" w:rsidRDefault="00CC4789" w:rsidP="00A92C9A">
      <w:pPr>
        <w:pStyle w:val="TextoCorrido"/>
      </w:pPr>
      <w:r w:rsidRPr="00E331DB">
        <w:t xml:space="preserve">En el marco del proyecto que se viene adelantando en la vigencia 2021, se tiene previsto la siembra de </w:t>
      </w:r>
      <w:r w:rsidRPr="00FE65AB">
        <w:t>6.544.146</w:t>
      </w:r>
      <w:r>
        <w:t xml:space="preserve"> </w:t>
      </w:r>
      <w:r w:rsidRPr="00E331DB">
        <w:t xml:space="preserve">alevinos de </w:t>
      </w:r>
      <w:r>
        <w:t>B</w:t>
      </w:r>
      <w:r w:rsidRPr="00E331DB">
        <w:t xml:space="preserve">ocachico, 105.000 alevinos de </w:t>
      </w:r>
      <w:r>
        <w:t>D</w:t>
      </w:r>
      <w:r w:rsidRPr="00E331DB">
        <w:t xml:space="preserve">orada y 35.000 alevinos de </w:t>
      </w:r>
      <w:r>
        <w:t>B</w:t>
      </w:r>
      <w:r w:rsidRPr="00E331DB">
        <w:t xml:space="preserve">lanquillo para un total aproximado de </w:t>
      </w:r>
      <w:r>
        <w:t>6</w:t>
      </w:r>
      <w:r w:rsidRPr="00E331DB">
        <w:t>.</w:t>
      </w:r>
      <w:r>
        <w:t>684</w:t>
      </w:r>
      <w:r w:rsidRPr="00E331DB">
        <w:t>.</w:t>
      </w:r>
      <w:r>
        <w:t>146</w:t>
      </w:r>
      <w:r w:rsidRPr="00E331DB">
        <w:t xml:space="preserve"> alevinos, de acuerdo con la ejecución del proyecto a la fecha se tiene un cumplimento de repoblamiento estimado del 90% en 31 ciénagas</w:t>
      </w:r>
      <w:r>
        <w:t>, 22 municipios y 6 departamentos</w:t>
      </w:r>
      <w:r w:rsidRPr="00E331DB">
        <w:t xml:space="preserve">. Todas las actividades han contado con la participación de las comunidades y el acompañamiento de funcionarios de </w:t>
      </w:r>
      <w:r>
        <w:t xml:space="preserve">la </w:t>
      </w:r>
      <w:r w:rsidRPr="00E331DB">
        <w:t>AUNAP</w:t>
      </w:r>
      <w:r>
        <w:t>,</w:t>
      </w:r>
      <w:r w:rsidRPr="00E331DB">
        <w:t xml:space="preserve"> </w:t>
      </w:r>
      <w:r>
        <w:t>R</w:t>
      </w:r>
      <w:r w:rsidRPr="00E331DB">
        <w:t>egional</w:t>
      </w:r>
      <w:r>
        <w:t xml:space="preserve">es </w:t>
      </w:r>
      <w:r w:rsidRPr="00E331DB">
        <w:t>Barrancabermeja y Magangué, con el desarrollo de este proceso se beneficiarán de manera directa a 177 organizaciones de pescadores.</w:t>
      </w:r>
    </w:p>
    <w:p w14:paraId="16EFE175" w14:textId="77777777" w:rsidR="0077754D" w:rsidRPr="0078603A" w:rsidRDefault="0077754D" w:rsidP="00890819">
      <w:pPr>
        <w:pStyle w:val="Ttulo2"/>
      </w:pPr>
    </w:p>
    <w:p w14:paraId="2A211BA6" w14:textId="77777777" w:rsidR="00CC4789" w:rsidRPr="004A3D2E" w:rsidRDefault="00CC4789" w:rsidP="00890819">
      <w:pPr>
        <w:pStyle w:val="Ttulo2"/>
      </w:pPr>
      <w:bookmarkStart w:id="388" w:name="_Toc86408535"/>
      <w:bookmarkStart w:id="389" w:name="_Toc86408747"/>
      <w:bookmarkStart w:id="390" w:name="_Toc86408939"/>
      <w:bookmarkStart w:id="391" w:name="_Toc86761320"/>
      <w:r w:rsidRPr="004A3D2E">
        <w:t>Estrategia de Agricultura por Contrato</w:t>
      </w:r>
      <w:bookmarkEnd w:id="388"/>
      <w:bookmarkEnd w:id="389"/>
      <w:bookmarkEnd w:id="390"/>
      <w:bookmarkEnd w:id="391"/>
    </w:p>
    <w:p w14:paraId="6ACC60E0" w14:textId="46A081A3" w:rsidR="00CC4789" w:rsidRDefault="00CC4789" w:rsidP="00A92C9A">
      <w:pPr>
        <w:pStyle w:val="TextoCorrido"/>
      </w:pPr>
      <w:r w:rsidRPr="00680105">
        <w:rPr>
          <w:color w:val="000000" w:themeColor="text1"/>
          <w:lang w:eastAsia="x-none"/>
        </w:rPr>
        <w:t xml:space="preserve">La </w:t>
      </w:r>
      <w:r w:rsidRPr="0078603A">
        <w:t>Estrategia de Agricultura por Contratos, “</w:t>
      </w:r>
      <w:r w:rsidRPr="00680105">
        <w:rPr>
          <w:i/>
          <w:iCs/>
        </w:rPr>
        <w:t>Coseche,  Venda a la Fija</w:t>
      </w:r>
      <w:r w:rsidRPr="0078603A">
        <w:t xml:space="preserve">”,  permite la disminución de brechas entre la oferta (organizaciones de pescadores, acuicultores) y demanda (industria empresas o grandes superficies, entre otros), a través de la intermediación en ruedas de negocios y/o encuentros empresariales </w:t>
      </w:r>
      <w:r w:rsidRPr="0078603A">
        <w:lastRenderedPageBreak/>
        <w:t xml:space="preserve">del sector pesquero y acuicultor, que permita identificar negocios potenciales y su posterior acompañamiento en el cierre de los mismos. </w:t>
      </w:r>
    </w:p>
    <w:p w14:paraId="3DAD5BD9" w14:textId="77777777" w:rsidR="00CC4789" w:rsidRDefault="00CC4789" w:rsidP="00A92C9A">
      <w:pPr>
        <w:pStyle w:val="TextoCorrido"/>
      </w:pPr>
      <w:r>
        <w:t>Para la v</w:t>
      </w:r>
      <w:r w:rsidRPr="00D26316">
        <w:t>igencia 2020</w:t>
      </w:r>
      <w:r>
        <w:t xml:space="preserve"> se realizaron</w:t>
      </w:r>
      <w:r w:rsidRPr="00D26316">
        <w:t xml:space="preserve">: </w:t>
      </w:r>
      <w:r w:rsidRPr="006A483F">
        <w:t xml:space="preserve"> </w:t>
      </w:r>
      <w:r w:rsidRPr="00D26316">
        <w:t>90 t</w:t>
      </w:r>
      <w:r w:rsidRPr="006A483F">
        <w:t>alleres de socialización de la estrategia “</w:t>
      </w:r>
      <w:r w:rsidRPr="00680105">
        <w:rPr>
          <w:i/>
          <w:iCs/>
        </w:rPr>
        <w:t>Coseche y venda a la fija</w:t>
      </w:r>
      <w:r w:rsidRPr="006A483F">
        <w:t xml:space="preserve">”: </w:t>
      </w:r>
      <w:r w:rsidRPr="00D26316">
        <w:t>73</w:t>
      </w:r>
      <w:r w:rsidRPr="006A483F">
        <w:t xml:space="preserve"> talleres de capacitación de la estrategia</w:t>
      </w:r>
    </w:p>
    <w:p w14:paraId="3EA97204" w14:textId="77777777" w:rsidR="00CC4789" w:rsidRDefault="00CC4789" w:rsidP="00CC4789">
      <w:pPr>
        <w:shd w:val="clear" w:color="auto" w:fill="FFFFFF"/>
        <w:spacing w:after="0"/>
        <w:ind w:left="-426"/>
        <w:jc w:val="both"/>
        <w:rPr>
          <w:rFonts w:ascii="Garamond" w:eastAsia="Calibri" w:hAnsi="Garamond" w:cs="Arial"/>
        </w:rPr>
      </w:pPr>
    </w:p>
    <w:tbl>
      <w:tblPr>
        <w:tblStyle w:val="Tablaconcuadrcula"/>
        <w:tblW w:w="8943" w:type="dxa"/>
        <w:tblLook w:val="0600" w:firstRow="0" w:lastRow="0" w:firstColumn="0" w:lastColumn="0" w:noHBand="1" w:noVBand="1"/>
      </w:tblPr>
      <w:tblGrid>
        <w:gridCol w:w="3029"/>
        <w:gridCol w:w="3188"/>
        <w:gridCol w:w="2726"/>
      </w:tblGrid>
      <w:tr w:rsidR="00CC4789" w:rsidRPr="00E07825" w14:paraId="1FB7D786" w14:textId="77777777" w:rsidTr="00A92C9A">
        <w:trPr>
          <w:trHeight w:val="229"/>
        </w:trPr>
        <w:tc>
          <w:tcPr>
            <w:tcW w:w="3029" w:type="dxa"/>
            <w:shd w:val="clear" w:color="auto" w:fill="0080E8"/>
            <w:hideMark/>
          </w:tcPr>
          <w:p w14:paraId="0587E9A9" w14:textId="77EC3A97" w:rsidR="00CC4789" w:rsidRPr="00A92C9A" w:rsidRDefault="00CC4789" w:rsidP="00A92C9A">
            <w:pPr>
              <w:pStyle w:val="Titulo2"/>
              <w:jc w:val="center"/>
              <w:rPr>
                <w:color w:val="FFFFFF" w:themeColor="background1"/>
              </w:rPr>
            </w:pPr>
            <w:r w:rsidRPr="00A92C9A">
              <w:rPr>
                <w:color w:val="FFFFFF" w:themeColor="background1"/>
              </w:rPr>
              <w:t>Regional</w:t>
            </w:r>
          </w:p>
        </w:tc>
        <w:tc>
          <w:tcPr>
            <w:tcW w:w="3188" w:type="dxa"/>
            <w:shd w:val="clear" w:color="auto" w:fill="0080E8"/>
            <w:hideMark/>
          </w:tcPr>
          <w:p w14:paraId="4A1BA294" w14:textId="77777777" w:rsidR="00CC4789" w:rsidRPr="00A92C9A" w:rsidRDefault="00CC4789" w:rsidP="00A92C9A">
            <w:pPr>
              <w:pStyle w:val="Titulo2"/>
              <w:jc w:val="center"/>
              <w:rPr>
                <w:color w:val="FFFFFF" w:themeColor="background1"/>
              </w:rPr>
            </w:pPr>
            <w:r w:rsidRPr="00A92C9A">
              <w:rPr>
                <w:color w:val="FFFFFF" w:themeColor="background1"/>
              </w:rPr>
              <w:t>Contratos 2020</w:t>
            </w:r>
          </w:p>
        </w:tc>
        <w:tc>
          <w:tcPr>
            <w:tcW w:w="2726" w:type="dxa"/>
            <w:shd w:val="clear" w:color="auto" w:fill="0080E8"/>
            <w:hideMark/>
          </w:tcPr>
          <w:p w14:paraId="2138EBB9" w14:textId="77777777" w:rsidR="00CC4789" w:rsidRPr="00A92C9A" w:rsidRDefault="00CC4789" w:rsidP="00A92C9A">
            <w:pPr>
              <w:pStyle w:val="Titulo2"/>
              <w:jc w:val="center"/>
              <w:rPr>
                <w:color w:val="FFFFFF" w:themeColor="background1"/>
              </w:rPr>
            </w:pPr>
            <w:r w:rsidRPr="00A92C9A">
              <w:rPr>
                <w:color w:val="FFFFFF" w:themeColor="background1"/>
              </w:rPr>
              <w:t>Beneficiarios 2020</w:t>
            </w:r>
          </w:p>
        </w:tc>
      </w:tr>
      <w:tr w:rsidR="00CC4789" w:rsidRPr="00E07825" w14:paraId="44FCCDBE" w14:textId="77777777" w:rsidTr="00A92C9A">
        <w:trPr>
          <w:trHeight w:val="193"/>
        </w:trPr>
        <w:tc>
          <w:tcPr>
            <w:tcW w:w="3029" w:type="dxa"/>
            <w:hideMark/>
          </w:tcPr>
          <w:p w14:paraId="6AD3F5CF" w14:textId="3C90A07A" w:rsidR="00CC4789" w:rsidRPr="00A92C9A" w:rsidRDefault="00CC4789" w:rsidP="00A92C9A">
            <w:pPr>
              <w:pStyle w:val="TextoCorrido"/>
              <w:jc w:val="center"/>
            </w:pPr>
            <w:r w:rsidRPr="00A92C9A">
              <w:t>Villavicencio</w:t>
            </w:r>
          </w:p>
        </w:tc>
        <w:tc>
          <w:tcPr>
            <w:tcW w:w="3188" w:type="dxa"/>
          </w:tcPr>
          <w:p w14:paraId="608A0700" w14:textId="77777777" w:rsidR="00CC4789" w:rsidRPr="00A92C9A" w:rsidRDefault="00CC4789" w:rsidP="00A92C9A">
            <w:pPr>
              <w:pStyle w:val="TextoCorrido"/>
              <w:jc w:val="center"/>
            </w:pPr>
            <w:r w:rsidRPr="00A92C9A">
              <w:t>38</w:t>
            </w:r>
          </w:p>
        </w:tc>
        <w:tc>
          <w:tcPr>
            <w:tcW w:w="2726" w:type="dxa"/>
          </w:tcPr>
          <w:p w14:paraId="2A3B6E22" w14:textId="77777777" w:rsidR="00CC4789" w:rsidRPr="00A92C9A" w:rsidRDefault="00CC4789" w:rsidP="00A92C9A">
            <w:pPr>
              <w:pStyle w:val="TextoCorrido"/>
              <w:jc w:val="center"/>
            </w:pPr>
            <w:r w:rsidRPr="00A92C9A">
              <w:t>2803</w:t>
            </w:r>
          </w:p>
        </w:tc>
      </w:tr>
      <w:tr w:rsidR="00CC4789" w:rsidRPr="00E07825" w14:paraId="47109C72" w14:textId="77777777" w:rsidTr="00A92C9A">
        <w:trPr>
          <w:trHeight w:val="199"/>
        </w:trPr>
        <w:tc>
          <w:tcPr>
            <w:tcW w:w="3029" w:type="dxa"/>
            <w:hideMark/>
          </w:tcPr>
          <w:p w14:paraId="316DBF20" w14:textId="13693846" w:rsidR="00CC4789" w:rsidRPr="00A92C9A" w:rsidRDefault="00CC4789" w:rsidP="00A92C9A">
            <w:pPr>
              <w:pStyle w:val="TextoCorrido"/>
              <w:jc w:val="center"/>
            </w:pPr>
            <w:r w:rsidRPr="00A92C9A">
              <w:t>Bogotá</w:t>
            </w:r>
          </w:p>
        </w:tc>
        <w:tc>
          <w:tcPr>
            <w:tcW w:w="3188" w:type="dxa"/>
          </w:tcPr>
          <w:p w14:paraId="5A4A04F1" w14:textId="77777777" w:rsidR="00CC4789" w:rsidRPr="00A92C9A" w:rsidRDefault="00CC4789" w:rsidP="00A92C9A">
            <w:pPr>
              <w:pStyle w:val="TextoCorrido"/>
              <w:jc w:val="center"/>
            </w:pPr>
            <w:r w:rsidRPr="00A92C9A">
              <w:t>23</w:t>
            </w:r>
          </w:p>
        </w:tc>
        <w:tc>
          <w:tcPr>
            <w:tcW w:w="2726" w:type="dxa"/>
          </w:tcPr>
          <w:p w14:paraId="64AC74FB" w14:textId="77777777" w:rsidR="00CC4789" w:rsidRPr="00A92C9A" w:rsidRDefault="00CC4789" w:rsidP="00A92C9A">
            <w:pPr>
              <w:pStyle w:val="TextoCorrido"/>
              <w:jc w:val="center"/>
            </w:pPr>
            <w:r w:rsidRPr="00A92C9A">
              <w:t>1154</w:t>
            </w:r>
          </w:p>
        </w:tc>
      </w:tr>
      <w:tr w:rsidR="00CC4789" w:rsidRPr="00E07825" w14:paraId="44F2449B" w14:textId="77777777" w:rsidTr="00A92C9A">
        <w:trPr>
          <w:trHeight w:val="181"/>
        </w:trPr>
        <w:tc>
          <w:tcPr>
            <w:tcW w:w="3029" w:type="dxa"/>
            <w:hideMark/>
          </w:tcPr>
          <w:p w14:paraId="634EA464" w14:textId="77777777" w:rsidR="00CC4789" w:rsidRPr="00A92C9A" w:rsidRDefault="00CC4789" w:rsidP="00A92C9A">
            <w:pPr>
              <w:pStyle w:val="TextoCorrido"/>
              <w:jc w:val="center"/>
            </w:pPr>
            <w:r w:rsidRPr="00A92C9A">
              <w:t>Cali</w:t>
            </w:r>
          </w:p>
        </w:tc>
        <w:tc>
          <w:tcPr>
            <w:tcW w:w="3188" w:type="dxa"/>
          </w:tcPr>
          <w:p w14:paraId="5B058E82" w14:textId="77777777" w:rsidR="00CC4789" w:rsidRPr="00A92C9A" w:rsidRDefault="00CC4789" w:rsidP="00A92C9A">
            <w:pPr>
              <w:pStyle w:val="TextoCorrido"/>
              <w:jc w:val="center"/>
            </w:pPr>
            <w:r w:rsidRPr="00A92C9A">
              <w:t>29</w:t>
            </w:r>
          </w:p>
        </w:tc>
        <w:tc>
          <w:tcPr>
            <w:tcW w:w="2726" w:type="dxa"/>
          </w:tcPr>
          <w:p w14:paraId="7F38E691" w14:textId="77777777" w:rsidR="00CC4789" w:rsidRPr="00A92C9A" w:rsidRDefault="00CC4789" w:rsidP="00A92C9A">
            <w:pPr>
              <w:pStyle w:val="TextoCorrido"/>
              <w:jc w:val="center"/>
            </w:pPr>
            <w:r w:rsidRPr="00A92C9A">
              <w:t>715</w:t>
            </w:r>
          </w:p>
        </w:tc>
      </w:tr>
      <w:tr w:rsidR="00CC4789" w:rsidRPr="00E07825" w14:paraId="16DD01C4" w14:textId="77777777" w:rsidTr="00A92C9A">
        <w:trPr>
          <w:trHeight w:val="256"/>
        </w:trPr>
        <w:tc>
          <w:tcPr>
            <w:tcW w:w="3029" w:type="dxa"/>
            <w:hideMark/>
          </w:tcPr>
          <w:p w14:paraId="1D3ED8EF" w14:textId="77777777" w:rsidR="00CC4789" w:rsidRPr="00A92C9A" w:rsidRDefault="00CC4789" w:rsidP="00A92C9A">
            <w:pPr>
              <w:pStyle w:val="TextoCorrido"/>
              <w:jc w:val="center"/>
            </w:pPr>
            <w:r w:rsidRPr="00A92C9A">
              <w:t>Medellín</w:t>
            </w:r>
          </w:p>
        </w:tc>
        <w:tc>
          <w:tcPr>
            <w:tcW w:w="3188" w:type="dxa"/>
          </w:tcPr>
          <w:p w14:paraId="0F150E83" w14:textId="77777777" w:rsidR="00CC4789" w:rsidRPr="00A92C9A" w:rsidRDefault="00CC4789" w:rsidP="00A92C9A">
            <w:pPr>
              <w:pStyle w:val="TextoCorrido"/>
              <w:jc w:val="center"/>
            </w:pPr>
            <w:r w:rsidRPr="00A92C9A">
              <w:t>70</w:t>
            </w:r>
          </w:p>
        </w:tc>
        <w:tc>
          <w:tcPr>
            <w:tcW w:w="2726" w:type="dxa"/>
          </w:tcPr>
          <w:p w14:paraId="35DA6838" w14:textId="77777777" w:rsidR="00CC4789" w:rsidRPr="00A92C9A" w:rsidRDefault="00CC4789" w:rsidP="00A92C9A">
            <w:pPr>
              <w:pStyle w:val="TextoCorrido"/>
              <w:jc w:val="center"/>
            </w:pPr>
            <w:r w:rsidRPr="00A92C9A">
              <w:t>2712</w:t>
            </w:r>
          </w:p>
        </w:tc>
      </w:tr>
      <w:tr w:rsidR="00CC4789" w:rsidRPr="00E07825" w14:paraId="7691A14C" w14:textId="77777777" w:rsidTr="00A92C9A">
        <w:trPr>
          <w:trHeight w:val="212"/>
        </w:trPr>
        <w:tc>
          <w:tcPr>
            <w:tcW w:w="3029" w:type="dxa"/>
            <w:hideMark/>
          </w:tcPr>
          <w:p w14:paraId="37997261" w14:textId="77777777" w:rsidR="00CC4789" w:rsidRPr="00A92C9A" w:rsidRDefault="00CC4789" w:rsidP="00A92C9A">
            <w:pPr>
              <w:pStyle w:val="TextoCorrido"/>
              <w:jc w:val="center"/>
            </w:pPr>
            <w:r w:rsidRPr="00A92C9A">
              <w:t>Barranca</w:t>
            </w:r>
          </w:p>
        </w:tc>
        <w:tc>
          <w:tcPr>
            <w:tcW w:w="3188" w:type="dxa"/>
          </w:tcPr>
          <w:p w14:paraId="14C5B33B" w14:textId="77777777" w:rsidR="00CC4789" w:rsidRPr="00A92C9A" w:rsidRDefault="00CC4789" w:rsidP="00A92C9A">
            <w:pPr>
              <w:pStyle w:val="TextoCorrido"/>
              <w:jc w:val="center"/>
            </w:pPr>
            <w:r w:rsidRPr="00A92C9A">
              <w:t>24</w:t>
            </w:r>
          </w:p>
        </w:tc>
        <w:tc>
          <w:tcPr>
            <w:tcW w:w="2726" w:type="dxa"/>
          </w:tcPr>
          <w:p w14:paraId="7F79968D" w14:textId="77777777" w:rsidR="00CC4789" w:rsidRPr="00A92C9A" w:rsidRDefault="00CC4789" w:rsidP="00A92C9A">
            <w:pPr>
              <w:pStyle w:val="TextoCorrido"/>
              <w:jc w:val="center"/>
            </w:pPr>
            <w:r w:rsidRPr="00A92C9A">
              <w:t>680</w:t>
            </w:r>
          </w:p>
        </w:tc>
      </w:tr>
      <w:tr w:rsidR="00CC4789" w:rsidRPr="00E07825" w14:paraId="7477C3CC" w14:textId="77777777" w:rsidTr="00A92C9A">
        <w:trPr>
          <w:trHeight w:val="243"/>
        </w:trPr>
        <w:tc>
          <w:tcPr>
            <w:tcW w:w="3029" w:type="dxa"/>
            <w:hideMark/>
          </w:tcPr>
          <w:p w14:paraId="4BE5C709" w14:textId="77777777" w:rsidR="00CC4789" w:rsidRPr="00A92C9A" w:rsidRDefault="00CC4789" w:rsidP="00A92C9A">
            <w:pPr>
              <w:pStyle w:val="TextoCorrido"/>
              <w:jc w:val="center"/>
            </w:pPr>
            <w:r w:rsidRPr="00A92C9A">
              <w:t>Barranquilla</w:t>
            </w:r>
          </w:p>
        </w:tc>
        <w:tc>
          <w:tcPr>
            <w:tcW w:w="3188" w:type="dxa"/>
          </w:tcPr>
          <w:p w14:paraId="491189CC" w14:textId="77777777" w:rsidR="00CC4789" w:rsidRPr="00A92C9A" w:rsidRDefault="00CC4789" w:rsidP="00A92C9A">
            <w:pPr>
              <w:pStyle w:val="TextoCorrido"/>
              <w:jc w:val="center"/>
            </w:pPr>
            <w:r w:rsidRPr="00A92C9A">
              <w:t>101</w:t>
            </w:r>
          </w:p>
        </w:tc>
        <w:tc>
          <w:tcPr>
            <w:tcW w:w="2726" w:type="dxa"/>
          </w:tcPr>
          <w:p w14:paraId="40E035AB" w14:textId="77777777" w:rsidR="00CC4789" w:rsidRPr="00A92C9A" w:rsidRDefault="00CC4789" w:rsidP="00A92C9A">
            <w:pPr>
              <w:pStyle w:val="TextoCorrido"/>
              <w:jc w:val="center"/>
            </w:pPr>
            <w:r w:rsidRPr="00A92C9A">
              <w:t>4382</w:t>
            </w:r>
          </w:p>
        </w:tc>
      </w:tr>
      <w:tr w:rsidR="00CC4789" w:rsidRPr="00E07825" w14:paraId="5A303113" w14:textId="77777777" w:rsidTr="00A92C9A">
        <w:trPr>
          <w:trHeight w:val="237"/>
        </w:trPr>
        <w:tc>
          <w:tcPr>
            <w:tcW w:w="3029" w:type="dxa"/>
            <w:hideMark/>
          </w:tcPr>
          <w:p w14:paraId="319F71C8" w14:textId="77777777" w:rsidR="00CC4789" w:rsidRPr="00A92C9A" w:rsidRDefault="00CC4789" w:rsidP="00A92C9A">
            <w:pPr>
              <w:pStyle w:val="TextoCorrido"/>
              <w:jc w:val="center"/>
            </w:pPr>
            <w:r w:rsidRPr="00A92C9A">
              <w:t>Magangué</w:t>
            </w:r>
          </w:p>
        </w:tc>
        <w:tc>
          <w:tcPr>
            <w:tcW w:w="3188" w:type="dxa"/>
          </w:tcPr>
          <w:p w14:paraId="4CDCC51F" w14:textId="77777777" w:rsidR="00CC4789" w:rsidRPr="00A92C9A" w:rsidRDefault="00CC4789" w:rsidP="00A92C9A">
            <w:pPr>
              <w:pStyle w:val="TextoCorrido"/>
              <w:jc w:val="center"/>
            </w:pPr>
            <w:r w:rsidRPr="00A92C9A">
              <w:t>29</w:t>
            </w:r>
          </w:p>
        </w:tc>
        <w:tc>
          <w:tcPr>
            <w:tcW w:w="2726" w:type="dxa"/>
          </w:tcPr>
          <w:p w14:paraId="4C830A55" w14:textId="77777777" w:rsidR="00CC4789" w:rsidRPr="00A92C9A" w:rsidRDefault="00CC4789" w:rsidP="00A92C9A">
            <w:pPr>
              <w:pStyle w:val="TextoCorrido"/>
              <w:jc w:val="center"/>
            </w:pPr>
            <w:r w:rsidRPr="00A92C9A">
              <w:t>565</w:t>
            </w:r>
          </w:p>
        </w:tc>
      </w:tr>
      <w:tr w:rsidR="00CC4789" w:rsidRPr="00E07825" w14:paraId="376ED548" w14:textId="77777777" w:rsidTr="00A92C9A">
        <w:trPr>
          <w:trHeight w:val="187"/>
        </w:trPr>
        <w:tc>
          <w:tcPr>
            <w:tcW w:w="3029" w:type="dxa"/>
            <w:hideMark/>
          </w:tcPr>
          <w:p w14:paraId="05D789B6" w14:textId="77777777" w:rsidR="00CC4789" w:rsidRPr="00192D3F" w:rsidRDefault="00CC4789" w:rsidP="00A92C9A">
            <w:pPr>
              <w:rPr>
                <w:rFonts w:ascii="Garamond" w:hAnsi="Garamond" w:cs="Arial"/>
                <w:b/>
                <w:bCs/>
              </w:rPr>
            </w:pPr>
            <w:r w:rsidRPr="00192D3F">
              <w:rPr>
                <w:rFonts w:ascii="Garamond" w:hAnsi="Garamond" w:cs="Calibri"/>
                <w:b/>
                <w:bCs/>
                <w:color w:val="FFFFFF"/>
                <w:kern w:val="24"/>
              </w:rPr>
              <w:t>TOTAL</w:t>
            </w:r>
          </w:p>
        </w:tc>
        <w:tc>
          <w:tcPr>
            <w:tcW w:w="3188" w:type="dxa"/>
          </w:tcPr>
          <w:p w14:paraId="38CABC7F" w14:textId="77777777" w:rsidR="00CC4789" w:rsidRPr="00192D3F" w:rsidRDefault="00CC4789" w:rsidP="007B718C">
            <w:pPr>
              <w:jc w:val="center"/>
              <w:rPr>
                <w:rFonts w:ascii="Garamond" w:hAnsi="Garamond" w:cs="Calibri"/>
                <w:b/>
                <w:bCs/>
                <w:color w:val="FFFFFF" w:themeColor="background1"/>
                <w:kern w:val="24"/>
              </w:rPr>
            </w:pPr>
            <w:r w:rsidRPr="00192D3F">
              <w:rPr>
                <w:rFonts w:ascii="Garamond" w:hAnsi="Garamond" w:cs="Calibri"/>
                <w:b/>
                <w:bCs/>
                <w:color w:val="FFFFFF" w:themeColor="background1"/>
                <w:kern w:val="24"/>
              </w:rPr>
              <w:t>314</w:t>
            </w:r>
          </w:p>
        </w:tc>
        <w:tc>
          <w:tcPr>
            <w:tcW w:w="2726" w:type="dxa"/>
          </w:tcPr>
          <w:p w14:paraId="54AE2283" w14:textId="77777777" w:rsidR="00CC4789" w:rsidRPr="00192D3F" w:rsidRDefault="00CC4789" w:rsidP="007B718C">
            <w:pPr>
              <w:jc w:val="center"/>
              <w:rPr>
                <w:rFonts w:ascii="Garamond" w:hAnsi="Garamond" w:cs="Calibri"/>
                <w:b/>
                <w:bCs/>
                <w:color w:val="FFFFFF" w:themeColor="background1"/>
                <w:kern w:val="24"/>
              </w:rPr>
            </w:pPr>
            <w:r w:rsidRPr="00192D3F">
              <w:rPr>
                <w:rFonts w:ascii="Garamond" w:hAnsi="Garamond" w:cs="Calibri"/>
                <w:b/>
                <w:bCs/>
                <w:color w:val="FFFFFF" w:themeColor="background1"/>
                <w:kern w:val="24"/>
              </w:rPr>
              <w:t>13.011</w:t>
            </w:r>
          </w:p>
        </w:tc>
      </w:tr>
    </w:tbl>
    <w:p w14:paraId="31F8EEE5" w14:textId="77777777" w:rsidR="00CC4789" w:rsidRDefault="00CC4789" w:rsidP="00CC4789">
      <w:pPr>
        <w:jc w:val="both"/>
        <w:rPr>
          <w:rFonts w:ascii="Garamond" w:hAnsi="Garamond"/>
          <w:b/>
          <w:bCs/>
          <w:color w:val="365F91"/>
          <w:lang w:eastAsia="x-none"/>
        </w:rPr>
      </w:pPr>
    </w:p>
    <w:p w14:paraId="35F18276" w14:textId="77777777" w:rsidR="00CC4789" w:rsidRPr="00A92C9A" w:rsidRDefault="00CC4789" w:rsidP="00A92C9A">
      <w:pPr>
        <w:pStyle w:val="TextoCorrido"/>
      </w:pPr>
      <w:r w:rsidRPr="00A92C9A">
        <w:t xml:space="preserve">Para las entregas del programa de Agricultura por Contrato en la vigencia 2020, se detalla en el siguiente cuadro las entregas por asociación, departamento, municipio, entregas relevantes y total de inversión: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701"/>
        <w:gridCol w:w="1275"/>
        <w:gridCol w:w="2835"/>
        <w:gridCol w:w="1904"/>
      </w:tblGrid>
      <w:tr w:rsidR="00CC4789" w14:paraId="23581A03" w14:textId="77777777" w:rsidTr="00A92C9A">
        <w:trPr>
          <w:trHeight w:val="149"/>
        </w:trPr>
        <w:tc>
          <w:tcPr>
            <w:tcW w:w="1560" w:type="dxa"/>
            <w:shd w:val="clear" w:color="auto" w:fill="0080E8"/>
            <w:vAlign w:val="center"/>
          </w:tcPr>
          <w:p w14:paraId="0D26B659" w14:textId="77777777" w:rsidR="00CC4789" w:rsidRPr="00A92C9A" w:rsidRDefault="00CC4789" w:rsidP="00A92C9A">
            <w:pPr>
              <w:pStyle w:val="TextoCorrido"/>
              <w:jc w:val="center"/>
              <w:rPr>
                <w:b/>
                <w:bCs/>
                <w:color w:val="FFFFFF" w:themeColor="background1"/>
              </w:rPr>
            </w:pPr>
            <w:r w:rsidRPr="00A92C9A">
              <w:rPr>
                <w:b/>
                <w:bCs/>
                <w:color w:val="FFFFFF" w:themeColor="background1"/>
              </w:rPr>
              <w:t>Asociaciones</w:t>
            </w:r>
          </w:p>
        </w:tc>
        <w:tc>
          <w:tcPr>
            <w:tcW w:w="1701" w:type="dxa"/>
            <w:shd w:val="clear" w:color="auto" w:fill="0080E8"/>
            <w:vAlign w:val="center"/>
          </w:tcPr>
          <w:p w14:paraId="212E20C4" w14:textId="77777777" w:rsidR="00CC4789" w:rsidRPr="00A92C9A" w:rsidRDefault="00CC4789" w:rsidP="00A92C9A">
            <w:pPr>
              <w:pStyle w:val="TextoCorrido"/>
              <w:jc w:val="center"/>
              <w:rPr>
                <w:b/>
                <w:bCs/>
                <w:color w:val="FFFFFF" w:themeColor="background1"/>
              </w:rPr>
            </w:pPr>
            <w:r w:rsidRPr="00A92C9A">
              <w:rPr>
                <w:b/>
                <w:bCs/>
                <w:color w:val="FFFFFF" w:themeColor="background1"/>
              </w:rPr>
              <w:t>Departamentos</w:t>
            </w:r>
          </w:p>
        </w:tc>
        <w:tc>
          <w:tcPr>
            <w:tcW w:w="1275" w:type="dxa"/>
            <w:shd w:val="clear" w:color="auto" w:fill="0080E8"/>
            <w:vAlign w:val="center"/>
          </w:tcPr>
          <w:p w14:paraId="01ABCE08" w14:textId="77777777" w:rsidR="00CC4789" w:rsidRPr="00A92C9A" w:rsidRDefault="00CC4789" w:rsidP="00A92C9A">
            <w:pPr>
              <w:pStyle w:val="TextoCorrido"/>
              <w:jc w:val="center"/>
              <w:rPr>
                <w:b/>
                <w:bCs/>
                <w:color w:val="FFFFFF" w:themeColor="background1"/>
              </w:rPr>
            </w:pPr>
            <w:r w:rsidRPr="00A92C9A">
              <w:rPr>
                <w:b/>
                <w:bCs/>
                <w:color w:val="FFFFFF" w:themeColor="background1"/>
              </w:rPr>
              <w:t>Municipios</w:t>
            </w:r>
          </w:p>
        </w:tc>
        <w:tc>
          <w:tcPr>
            <w:tcW w:w="2835" w:type="dxa"/>
            <w:shd w:val="clear" w:color="auto" w:fill="0080E8"/>
            <w:vAlign w:val="center"/>
          </w:tcPr>
          <w:p w14:paraId="370BBFAE" w14:textId="77777777" w:rsidR="00CC4789" w:rsidRPr="00A92C9A" w:rsidRDefault="00CC4789" w:rsidP="00A92C9A">
            <w:pPr>
              <w:pStyle w:val="TextoCorrido"/>
              <w:jc w:val="center"/>
              <w:rPr>
                <w:b/>
                <w:bCs/>
                <w:color w:val="FFFFFF" w:themeColor="background1"/>
              </w:rPr>
            </w:pPr>
            <w:r w:rsidRPr="00A92C9A">
              <w:rPr>
                <w:b/>
                <w:bCs/>
                <w:color w:val="FFFFFF" w:themeColor="background1"/>
              </w:rPr>
              <w:t>Total entregas</w:t>
            </w:r>
          </w:p>
        </w:tc>
        <w:tc>
          <w:tcPr>
            <w:tcW w:w="1904" w:type="dxa"/>
            <w:shd w:val="clear" w:color="auto" w:fill="0080E8"/>
            <w:vAlign w:val="center"/>
          </w:tcPr>
          <w:p w14:paraId="58C54796" w14:textId="77777777" w:rsidR="00CC4789" w:rsidRPr="00A92C9A" w:rsidRDefault="00CC4789" w:rsidP="00A92C9A">
            <w:pPr>
              <w:pStyle w:val="TextoCorrido"/>
              <w:jc w:val="center"/>
              <w:rPr>
                <w:b/>
                <w:bCs/>
                <w:color w:val="FFFFFF" w:themeColor="background1"/>
              </w:rPr>
            </w:pPr>
            <w:r w:rsidRPr="00A92C9A">
              <w:rPr>
                <w:b/>
                <w:bCs/>
                <w:color w:val="FFFFFF" w:themeColor="background1"/>
              </w:rPr>
              <w:t>Total inversión</w:t>
            </w:r>
          </w:p>
        </w:tc>
      </w:tr>
      <w:tr w:rsidR="00CC4789" w14:paraId="70AF753C" w14:textId="77777777" w:rsidTr="00A92C9A">
        <w:trPr>
          <w:trHeight w:val="164"/>
        </w:trPr>
        <w:tc>
          <w:tcPr>
            <w:tcW w:w="1560" w:type="dxa"/>
            <w:vAlign w:val="center"/>
          </w:tcPr>
          <w:p w14:paraId="05EABABD" w14:textId="77777777" w:rsidR="00CC4789" w:rsidRPr="004D34BF" w:rsidRDefault="00CC4789" w:rsidP="00A92C9A">
            <w:pPr>
              <w:pStyle w:val="TextoCorrido"/>
              <w:jc w:val="center"/>
              <w:rPr>
                <w:b/>
                <w:bCs/>
              </w:rPr>
            </w:pPr>
            <w:r w:rsidRPr="004D34BF">
              <w:t>125</w:t>
            </w:r>
          </w:p>
        </w:tc>
        <w:tc>
          <w:tcPr>
            <w:tcW w:w="1701" w:type="dxa"/>
            <w:vAlign w:val="center"/>
          </w:tcPr>
          <w:p w14:paraId="190A8961" w14:textId="77777777" w:rsidR="00CC4789" w:rsidRPr="004D34BF" w:rsidRDefault="00CC4789" w:rsidP="00A92C9A">
            <w:pPr>
              <w:pStyle w:val="TextoCorrido"/>
              <w:jc w:val="center"/>
            </w:pPr>
            <w:r w:rsidRPr="004D34BF">
              <w:t>24</w:t>
            </w:r>
          </w:p>
        </w:tc>
        <w:tc>
          <w:tcPr>
            <w:tcW w:w="1275" w:type="dxa"/>
            <w:vAlign w:val="center"/>
          </w:tcPr>
          <w:p w14:paraId="444501DD" w14:textId="77777777" w:rsidR="00CC4789" w:rsidRPr="004D34BF" w:rsidRDefault="00CC4789" w:rsidP="00A92C9A">
            <w:pPr>
              <w:pStyle w:val="TextoCorrido"/>
              <w:jc w:val="center"/>
            </w:pPr>
            <w:r w:rsidRPr="004D34BF">
              <w:t>70</w:t>
            </w:r>
          </w:p>
        </w:tc>
        <w:tc>
          <w:tcPr>
            <w:tcW w:w="2835" w:type="dxa"/>
            <w:vAlign w:val="center"/>
          </w:tcPr>
          <w:p w14:paraId="26655AE5" w14:textId="77777777" w:rsidR="00CC4789" w:rsidRPr="004D34BF" w:rsidRDefault="00CC4789" w:rsidP="00A92C9A">
            <w:pPr>
              <w:pStyle w:val="TextoCorrido"/>
              <w:jc w:val="center"/>
            </w:pPr>
            <w:r w:rsidRPr="004D34BF">
              <w:t>7.3303</w:t>
            </w:r>
          </w:p>
          <w:p w14:paraId="195CD457" w14:textId="77777777" w:rsidR="00CC4789" w:rsidRPr="004D34BF" w:rsidRDefault="00CC4789" w:rsidP="00A92C9A">
            <w:pPr>
              <w:pStyle w:val="TextoCorrido"/>
              <w:jc w:val="center"/>
            </w:pPr>
            <w:r w:rsidRPr="004D34BF">
              <w:t>Entregas relevantes:</w:t>
            </w:r>
          </w:p>
          <w:p w14:paraId="194ADC95" w14:textId="77777777" w:rsidR="00CC4789" w:rsidRPr="004D34BF" w:rsidRDefault="00CC4789" w:rsidP="00A92C9A">
            <w:pPr>
              <w:pStyle w:val="TextoCorrido"/>
              <w:jc w:val="center"/>
            </w:pPr>
            <w:r w:rsidRPr="004D34BF">
              <w:t>Motobombas, 12 plantas eléctricas, 20 atarrayas,82 balanzas electrónicas.</w:t>
            </w:r>
          </w:p>
        </w:tc>
        <w:tc>
          <w:tcPr>
            <w:tcW w:w="1904" w:type="dxa"/>
            <w:vAlign w:val="center"/>
          </w:tcPr>
          <w:p w14:paraId="67FD04D6" w14:textId="77777777" w:rsidR="00CC4789" w:rsidRPr="004D34BF" w:rsidRDefault="00CC4789" w:rsidP="00A92C9A">
            <w:pPr>
              <w:pStyle w:val="TextoCorrido"/>
              <w:jc w:val="center"/>
            </w:pPr>
            <w:r w:rsidRPr="004D34BF">
              <w:t>$940.587.506</w:t>
            </w:r>
          </w:p>
        </w:tc>
      </w:tr>
    </w:tbl>
    <w:p w14:paraId="1631636E" w14:textId="77777777" w:rsidR="00CC4789" w:rsidRDefault="00CC4789" w:rsidP="00CC4789">
      <w:pPr>
        <w:jc w:val="both"/>
        <w:rPr>
          <w:rFonts w:ascii="Garamond" w:hAnsi="Garamond"/>
          <w:b/>
          <w:bCs/>
          <w:color w:val="365F91"/>
          <w:lang w:eastAsia="x-none"/>
        </w:rPr>
      </w:pPr>
    </w:p>
    <w:p w14:paraId="093EEBFC" w14:textId="5D8B0EB4" w:rsidR="00CC4789" w:rsidRPr="00A92C9A" w:rsidRDefault="00CC4789" w:rsidP="00A92C9A">
      <w:pPr>
        <w:pStyle w:val="TextoCorrido"/>
      </w:pPr>
      <w:r w:rsidRPr="004A3D2E">
        <w:t>Durante la vigencia 2021 se han realizado: 360 talleres de socialización de la estrategia “</w:t>
      </w:r>
      <w:r w:rsidRPr="004A3D2E">
        <w:rPr>
          <w:i/>
          <w:iCs/>
        </w:rPr>
        <w:t xml:space="preserve">Coseche y venda a la fija”: </w:t>
      </w:r>
      <w:r w:rsidRPr="004A3D2E">
        <w:t xml:space="preserve">105 talleres de capacitación en el marco de la estrategia. </w:t>
      </w:r>
    </w:p>
    <w:tbl>
      <w:tblPr>
        <w:tblW w:w="8493" w:type="dxa"/>
        <w:tblCellMar>
          <w:left w:w="0" w:type="dxa"/>
          <w:right w:w="0" w:type="dxa"/>
        </w:tblCellMar>
        <w:tblLook w:val="0600" w:firstRow="0" w:lastRow="0" w:firstColumn="0" w:lastColumn="0" w:noHBand="1" w:noVBand="1"/>
      </w:tblPr>
      <w:tblGrid>
        <w:gridCol w:w="2877"/>
        <w:gridCol w:w="2662"/>
        <w:gridCol w:w="2954"/>
      </w:tblGrid>
      <w:tr w:rsidR="00CC4789" w:rsidRPr="00E07825" w14:paraId="6A0319B7" w14:textId="77777777" w:rsidTr="00A92C9A">
        <w:trPr>
          <w:trHeight w:val="213"/>
        </w:trPr>
        <w:tc>
          <w:tcPr>
            <w:tcW w:w="2877" w:type="dxa"/>
            <w:tcBorders>
              <w:top w:val="single" w:sz="8" w:space="0" w:color="5B9BD5"/>
              <w:left w:val="single" w:sz="8" w:space="0" w:color="5B9BD5"/>
              <w:bottom w:val="single" w:sz="8" w:space="0" w:color="5B9BD5"/>
              <w:right w:val="single" w:sz="8" w:space="0" w:color="FFFFFF"/>
            </w:tcBorders>
            <w:shd w:val="clear" w:color="auto" w:fill="0080E8"/>
            <w:tcMar>
              <w:top w:w="11" w:type="dxa"/>
              <w:left w:w="11" w:type="dxa"/>
              <w:bottom w:w="0" w:type="dxa"/>
              <w:right w:w="11" w:type="dxa"/>
            </w:tcMar>
            <w:vAlign w:val="center"/>
            <w:hideMark/>
          </w:tcPr>
          <w:p w14:paraId="4DEFD606" w14:textId="0E8067D8" w:rsidR="00CC4789" w:rsidRPr="00A92C9A" w:rsidRDefault="00CC4789" w:rsidP="00A92C9A">
            <w:pPr>
              <w:pStyle w:val="TextoCorrido"/>
              <w:jc w:val="center"/>
              <w:rPr>
                <w:rFonts w:ascii="Calibri" w:hAnsi="Calibri" w:cs="Calibri"/>
                <w:b/>
                <w:bCs/>
                <w:color w:val="FFFFFF" w:themeColor="background1"/>
              </w:rPr>
            </w:pPr>
            <w:r w:rsidRPr="00A92C9A">
              <w:rPr>
                <w:rFonts w:ascii="Calibri" w:hAnsi="Calibri" w:cs="Calibri"/>
                <w:b/>
                <w:bCs/>
                <w:color w:val="FFFFFF" w:themeColor="background1"/>
              </w:rPr>
              <w:t>Regional</w:t>
            </w:r>
          </w:p>
        </w:tc>
        <w:tc>
          <w:tcPr>
            <w:tcW w:w="2662" w:type="dxa"/>
            <w:tcBorders>
              <w:top w:val="single" w:sz="8" w:space="0" w:color="5B9BD5"/>
              <w:left w:val="single" w:sz="8" w:space="0" w:color="FFFFFF"/>
              <w:bottom w:val="single" w:sz="8" w:space="0" w:color="5B9BD5"/>
              <w:right w:val="single" w:sz="8" w:space="0" w:color="FFFFFF"/>
            </w:tcBorders>
            <w:shd w:val="clear" w:color="auto" w:fill="0080E8"/>
            <w:tcMar>
              <w:top w:w="11" w:type="dxa"/>
              <w:left w:w="11" w:type="dxa"/>
              <w:bottom w:w="0" w:type="dxa"/>
              <w:right w:w="11" w:type="dxa"/>
            </w:tcMar>
            <w:vAlign w:val="center"/>
            <w:hideMark/>
          </w:tcPr>
          <w:p w14:paraId="04F275DB" w14:textId="77777777" w:rsidR="00CC4789" w:rsidRPr="00A92C9A" w:rsidRDefault="00CC4789" w:rsidP="00A92C9A">
            <w:pPr>
              <w:pStyle w:val="TextoCorrido"/>
              <w:jc w:val="center"/>
              <w:rPr>
                <w:rFonts w:ascii="Calibri" w:hAnsi="Calibri" w:cs="Calibri"/>
                <w:b/>
                <w:bCs/>
                <w:color w:val="FFFFFF" w:themeColor="background1"/>
              </w:rPr>
            </w:pPr>
            <w:r w:rsidRPr="00A92C9A">
              <w:rPr>
                <w:rFonts w:ascii="Calibri" w:hAnsi="Calibri" w:cs="Calibri"/>
                <w:b/>
                <w:bCs/>
                <w:color w:val="FFFFFF" w:themeColor="background1"/>
              </w:rPr>
              <w:t>Contratos a septiembre de 2021</w:t>
            </w:r>
          </w:p>
        </w:tc>
        <w:tc>
          <w:tcPr>
            <w:tcW w:w="2954" w:type="dxa"/>
            <w:tcBorders>
              <w:top w:val="single" w:sz="8" w:space="0" w:color="5B9BD5"/>
              <w:left w:val="single" w:sz="8" w:space="0" w:color="FFFFFF"/>
              <w:bottom w:val="single" w:sz="8" w:space="0" w:color="5B9BD5"/>
              <w:right w:val="single" w:sz="8" w:space="0" w:color="5B9BD5"/>
            </w:tcBorders>
            <w:shd w:val="clear" w:color="auto" w:fill="0080E8"/>
            <w:tcMar>
              <w:top w:w="11" w:type="dxa"/>
              <w:left w:w="11" w:type="dxa"/>
              <w:bottom w:w="0" w:type="dxa"/>
              <w:right w:w="11" w:type="dxa"/>
            </w:tcMar>
            <w:vAlign w:val="center"/>
            <w:hideMark/>
          </w:tcPr>
          <w:p w14:paraId="64A00595" w14:textId="77777777" w:rsidR="00CC4789" w:rsidRPr="00A92C9A" w:rsidRDefault="00CC4789" w:rsidP="00A92C9A">
            <w:pPr>
              <w:pStyle w:val="TextoCorrido"/>
              <w:jc w:val="center"/>
              <w:rPr>
                <w:rFonts w:ascii="Calibri" w:hAnsi="Calibri" w:cs="Calibri"/>
                <w:b/>
                <w:bCs/>
                <w:color w:val="FFFFFF" w:themeColor="background1"/>
              </w:rPr>
            </w:pPr>
            <w:r w:rsidRPr="00A92C9A">
              <w:rPr>
                <w:rFonts w:ascii="Calibri" w:hAnsi="Calibri" w:cs="Calibri"/>
                <w:b/>
                <w:bCs/>
                <w:color w:val="FFFFFF" w:themeColor="background1"/>
              </w:rPr>
              <w:t>Beneficiarios a septiembre de 2021</w:t>
            </w:r>
          </w:p>
        </w:tc>
      </w:tr>
      <w:tr w:rsidR="00CC4789" w:rsidRPr="00E07825" w14:paraId="3AA895E6" w14:textId="77777777" w:rsidTr="007B718C">
        <w:trPr>
          <w:trHeight w:val="180"/>
        </w:trPr>
        <w:tc>
          <w:tcPr>
            <w:tcW w:w="2877" w:type="dxa"/>
            <w:tcBorders>
              <w:top w:val="single" w:sz="8" w:space="0" w:color="5B9BD5"/>
              <w:left w:val="single" w:sz="8" w:space="0" w:color="5B9BD5"/>
              <w:bottom w:val="single" w:sz="8" w:space="0" w:color="5B9BD5"/>
              <w:right w:val="single" w:sz="8" w:space="0" w:color="5B9BD5"/>
            </w:tcBorders>
            <w:shd w:val="clear" w:color="auto" w:fill="FFFFFF"/>
            <w:tcMar>
              <w:top w:w="11" w:type="dxa"/>
              <w:left w:w="11" w:type="dxa"/>
              <w:bottom w:w="0" w:type="dxa"/>
              <w:right w:w="11" w:type="dxa"/>
            </w:tcMar>
            <w:vAlign w:val="center"/>
            <w:hideMark/>
          </w:tcPr>
          <w:p w14:paraId="13FE7399" w14:textId="6F1C7B12" w:rsidR="00CC4789" w:rsidRPr="004A4DE3" w:rsidRDefault="00CC4789" w:rsidP="00A92C9A">
            <w:pPr>
              <w:pStyle w:val="TextoCorrido"/>
              <w:jc w:val="center"/>
              <w:rPr>
                <w:rFonts w:cs="Arial"/>
              </w:rPr>
            </w:pPr>
            <w:r w:rsidRPr="004A4DE3">
              <w:t>Villavicencio</w:t>
            </w:r>
          </w:p>
        </w:tc>
        <w:tc>
          <w:tcPr>
            <w:tcW w:w="2662" w:type="dxa"/>
            <w:tcBorders>
              <w:top w:val="single" w:sz="8" w:space="0" w:color="5B9BD5"/>
              <w:left w:val="single" w:sz="8" w:space="0" w:color="5B9BD5"/>
              <w:bottom w:val="single" w:sz="8" w:space="0" w:color="5B9BD5"/>
              <w:right w:val="single" w:sz="8" w:space="0" w:color="5B9BD5"/>
            </w:tcBorders>
            <w:shd w:val="clear" w:color="auto" w:fill="FFFFFF"/>
            <w:tcMar>
              <w:top w:w="8" w:type="dxa"/>
              <w:left w:w="8" w:type="dxa"/>
              <w:bottom w:w="0" w:type="dxa"/>
              <w:right w:w="8" w:type="dxa"/>
            </w:tcMar>
            <w:vAlign w:val="center"/>
          </w:tcPr>
          <w:p w14:paraId="23A58090" w14:textId="77777777" w:rsidR="00CC4789" w:rsidRPr="004A4DE3" w:rsidRDefault="00CC4789" w:rsidP="00A92C9A">
            <w:pPr>
              <w:pStyle w:val="TextoCorrido"/>
              <w:jc w:val="center"/>
            </w:pPr>
            <w:r w:rsidRPr="004A4DE3">
              <w:t>31</w:t>
            </w:r>
          </w:p>
        </w:tc>
        <w:tc>
          <w:tcPr>
            <w:tcW w:w="2954" w:type="dxa"/>
            <w:tcBorders>
              <w:top w:val="single" w:sz="8" w:space="0" w:color="5B9BD5"/>
              <w:left w:val="single" w:sz="8" w:space="0" w:color="5B9BD5"/>
              <w:bottom w:val="single" w:sz="8" w:space="0" w:color="5B9BD5"/>
              <w:right w:val="single" w:sz="8" w:space="0" w:color="5B9BD5"/>
            </w:tcBorders>
            <w:shd w:val="clear" w:color="auto" w:fill="FFFFFF"/>
            <w:tcMar>
              <w:top w:w="8" w:type="dxa"/>
              <w:left w:w="8" w:type="dxa"/>
              <w:bottom w:w="0" w:type="dxa"/>
              <w:right w:w="8" w:type="dxa"/>
            </w:tcMar>
            <w:vAlign w:val="center"/>
          </w:tcPr>
          <w:p w14:paraId="1F41CED5" w14:textId="77777777" w:rsidR="00CC4789" w:rsidRPr="004A4DE3" w:rsidRDefault="00CC4789" w:rsidP="00A92C9A">
            <w:pPr>
              <w:pStyle w:val="TextoCorrido"/>
              <w:jc w:val="center"/>
            </w:pPr>
            <w:r w:rsidRPr="004A4DE3">
              <w:t>6059</w:t>
            </w:r>
          </w:p>
        </w:tc>
      </w:tr>
      <w:tr w:rsidR="00CC4789" w:rsidRPr="00E07825" w14:paraId="46D893F6" w14:textId="77777777" w:rsidTr="007B718C">
        <w:trPr>
          <w:trHeight w:val="186"/>
        </w:trPr>
        <w:tc>
          <w:tcPr>
            <w:tcW w:w="2877" w:type="dxa"/>
            <w:tcBorders>
              <w:top w:val="single" w:sz="8" w:space="0" w:color="5B9BD5"/>
              <w:left w:val="single" w:sz="8" w:space="0" w:color="5B9BD5"/>
              <w:bottom w:val="single" w:sz="8" w:space="0" w:color="5B9BD5"/>
              <w:right w:val="single" w:sz="8" w:space="0" w:color="5B9BD5"/>
            </w:tcBorders>
            <w:shd w:val="clear" w:color="auto" w:fill="FFFFFF"/>
            <w:tcMar>
              <w:top w:w="11" w:type="dxa"/>
              <w:left w:w="11" w:type="dxa"/>
              <w:bottom w:w="0" w:type="dxa"/>
              <w:right w:w="11" w:type="dxa"/>
            </w:tcMar>
            <w:vAlign w:val="center"/>
            <w:hideMark/>
          </w:tcPr>
          <w:p w14:paraId="708B6E32" w14:textId="32AA44D2" w:rsidR="00CC4789" w:rsidRPr="004A4DE3" w:rsidRDefault="00CC4789" w:rsidP="00A92C9A">
            <w:pPr>
              <w:pStyle w:val="TextoCorrido"/>
              <w:jc w:val="center"/>
              <w:rPr>
                <w:rFonts w:cs="Arial"/>
              </w:rPr>
            </w:pPr>
            <w:r w:rsidRPr="004A4DE3">
              <w:t>Bogotá</w:t>
            </w:r>
          </w:p>
        </w:tc>
        <w:tc>
          <w:tcPr>
            <w:tcW w:w="2662" w:type="dxa"/>
            <w:tcBorders>
              <w:top w:val="single" w:sz="8" w:space="0" w:color="5B9BD5"/>
              <w:left w:val="single" w:sz="8" w:space="0" w:color="5B9BD5"/>
              <w:bottom w:val="single" w:sz="8" w:space="0" w:color="5B9BD5"/>
              <w:right w:val="single" w:sz="8" w:space="0" w:color="5B9BD5"/>
            </w:tcBorders>
            <w:shd w:val="clear" w:color="auto" w:fill="FFFFFF"/>
            <w:tcMar>
              <w:top w:w="8" w:type="dxa"/>
              <w:left w:w="8" w:type="dxa"/>
              <w:bottom w:w="0" w:type="dxa"/>
              <w:right w:w="8" w:type="dxa"/>
            </w:tcMar>
            <w:vAlign w:val="center"/>
          </w:tcPr>
          <w:p w14:paraId="300F659B" w14:textId="77777777" w:rsidR="00CC4789" w:rsidRPr="004A4DE3" w:rsidRDefault="00CC4789" w:rsidP="00A92C9A">
            <w:pPr>
              <w:pStyle w:val="TextoCorrido"/>
              <w:jc w:val="center"/>
            </w:pPr>
            <w:r w:rsidRPr="004A4DE3">
              <w:t>12</w:t>
            </w:r>
          </w:p>
        </w:tc>
        <w:tc>
          <w:tcPr>
            <w:tcW w:w="2954" w:type="dxa"/>
            <w:tcBorders>
              <w:top w:val="single" w:sz="8" w:space="0" w:color="5B9BD5"/>
              <w:left w:val="single" w:sz="8" w:space="0" w:color="5B9BD5"/>
              <w:bottom w:val="single" w:sz="8" w:space="0" w:color="5B9BD5"/>
              <w:right w:val="single" w:sz="8" w:space="0" w:color="5B9BD5"/>
            </w:tcBorders>
            <w:shd w:val="clear" w:color="auto" w:fill="FFFFFF"/>
            <w:tcMar>
              <w:top w:w="8" w:type="dxa"/>
              <w:left w:w="8" w:type="dxa"/>
              <w:bottom w:w="0" w:type="dxa"/>
              <w:right w:w="8" w:type="dxa"/>
            </w:tcMar>
            <w:vAlign w:val="center"/>
          </w:tcPr>
          <w:p w14:paraId="59B9C572" w14:textId="77777777" w:rsidR="00CC4789" w:rsidRPr="004A4DE3" w:rsidRDefault="00CC4789" w:rsidP="00A92C9A">
            <w:pPr>
              <w:pStyle w:val="TextoCorrido"/>
              <w:jc w:val="center"/>
            </w:pPr>
            <w:r w:rsidRPr="004A4DE3">
              <w:t>1190</w:t>
            </w:r>
          </w:p>
        </w:tc>
      </w:tr>
      <w:tr w:rsidR="00CC4789" w:rsidRPr="00E07825" w14:paraId="228C6CD0" w14:textId="77777777" w:rsidTr="007B718C">
        <w:trPr>
          <w:trHeight w:val="168"/>
        </w:trPr>
        <w:tc>
          <w:tcPr>
            <w:tcW w:w="2877" w:type="dxa"/>
            <w:tcBorders>
              <w:top w:val="single" w:sz="8" w:space="0" w:color="5B9BD5"/>
              <w:left w:val="single" w:sz="8" w:space="0" w:color="5B9BD5"/>
              <w:bottom w:val="single" w:sz="8" w:space="0" w:color="5B9BD5"/>
              <w:right w:val="single" w:sz="8" w:space="0" w:color="5B9BD5"/>
            </w:tcBorders>
            <w:shd w:val="clear" w:color="auto" w:fill="FFFFFF"/>
            <w:tcMar>
              <w:top w:w="11" w:type="dxa"/>
              <w:left w:w="11" w:type="dxa"/>
              <w:bottom w:w="0" w:type="dxa"/>
              <w:right w:w="11" w:type="dxa"/>
            </w:tcMar>
            <w:vAlign w:val="center"/>
            <w:hideMark/>
          </w:tcPr>
          <w:p w14:paraId="7DB10D45" w14:textId="77777777" w:rsidR="00CC4789" w:rsidRPr="004A4DE3" w:rsidRDefault="00CC4789" w:rsidP="00A92C9A">
            <w:pPr>
              <w:pStyle w:val="TextoCorrido"/>
              <w:jc w:val="center"/>
              <w:rPr>
                <w:rFonts w:cs="Arial"/>
              </w:rPr>
            </w:pPr>
            <w:r w:rsidRPr="004A4DE3">
              <w:t>Cali</w:t>
            </w:r>
          </w:p>
        </w:tc>
        <w:tc>
          <w:tcPr>
            <w:tcW w:w="2662" w:type="dxa"/>
            <w:tcBorders>
              <w:top w:val="single" w:sz="8" w:space="0" w:color="5B9BD5"/>
              <w:left w:val="single" w:sz="8" w:space="0" w:color="5B9BD5"/>
              <w:bottom w:val="single" w:sz="8" w:space="0" w:color="5B9BD5"/>
              <w:right w:val="single" w:sz="8" w:space="0" w:color="5B9BD5"/>
            </w:tcBorders>
            <w:shd w:val="clear" w:color="auto" w:fill="FFFFFF"/>
            <w:tcMar>
              <w:top w:w="8" w:type="dxa"/>
              <w:left w:w="8" w:type="dxa"/>
              <w:bottom w:w="0" w:type="dxa"/>
              <w:right w:w="8" w:type="dxa"/>
            </w:tcMar>
            <w:vAlign w:val="center"/>
          </w:tcPr>
          <w:p w14:paraId="0C570628" w14:textId="77777777" w:rsidR="00CC4789" w:rsidRPr="004A4DE3" w:rsidRDefault="00CC4789" w:rsidP="00A92C9A">
            <w:pPr>
              <w:pStyle w:val="TextoCorrido"/>
              <w:jc w:val="center"/>
            </w:pPr>
            <w:r w:rsidRPr="004A4DE3">
              <w:t>20</w:t>
            </w:r>
          </w:p>
        </w:tc>
        <w:tc>
          <w:tcPr>
            <w:tcW w:w="2954" w:type="dxa"/>
            <w:tcBorders>
              <w:top w:val="single" w:sz="8" w:space="0" w:color="5B9BD5"/>
              <w:left w:val="single" w:sz="8" w:space="0" w:color="5B9BD5"/>
              <w:bottom w:val="single" w:sz="8" w:space="0" w:color="5B9BD5"/>
              <w:right w:val="single" w:sz="8" w:space="0" w:color="5B9BD5"/>
            </w:tcBorders>
            <w:shd w:val="clear" w:color="auto" w:fill="FFFFFF"/>
            <w:tcMar>
              <w:top w:w="8" w:type="dxa"/>
              <w:left w:w="8" w:type="dxa"/>
              <w:bottom w:w="0" w:type="dxa"/>
              <w:right w:w="8" w:type="dxa"/>
            </w:tcMar>
            <w:vAlign w:val="center"/>
          </w:tcPr>
          <w:p w14:paraId="0193EA34" w14:textId="77777777" w:rsidR="00CC4789" w:rsidRPr="004A4DE3" w:rsidRDefault="00CC4789" w:rsidP="00A92C9A">
            <w:pPr>
              <w:pStyle w:val="TextoCorrido"/>
              <w:jc w:val="center"/>
            </w:pPr>
            <w:r w:rsidRPr="004A4DE3">
              <w:t>11666</w:t>
            </w:r>
          </w:p>
        </w:tc>
      </w:tr>
      <w:tr w:rsidR="00CC4789" w:rsidRPr="00E07825" w14:paraId="44ABE6B3" w14:textId="77777777" w:rsidTr="007B718C">
        <w:trPr>
          <w:trHeight w:val="238"/>
        </w:trPr>
        <w:tc>
          <w:tcPr>
            <w:tcW w:w="2877" w:type="dxa"/>
            <w:tcBorders>
              <w:top w:val="single" w:sz="8" w:space="0" w:color="5B9BD5"/>
              <w:left w:val="single" w:sz="8" w:space="0" w:color="5B9BD5"/>
              <w:bottom w:val="single" w:sz="8" w:space="0" w:color="5B9BD5"/>
              <w:right w:val="single" w:sz="8" w:space="0" w:color="5B9BD5"/>
            </w:tcBorders>
            <w:shd w:val="clear" w:color="auto" w:fill="FFFFFF"/>
            <w:tcMar>
              <w:top w:w="11" w:type="dxa"/>
              <w:left w:w="11" w:type="dxa"/>
              <w:bottom w:w="0" w:type="dxa"/>
              <w:right w:w="11" w:type="dxa"/>
            </w:tcMar>
            <w:vAlign w:val="center"/>
            <w:hideMark/>
          </w:tcPr>
          <w:p w14:paraId="00372994" w14:textId="77777777" w:rsidR="00CC4789" w:rsidRPr="004A4DE3" w:rsidRDefault="00CC4789" w:rsidP="00A92C9A">
            <w:pPr>
              <w:pStyle w:val="TextoCorrido"/>
              <w:jc w:val="center"/>
              <w:rPr>
                <w:rFonts w:cs="Arial"/>
              </w:rPr>
            </w:pPr>
            <w:r w:rsidRPr="004A4DE3">
              <w:t>Medellín</w:t>
            </w:r>
          </w:p>
        </w:tc>
        <w:tc>
          <w:tcPr>
            <w:tcW w:w="2662" w:type="dxa"/>
            <w:tcBorders>
              <w:top w:val="single" w:sz="8" w:space="0" w:color="5B9BD5"/>
              <w:left w:val="single" w:sz="8" w:space="0" w:color="5B9BD5"/>
              <w:bottom w:val="single" w:sz="8" w:space="0" w:color="5B9BD5"/>
              <w:right w:val="single" w:sz="8" w:space="0" w:color="5B9BD5"/>
            </w:tcBorders>
            <w:shd w:val="clear" w:color="auto" w:fill="FFFFFF"/>
            <w:tcMar>
              <w:top w:w="8" w:type="dxa"/>
              <w:left w:w="8" w:type="dxa"/>
              <w:bottom w:w="0" w:type="dxa"/>
              <w:right w:w="8" w:type="dxa"/>
            </w:tcMar>
            <w:vAlign w:val="center"/>
          </w:tcPr>
          <w:p w14:paraId="5F42D2B7" w14:textId="77777777" w:rsidR="00CC4789" w:rsidRPr="004A4DE3" w:rsidRDefault="00CC4789" w:rsidP="00A92C9A">
            <w:pPr>
              <w:pStyle w:val="TextoCorrido"/>
              <w:jc w:val="center"/>
            </w:pPr>
            <w:r w:rsidRPr="004A4DE3">
              <w:t>33</w:t>
            </w:r>
          </w:p>
        </w:tc>
        <w:tc>
          <w:tcPr>
            <w:tcW w:w="2954" w:type="dxa"/>
            <w:tcBorders>
              <w:top w:val="single" w:sz="8" w:space="0" w:color="5B9BD5"/>
              <w:left w:val="single" w:sz="8" w:space="0" w:color="5B9BD5"/>
              <w:bottom w:val="single" w:sz="8" w:space="0" w:color="5B9BD5"/>
              <w:right w:val="single" w:sz="8" w:space="0" w:color="5B9BD5"/>
            </w:tcBorders>
            <w:shd w:val="clear" w:color="auto" w:fill="FFFFFF"/>
            <w:tcMar>
              <w:top w:w="8" w:type="dxa"/>
              <w:left w:w="8" w:type="dxa"/>
              <w:bottom w:w="0" w:type="dxa"/>
              <w:right w:w="8" w:type="dxa"/>
            </w:tcMar>
            <w:vAlign w:val="center"/>
          </w:tcPr>
          <w:p w14:paraId="219AA4AB" w14:textId="491EF9B1" w:rsidR="00CC4789" w:rsidRPr="004A4DE3" w:rsidRDefault="00CC4789" w:rsidP="00A92C9A">
            <w:pPr>
              <w:pStyle w:val="TextoCorrido"/>
              <w:jc w:val="center"/>
            </w:pPr>
            <w:r w:rsidRPr="004A4DE3">
              <w:t>1572</w:t>
            </w:r>
          </w:p>
        </w:tc>
      </w:tr>
      <w:tr w:rsidR="00CC4789" w:rsidRPr="00E07825" w14:paraId="22F0D92F" w14:textId="77777777" w:rsidTr="007B718C">
        <w:trPr>
          <w:trHeight w:val="197"/>
        </w:trPr>
        <w:tc>
          <w:tcPr>
            <w:tcW w:w="2877" w:type="dxa"/>
            <w:tcBorders>
              <w:top w:val="single" w:sz="8" w:space="0" w:color="5B9BD5"/>
              <w:left w:val="single" w:sz="8" w:space="0" w:color="5B9BD5"/>
              <w:bottom w:val="single" w:sz="8" w:space="0" w:color="5B9BD5"/>
              <w:right w:val="single" w:sz="8" w:space="0" w:color="5B9BD5"/>
            </w:tcBorders>
            <w:shd w:val="clear" w:color="auto" w:fill="FFFFFF"/>
            <w:tcMar>
              <w:top w:w="11" w:type="dxa"/>
              <w:left w:w="11" w:type="dxa"/>
              <w:bottom w:w="0" w:type="dxa"/>
              <w:right w:w="11" w:type="dxa"/>
            </w:tcMar>
            <w:vAlign w:val="center"/>
            <w:hideMark/>
          </w:tcPr>
          <w:p w14:paraId="11BE2BCF" w14:textId="77777777" w:rsidR="00CC4789" w:rsidRPr="004A4DE3" w:rsidRDefault="00CC4789" w:rsidP="00A92C9A">
            <w:pPr>
              <w:pStyle w:val="TextoCorrido"/>
              <w:jc w:val="center"/>
              <w:rPr>
                <w:rFonts w:cs="Arial"/>
              </w:rPr>
            </w:pPr>
            <w:r w:rsidRPr="004A4DE3">
              <w:lastRenderedPageBreak/>
              <w:t>Barranca</w:t>
            </w:r>
          </w:p>
        </w:tc>
        <w:tc>
          <w:tcPr>
            <w:tcW w:w="2662" w:type="dxa"/>
            <w:tcBorders>
              <w:top w:val="single" w:sz="8" w:space="0" w:color="5B9BD5"/>
              <w:left w:val="single" w:sz="8" w:space="0" w:color="5B9BD5"/>
              <w:bottom w:val="single" w:sz="8" w:space="0" w:color="5B9BD5"/>
              <w:right w:val="single" w:sz="8" w:space="0" w:color="5B9BD5"/>
            </w:tcBorders>
            <w:shd w:val="clear" w:color="auto" w:fill="FFFFFF"/>
            <w:tcMar>
              <w:top w:w="8" w:type="dxa"/>
              <w:left w:w="8" w:type="dxa"/>
              <w:bottom w:w="0" w:type="dxa"/>
              <w:right w:w="8" w:type="dxa"/>
            </w:tcMar>
            <w:vAlign w:val="center"/>
          </w:tcPr>
          <w:p w14:paraId="47A36251" w14:textId="77777777" w:rsidR="00CC4789" w:rsidRPr="004A4DE3" w:rsidRDefault="00CC4789" w:rsidP="00A92C9A">
            <w:pPr>
              <w:pStyle w:val="TextoCorrido"/>
              <w:jc w:val="center"/>
            </w:pPr>
            <w:r w:rsidRPr="004A4DE3">
              <w:t>29</w:t>
            </w:r>
          </w:p>
        </w:tc>
        <w:tc>
          <w:tcPr>
            <w:tcW w:w="2954" w:type="dxa"/>
            <w:tcBorders>
              <w:top w:val="single" w:sz="8" w:space="0" w:color="5B9BD5"/>
              <w:left w:val="single" w:sz="8" w:space="0" w:color="5B9BD5"/>
              <w:bottom w:val="single" w:sz="8" w:space="0" w:color="5B9BD5"/>
              <w:right w:val="single" w:sz="8" w:space="0" w:color="5B9BD5"/>
            </w:tcBorders>
            <w:shd w:val="clear" w:color="auto" w:fill="FFFFFF"/>
            <w:tcMar>
              <w:top w:w="8" w:type="dxa"/>
              <w:left w:w="8" w:type="dxa"/>
              <w:bottom w:w="0" w:type="dxa"/>
              <w:right w:w="8" w:type="dxa"/>
            </w:tcMar>
            <w:vAlign w:val="center"/>
          </w:tcPr>
          <w:p w14:paraId="61FF8727" w14:textId="445DC721" w:rsidR="00CC4789" w:rsidRPr="004A4DE3" w:rsidRDefault="00CC4789" w:rsidP="00A92C9A">
            <w:pPr>
              <w:pStyle w:val="TextoCorrido"/>
              <w:jc w:val="center"/>
            </w:pPr>
            <w:r w:rsidRPr="004A4DE3">
              <w:t>1446</w:t>
            </w:r>
          </w:p>
        </w:tc>
      </w:tr>
      <w:tr w:rsidR="00CC4789" w:rsidRPr="00E07825" w14:paraId="1066BE14" w14:textId="77777777" w:rsidTr="007B718C">
        <w:trPr>
          <w:trHeight w:val="227"/>
        </w:trPr>
        <w:tc>
          <w:tcPr>
            <w:tcW w:w="2877" w:type="dxa"/>
            <w:tcBorders>
              <w:top w:val="single" w:sz="8" w:space="0" w:color="5B9BD5"/>
              <w:left w:val="single" w:sz="8" w:space="0" w:color="5B9BD5"/>
              <w:bottom w:val="single" w:sz="8" w:space="0" w:color="5B9BD5"/>
              <w:right w:val="single" w:sz="8" w:space="0" w:color="5B9BD5"/>
            </w:tcBorders>
            <w:shd w:val="clear" w:color="auto" w:fill="FFFFFF"/>
            <w:tcMar>
              <w:top w:w="11" w:type="dxa"/>
              <w:left w:w="11" w:type="dxa"/>
              <w:bottom w:w="0" w:type="dxa"/>
              <w:right w:w="11" w:type="dxa"/>
            </w:tcMar>
            <w:vAlign w:val="center"/>
            <w:hideMark/>
          </w:tcPr>
          <w:p w14:paraId="0CC896C6" w14:textId="77777777" w:rsidR="00CC4789" w:rsidRPr="004A4DE3" w:rsidRDefault="00CC4789" w:rsidP="00A92C9A">
            <w:pPr>
              <w:pStyle w:val="TextoCorrido"/>
              <w:jc w:val="center"/>
              <w:rPr>
                <w:rFonts w:cs="Arial"/>
              </w:rPr>
            </w:pPr>
            <w:r w:rsidRPr="004A4DE3">
              <w:t>Barranquilla</w:t>
            </w:r>
          </w:p>
        </w:tc>
        <w:tc>
          <w:tcPr>
            <w:tcW w:w="2662" w:type="dxa"/>
            <w:tcBorders>
              <w:top w:val="single" w:sz="8" w:space="0" w:color="5B9BD5"/>
              <w:left w:val="single" w:sz="8" w:space="0" w:color="5B9BD5"/>
              <w:bottom w:val="single" w:sz="8" w:space="0" w:color="5B9BD5"/>
              <w:right w:val="single" w:sz="8" w:space="0" w:color="5B9BD5"/>
            </w:tcBorders>
            <w:shd w:val="clear" w:color="auto" w:fill="FFFFFF"/>
            <w:tcMar>
              <w:top w:w="8" w:type="dxa"/>
              <w:left w:w="8" w:type="dxa"/>
              <w:bottom w:w="0" w:type="dxa"/>
              <w:right w:w="8" w:type="dxa"/>
            </w:tcMar>
            <w:vAlign w:val="center"/>
          </w:tcPr>
          <w:p w14:paraId="064CF456" w14:textId="5CAD0FEF" w:rsidR="00CC4789" w:rsidRPr="004A4DE3" w:rsidRDefault="00CC4789" w:rsidP="00A92C9A">
            <w:pPr>
              <w:pStyle w:val="TextoCorrido"/>
              <w:jc w:val="center"/>
            </w:pPr>
            <w:r w:rsidRPr="004A4DE3">
              <w:t>154</w:t>
            </w:r>
          </w:p>
        </w:tc>
        <w:tc>
          <w:tcPr>
            <w:tcW w:w="2954" w:type="dxa"/>
            <w:tcBorders>
              <w:top w:val="single" w:sz="8" w:space="0" w:color="5B9BD5"/>
              <w:left w:val="single" w:sz="8" w:space="0" w:color="5B9BD5"/>
              <w:bottom w:val="single" w:sz="8" w:space="0" w:color="5B9BD5"/>
              <w:right w:val="single" w:sz="8" w:space="0" w:color="5B9BD5"/>
            </w:tcBorders>
            <w:shd w:val="clear" w:color="auto" w:fill="FFFFFF"/>
            <w:tcMar>
              <w:top w:w="8" w:type="dxa"/>
              <w:left w:w="8" w:type="dxa"/>
              <w:bottom w:w="0" w:type="dxa"/>
              <w:right w:w="8" w:type="dxa"/>
            </w:tcMar>
            <w:vAlign w:val="center"/>
          </w:tcPr>
          <w:p w14:paraId="514648E1" w14:textId="76492095" w:rsidR="00CC4789" w:rsidRPr="004A4DE3" w:rsidRDefault="00CC4789" w:rsidP="00A92C9A">
            <w:pPr>
              <w:pStyle w:val="TextoCorrido"/>
              <w:jc w:val="center"/>
            </w:pPr>
            <w:r w:rsidRPr="004A4DE3">
              <w:t>6239</w:t>
            </w:r>
          </w:p>
        </w:tc>
      </w:tr>
      <w:tr w:rsidR="00CC4789" w:rsidRPr="00E07825" w14:paraId="430ED6AA" w14:textId="77777777" w:rsidTr="007B718C">
        <w:trPr>
          <w:trHeight w:val="220"/>
        </w:trPr>
        <w:tc>
          <w:tcPr>
            <w:tcW w:w="2877" w:type="dxa"/>
            <w:tcBorders>
              <w:top w:val="single" w:sz="8" w:space="0" w:color="5B9BD5"/>
              <w:left w:val="single" w:sz="8" w:space="0" w:color="5B9BD5"/>
              <w:bottom w:val="single" w:sz="8" w:space="0" w:color="5B9BD5"/>
              <w:right w:val="single" w:sz="8" w:space="0" w:color="5B9BD5"/>
            </w:tcBorders>
            <w:shd w:val="clear" w:color="auto" w:fill="FFFFFF"/>
            <w:tcMar>
              <w:top w:w="11" w:type="dxa"/>
              <w:left w:w="11" w:type="dxa"/>
              <w:bottom w:w="0" w:type="dxa"/>
              <w:right w:w="11" w:type="dxa"/>
            </w:tcMar>
            <w:vAlign w:val="center"/>
            <w:hideMark/>
          </w:tcPr>
          <w:p w14:paraId="5096ACAD" w14:textId="77777777" w:rsidR="00CC4789" w:rsidRPr="004A4DE3" w:rsidRDefault="00CC4789" w:rsidP="00A92C9A">
            <w:pPr>
              <w:pStyle w:val="TextoCorrido"/>
              <w:jc w:val="center"/>
              <w:rPr>
                <w:rFonts w:cs="Arial"/>
              </w:rPr>
            </w:pPr>
            <w:r w:rsidRPr="004A4DE3">
              <w:t>Magangué</w:t>
            </w:r>
          </w:p>
        </w:tc>
        <w:tc>
          <w:tcPr>
            <w:tcW w:w="2662" w:type="dxa"/>
            <w:tcBorders>
              <w:top w:val="single" w:sz="8" w:space="0" w:color="5B9BD5"/>
              <w:left w:val="single" w:sz="8" w:space="0" w:color="5B9BD5"/>
              <w:bottom w:val="single" w:sz="8" w:space="0" w:color="5B9BD5"/>
              <w:right w:val="single" w:sz="8" w:space="0" w:color="5B9BD5"/>
            </w:tcBorders>
            <w:shd w:val="clear" w:color="auto" w:fill="FFFFFF"/>
            <w:tcMar>
              <w:top w:w="8" w:type="dxa"/>
              <w:left w:w="8" w:type="dxa"/>
              <w:bottom w:w="0" w:type="dxa"/>
              <w:right w:w="8" w:type="dxa"/>
            </w:tcMar>
            <w:vAlign w:val="center"/>
          </w:tcPr>
          <w:p w14:paraId="3F6B5784" w14:textId="77777777" w:rsidR="00CC4789" w:rsidRPr="004A4DE3" w:rsidRDefault="00CC4789" w:rsidP="00A92C9A">
            <w:pPr>
              <w:pStyle w:val="TextoCorrido"/>
              <w:jc w:val="center"/>
            </w:pPr>
            <w:r w:rsidRPr="004A4DE3">
              <w:t>12</w:t>
            </w:r>
          </w:p>
        </w:tc>
        <w:tc>
          <w:tcPr>
            <w:tcW w:w="2954" w:type="dxa"/>
            <w:tcBorders>
              <w:top w:val="single" w:sz="8" w:space="0" w:color="5B9BD5"/>
              <w:left w:val="single" w:sz="8" w:space="0" w:color="5B9BD5"/>
              <w:bottom w:val="single" w:sz="8" w:space="0" w:color="5B9BD5"/>
              <w:right w:val="single" w:sz="8" w:space="0" w:color="5B9BD5"/>
            </w:tcBorders>
            <w:shd w:val="clear" w:color="auto" w:fill="FFFFFF"/>
            <w:tcMar>
              <w:top w:w="8" w:type="dxa"/>
              <w:left w:w="8" w:type="dxa"/>
              <w:bottom w:w="0" w:type="dxa"/>
              <w:right w:w="8" w:type="dxa"/>
            </w:tcMar>
            <w:vAlign w:val="center"/>
          </w:tcPr>
          <w:p w14:paraId="140947A9" w14:textId="6E73EF62" w:rsidR="00CC4789" w:rsidRPr="004A4DE3" w:rsidRDefault="00CC4789" w:rsidP="00A92C9A">
            <w:pPr>
              <w:pStyle w:val="TextoCorrido"/>
              <w:jc w:val="center"/>
            </w:pPr>
            <w:r w:rsidRPr="004A4DE3">
              <w:t>394</w:t>
            </w:r>
          </w:p>
        </w:tc>
      </w:tr>
      <w:tr w:rsidR="00CC4789" w:rsidRPr="00E07825" w14:paraId="11743660" w14:textId="77777777" w:rsidTr="00A92C9A">
        <w:trPr>
          <w:trHeight w:val="68"/>
        </w:trPr>
        <w:tc>
          <w:tcPr>
            <w:tcW w:w="2877" w:type="dxa"/>
            <w:tcBorders>
              <w:top w:val="single" w:sz="8" w:space="0" w:color="5B9BD5"/>
              <w:left w:val="single" w:sz="8" w:space="0" w:color="5B9BD5"/>
              <w:bottom w:val="single" w:sz="8" w:space="0" w:color="5B9BD5"/>
              <w:right w:val="single" w:sz="8" w:space="0" w:color="FFFFFF"/>
            </w:tcBorders>
            <w:shd w:val="clear" w:color="auto" w:fill="0080E8"/>
            <w:tcMar>
              <w:top w:w="11" w:type="dxa"/>
              <w:left w:w="11" w:type="dxa"/>
              <w:bottom w:w="0" w:type="dxa"/>
              <w:right w:w="11" w:type="dxa"/>
            </w:tcMar>
            <w:vAlign w:val="center"/>
            <w:hideMark/>
          </w:tcPr>
          <w:p w14:paraId="2B4E2169" w14:textId="77777777" w:rsidR="00CC4789" w:rsidRPr="00A92C9A" w:rsidRDefault="00CC4789" w:rsidP="007B718C">
            <w:pPr>
              <w:spacing w:after="0"/>
              <w:jc w:val="center"/>
              <w:rPr>
                <w:rFonts w:ascii="Calibri" w:hAnsi="Calibri" w:cs="Calibri"/>
                <w:b/>
                <w:bCs/>
                <w:color w:val="FFFFFF" w:themeColor="background1"/>
                <w:kern w:val="24"/>
              </w:rPr>
            </w:pPr>
            <w:r w:rsidRPr="00A92C9A">
              <w:rPr>
                <w:rFonts w:ascii="Calibri" w:hAnsi="Calibri" w:cs="Calibri"/>
                <w:b/>
                <w:bCs/>
                <w:color w:val="FFFFFF" w:themeColor="background1"/>
                <w:kern w:val="24"/>
              </w:rPr>
              <w:t>TOTAL</w:t>
            </w:r>
          </w:p>
        </w:tc>
        <w:tc>
          <w:tcPr>
            <w:tcW w:w="2662" w:type="dxa"/>
            <w:tcBorders>
              <w:top w:val="single" w:sz="8" w:space="0" w:color="5B9BD5"/>
              <w:left w:val="single" w:sz="8" w:space="0" w:color="FFFFFF"/>
              <w:bottom w:val="single" w:sz="8" w:space="0" w:color="5B9BD5"/>
              <w:right w:val="single" w:sz="8" w:space="0" w:color="FFFFFF"/>
            </w:tcBorders>
            <w:shd w:val="clear" w:color="auto" w:fill="0080E8"/>
            <w:tcMar>
              <w:top w:w="8" w:type="dxa"/>
              <w:left w:w="8" w:type="dxa"/>
              <w:bottom w:w="0" w:type="dxa"/>
              <w:right w:w="8" w:type="dxa"/>
            </w:tcMar>
            <w:vAlign w:val="center"/>
          </w:tcPr>
          <w:p w14:paraId="6F6470F7" w14:textId="77777777" w:rsidR="00CC4789" w:rsidRPr="00A92C9A" w:rsidRDefault="00CC4789" w:rsidP="007B718C">
            <w:pPr>
              <w:spacing w:after="0"/>
              <w:jc w:val="center"/>
              <w:rPr>
                <w:rFonts w:ascii="Calibri" w:hAnsi="Calibri" w:cs="Calibri"/>
                <w:b/>
                <w:bCs/>
                <w:color w:val="FFFFFF" w:themeColor="background1"/>
                <w:kern w:val="24"/>
              </w:rPr>
            </w:pPr>
            <w:r w:rsidRPr="00A92C9A">
              <w:rPr>
                <w:rFonts w:ascii="Calibri" w:hAnsi="Calibri" w:cs="Calibri"/>
                <w:b/>
                <w:bCs/>
                <w:color w:val="FFFFFF" w:themeColor="background1"/>
                <w:kern w:val="24"/>
              </w:rPr>
              <w:t>291</w:t>
            </w:r>
          </w:p>
        </w:tc>
        <w:tc>
          <w:tcPr>
            <w:tcW w:w="2954" w:type="dxa"/>
            <w:tcBorders>
              <w:top w:val="single" w:sz="8" w:space="0" w:color="5B9BD5"/>
              <w:left w:val="single" w:sz="8" w:space="0" w:color="FFFFFF"/>
              <w:bottom w:val="single" w:sz="8" w:space="0" w:color="5B9BD5"/>
              <w:right w:val="single" w:sz="8" w:space="0" w:color="5B9BD5"/>
            </w:tcBorders>
            <w:shd w:val="clear" w:color="auto" w:fill="0080E8"/>
            <w:tcMar>
              <w:top w:w="8" w:type="dxa"/>
              <w:left w:w="8" w:type="dxa"/>
              <w:bottom w:w="0" w:type="dxa"/>
              <w:right w:w="8" w:type="dxa"/>
            </w:tcMar>
            <w:vAlign w:val="center"/>
          </w:tcPr>
          <w:p w14:paraId="7B4E99EE" w14:textId="77777777" w:rsidR="00CC4789" w:rsidRPr="00A92C9A" w:rsidRDefault="00CC4789" w:rsidP="007B718C">
            <w:pPr>
              <w:spacing w:after="0"/>
              <w:jc w:val="center"/>
              <w:rPr>
                <w:rFonts w:ascii="Calibri" w:hAnsi="Calibri" w:cs="Calibri"/>
                <w:b/>
                <w:bCs/>
                <w:color w:val="FFFFFF" w:themeColor="background1"/>
                <w:kern w:val="24"/>
              </w:rPr>
            </w:pPr>
            <w:r w:rsidRPr="00A92C9A">
              <w:rPr>
                <w:rFonts w:ascii="Calibri" w:hAnsi="Calibri" w:cs="Calibri"/>
                <w:b/>
                <w:bCs/>
                <w:color w:val="FFFFFF" w:themeColor="background1"/>
                <w:kern w:val="24"/>
              </w:rPr>
              <w:t>28.566</w:t>
            </w:r>
          </w:p>
        </w:tc>
      </w:tr>
    </w:tbl>
    <w:p w14:paraId="3E439749" w14:textId="77777777" w:rsidR="00A92C9A" w:rsidRDefault="00A92C9A" w:rsidP="00CC4789">
      <w:pPr>
        <w:ind w:left="-567"/>
        <w:jc w:val="both"/>
        <w:rPr>
          <w:rFonts w:ascii="Garamond" w:hAnsi="Garamond"/>
          <w:color w:val="000000" w:themeColor="text1"/>
          <w:sz w:val="24"/>
          <w:szCs w:val="24"/>
          <w:lang w:eastAsia="x-none"/>
        </w:rPr>
      </w:pPr>
    </w:p>
    <w:p w14:paraId="2D7DACF0" w14:textId="6E2D3C99" w:rsidR="00CC4789" w:rsidRPr="00A92C9A" w:rsidRDefault="00CC4789" w:rsidP="00A92C9A">
      <w:pPr>
        <w:pStyle w:val="TextoCorrido"/>
      </w:pPr>
      <w:r w:rsidRPr="004A3D2E">
        <w:t>Para las entregas del programa de Agricultura por Contrato en la vigencia 2021, se detalla en el siguiente cuadro las entregas por asociación, departamento, municipio, entregas relevantes y total de inversión:</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1701"/>
        <w:gridCol w:w="1417"/>
        <w:gridCol w:w="2603"/>
        <w:gridCol w:w="1508"/>
      </w:tblGrid>
      <w:tr w:rsidR="00CC4789" w14:paraId="57AC7547" w14:textId="77777777" w:rsidTr="00A92C9A">
        <w:trPr>
          <w:trHeight w:val="422"/>
        </w:trPr>
        <w:tc>
          <w:tcPr>
            <w:tcW w:w="1560" w:type="dxa"/>
            <w:shd w:val="clear" w:color="auto" w:fill="0080E8"/>
            <w:vAlign w:val="center"/>
          </w:tcPr>
          <w:p w14:paraId="49602C5C" w14:textId="77777777" w:rsidR="00CC4789" w:rsidRPr="00A92C9A" w:rsidRDefault="00CC4789" w:rsidP="007B718C">
            <w:pPr>
              <w:jc w:val="center"/>
              <w:rPr>
                <w:rFonts w:ascii="Calibri" w:hAnsi="Calibri" w:cs="Calibri"/>
                <w:b/>
                <w:bCs/>
                <w:color w:val="FFFFFF" w:themeColor="background1"/>
                <w:sz w:val="20"/>
                <w:szCs w:val="20"/>
                <w:lang w:eastAsia="x-none"/>
              </w:rPr>
            </w:pPr>
            <w:r w:rsidRPr="00A92C9A">
              <w:rPr>
                <w:rFonts w:ascii="Calibri" w:hAnsi="Calibri" w:cs="Calibri"/>
                <w:b/>
                <w:bCs/>
                <w:color w:val="FFFFFF" w:themeColor="background1"/>
                <w:sz w:val="20"/>
                <w:szCs w:val="20"/>
                <w:lang w:eastAsia="x-none"/>
              </w:rPr>
              <w:t>Asociaciones</w:t>
            </w:r>
          </w:p>
        </w:tc>
        <w:tc>
          <w:tcPr>
            <w:tcW w:w="1701" w:type="dxa"/>
            <w:shd w:val="clear" w:color="auto" w:fill="0080E8"/>
            <w:vAlign w:val="center"/>
          </w:tcPr>
          <w:p w14:paraId="09928F9B" w14:textId="77777777" w:rsidR="00CC4789" w:rsidRPr="00A92C9A" w:rsidRDefault="00CC4789" w:rsidP="007B718C">
            <w:pPr>
              <w:jc w:val="center"/>
              <w:rPr>
                <w:rFonts w:ascii="Calibri" w:hAnsi="Calibri" w:cs="Calibri"/>
                <w:b/>
                <w:bCs/>
                <w:color w:val="FFFFFF" w:themeColor="background1"/>
                <w:sz w:val="20"/>
                <w:szCs w:val="20"/>
                <w:lang w:eastAsia="x-none"/>
              </w:rPr>
            </w:pPr>
            <w:r w:rsidRPr="00A92C9A">
              <w:rPr>
                <w:rFonts w:ascii="Calibri" w:hAnsi="Calibri" w:cs="Calibri"/>
                <w:b/>
                <w:bCs/>
                <w:color w:val="FFFFFF" w:themeColor="background1"/>
                <w:sz w:val="20"/>
                <w:szCs w:val="20"/>
                <w:lang w:eastAsia="x-none"/>
              </w:rPr>
              <w:t>Departamentos</w:t>
            </w:r>
          </w:p>
        </w:tc>
        <w:tc>
          <w:tcPr>
            <w:tcW w:w="1417" w:type="dxa"/>
            <w:shd w:val="clear" w:color="auto" w:fill="0080E8"/>
            <w:vAlign w:val="center"/>
          </w:tcPr>
          <w:p w14:paraId="569BDA0A" w14:textId="77777777" w:rsidR="00CC4789" w:rsidRPr="00A92C9A" w:rsidRDefault="00CC4789" w:rsidP="007B718C">
            <w:pPr>
              <w:jc w:val="center"/>
              <w:rPr>
                <w:rFonts w:ascii="Calibri" w:hAnsi="Calibri" w:cs="Calibri"/>
                <w:b/>
                <w:bCs/>
                <w:color w:val="FFFFFF" w:themeColor="background1"/>
                <w:sz w:val="20"/>
                <w:szCs w:val="20"/>
                <w:lang w:eastAsia="x-none"/>
              </w:rPr>
            </w:pPr>
            <w:r w:rsidRPr="00A92C9A">
              <w:rPr>
                <w:rFonts w:ascii="Calibri" w:hAnsi="Calibri" w:cs="Calibri"/>
                <w:b/>
                <w:bCs/>
                <w:color w:val="FFFFFF" w:themeColor="background1"/>
                <w:sz w:val="20"/>
                <w:szCs w:val="20"/>
                <w:lang w:eastAsia="x-none"/>
              </w:rPr>
              <w:t>Municipios</w:t>
            </w:r>
          </w:p>
        </w:tc>
        <w:tc>
          <w:tcPr>
            <w:tcW w:w="2603" w:type="dxa"/>
            <w:shd w:val="clear" w:color="auto" w:fill="0080E8"/>
            <w:vAlign w:val="center"/>
          </w:tcPr>
          <w:p w14:paraId="34089C55" w14:textId="77777777" w:rsidR="00CC4789" w:rsidRPr="00A92C9A" w:rsidRDefault="00CC4789" w:rsidP="007B718C">
            <w:pPr>
              <w:jc w:val="center"/>
              <w:rPr>
                <w:rFonts w:ascii="Calibri" w:hAnsi="Calibri" w:cs="Calibri"/>
                <w:b/>
                <w:bCs/>
                <w:color w:val="FFFFFF" w:themeColor="background1"/>
                <w:sz w:val="20"/>
                <w:szCs w:val="20"/>
                <w:lang w:eastAsia="x-none"/>
              </w:rPr>
            </w:pPr>
            <w:r w:rsidRPr="00A92C9A">
              <w:rPr>
                <w:rFonts w:ascii="Calibri" w:hAnsi="Calibri" w:cs="Calibri"/>
                <w:b/>
                <w:bCs/>
                <w:color w:val="FFFFFF" w:themeColor="background1"/>
                <w:sz w:val="20"/>
                <w:szCs w:val="20"/>
                <w:lang w:eastAsia="x-none"/>
              </w:rPr>
              <w:t>Entregas relevantes</w:t>
            </w:r>
          </w:p>
        </w:tc>
        <w:tc>
          <w:tcPr>
            <w:tcW w:w="1508" w:type="dxa"/>
            <w:shd w:val="clear" w:color="auto" w:fill="0080E8"/>
            <w:vAlign w:val="center"/>
          </w:tcPr>
          <w:p w14:paraId="49623588" w14:textId="77777777" w:rsidR="00CC4789" w:rsidRPr="00A92C9A" w:rsidRDefault="00CC4789" w:rsidP="007B718C">
            <w:pPr>
              <w:jc w:val="center"/>
              <w:rPr>
                <w:rFonts w:ascii="Calibri" w:hAnsi="Calibri" w:cs="Calibri"/>
                <w:b/>
                <w:bCs/>
                <w:color w:val="FFFFFF" w:themeColor="background1"/>
                <w:sz w:val="20"/>
                <w:szCs w:val="20"/>
                <w:lang w:eastAsia="x-none"/>
              </w:rPr>
            </w:pPr>
            <w:r w:rsidRPr="00A92C9A">
              <w:rPr>
                <w:rFonts w:ascii="Calibri" w:hAnsi="Calibri" w:cs="Calibri"/>
                <w:b/>
                <w:bCs/>
                <w:color w:val="FFFFFF" w:themeColor="background1"/>
                <w:sz w:val="20"/>
                <w:szCs w:val="20"/>
                <w:lang w:eastAsia="x-none"/>
              </w:rPr>
              <w:t>Total inversión</w:t>
            </w:r>
          </w:p>
        </w:tc>
      </w:tr>
      <w:tr w:rsidR="00CC4789" w14:paraId="6AD54BC6" w14:textId="77777777" w:rsidTr="00A92C9A">
        <w:trPr>
          <w:trHeight w:val="464"/>
        </w:trPr>
        <w:tc>
          <w:tcPr>
            <w:tcW w:w="1560" w:type="dxa"/>
            <w:vAlign w:val="center"/>
          </w:tcPr>
          <w:p w14:paraId="0E1BFA97" w14:textId="77777777" w:rsidR="00CC4789" w:rsidRPr="004D34BF" w:rsidRDefault="00CC4789" w:rsidP="00A92C9A">
            <w:pPr>
              <w:pStyle w:val="TextoCorrido"/>
              <w:jc w:val="center"/>
              <w:rPr>
                <w:b/>
                <w:bCs/>
              </w:rPr>
            </w:pPr>
            <w:r w:rsidRPr="004D34BF">
              <w:t>215</w:t>
            </w:r>
          </w:p>
        </w:tc>
        <w:tc>
          <w:tcPr>
            <w:tcW w:w="1701" w:type="dxa"/>
            <w:vAlign w:val="center"/>
          </w:tcPr>
          <w:p w14:paraId="62692581" w14:textId="77777777" w:rsidR="00CC4789" w:rsidRPr="004D34BF" w:rsidRDefault="00CC4789" w:rsidP="00A92C9A">
            <w:pPr>
              <w:pStyle w:val="TextoCorrido"/>
              <w:jc w:val="center"/>
            </w:pPr>
            <w:r w:rsidRPr="004D34BF">
              <w:t>26</w:t>
            </w:r>
          </w:p>
        </w:tc>
        <w:tc>
          <w:tcPr>
            <w:tcW w:w="1417" w:type="dxa"/>
            <w:vAlign w:val="center"/>
          </w:tcPr>
          <w:p w14:paraId="76D0BDF8" w14:textId="77777777" w:rsidR="00CC4789" w:rsidRPr="004D34BF" w:rsidRDefault="00CC4789" w:rsidP="00A92C9A">
            <w:pPr>
              <w:pStyle w:val="TextoCorrido"/>
              <w:jc w:val="center"/>
            </w:pPr>
            <w:r w:rsidRPr="004D34BF">
              <w:t>87</w:t>
            </w:r>
          </w:p>
        </w:tc>
        <w:tc>
          <w:tcPr>
            <w:tcW w:w="2603" w:type="dxa"/>
            <w:vAlign w:val="center"/>
          </w:tcPr>
          <w:p w14:paraId="4114D9D1" w14:textId="37081DEA" w:rsidR="00CC4789" w:rsidRPr="004D34BF" w:rsidRDefault="00CC4789" w:rsidP="00A92C9A">
            <w:pPr>
              <w:pStyle w:val="TextoCorrido"/>
              <w:jc w:val="center"/>
            </w:pPr>
            <w:r w:rsidRPr="004D34BF">
              <w:t>207 cavas isotérmicas, 212 balanzas electrónicas , 434 cajas de anzuelos.</w:t>
            </w:r>
          </w:p>
        </w:tc>
        <w:tc>
          <w:tcPr>
            <w:tcW w:w="1508" w:type="dxa"/>
            <w:vAlign w:val="center"/>
          </w:tcPr>
          <w:p w14:paraId="57F4F12E" w14:textId="4D70745F" w:rsidR="00CC4789" w:rsidRPr="004D34BF" w:rsidRDefault="00CC4789" w:rsidP="00A92C9A">
            <w:pPr>
              <w:pStyle w:val="TextoCorrido"/>
              <w:jc w:val="center"/>
            </w:pPr>
            <w:r w:rsidRPr="004D34BF">
              <w:t>$ 2.000.000.000</w:t>
            </w:r>
          </w:p>
        </w:tc>
      </w:tr>
    </w:tbl>
    <w:p w14:paraId="13C8D182" w14:textId="77777777" w:rsidR="00CC4789" w:rsidRDefault="00CC4789" w:rsidP="00CC4789">
      <w:pPr>
        <w:ind w:left="-426"/>
        <w:jc w:val="both"/>
        <w:rPr>
          <w:rFonts w:ascii="Garamond" w:eastAsia="Calibri" w:hAnsi="Garamond" w:cs="Arial"/>
        </w:rPr>
      </w:pPr>
    </w:p>
    <w:p w14:paraId="7A7CADD4" w14:textId="1B5E0FC5" w:rsidR="00CC4789" w:rsidRPr="004A3D2E" w:rsidRDefault="00CC4789" w:rsidP="00A92C9A">
      <w:pPr>
        <w:pStyle w:val="TextoCorrido"/>
      </w:pPr>
      <w:r w:rsidRPr="004A3D2E">
        <w:t xml:space="preserve">Es importante señalar que la meta proyectada para la actual vigencia fue estimada en </w:t>
      </w:r>
      <w:r w:rsidRPr="004A3D2E">
        <w:rPr>
          <w:b/>
          <w:bCs/>
        </w:rPr>
        <w:t>20 mil</w:t>
      </w:r>
      <w:r w:rsidRPr="004A3D2E">
        <w:t xml:space="preserve"> beneficiarios de contratos de venta en el marco de la estrategia “</w:t>
      </w:r>
      <w:r w:rsidRPr="004A3D2E">
        <w:rPr>
          <w:i/>
          <w:iCs/>
        </w:rPr>
        <w:t>Coseche y Venda a la Fija</w:t>
      </w:r>
      <w:r w:rsidRPr="004A3D2E">
        <w:t>”, sin embargo, dada la excelente gestión realizada por la entidad se ha logrado superar dicha estimación</w:t>
      </w:r>
      <w:r w:rsidR="004A3D2E">
        <w:t>.</w:t>
      </w:r>
    </w:p>
    <w:p w14:paraId="6BA38B89" w14:textId="028FA946" w:rsidR="00CC4789" w:rsidRPr="004A3D2E" w:rsidRDefault="00CC4789" w:rsidP="00890819">
      <w:pPr>
        <w:pStyle w:val="Ttulo2"/>
      </w:pPr>
      <w:bookmarkStart w:id="392" w:name="_Toc86408536"/>
      <w:bookmarkStart w:id="393" w:name="_Toc86408748"/>
      <w:bookmarkStart w:id="394" w:name="_Toc86408940"/>
      <w:bookmarkStart w:id="395" w:name="_Toc86761321"/>
      <w:r w:rsidRPr="004A3D2E">
        <w:t>Fortalecimiento de las estaciones de acuicultura</w:t>
      </w:r>
      <w:bookmarkEnd w:id="392"/>
      <w:bookmarkEnd w:id="393"/>
      <w:bookmarkEnd w:id="394"/>
      <w:bookmarkEnd w:id="395"/>
    </w:p>
    <w:p w14:paraId="631B96B0" w14:textId="34A94B49" w:rsidR="00CC4789" w:rsidRDefault="00CC4789" w:rsidP="0077754D">
      <w:pPr>
        <w:pStyle w:val="TextoCorrido"/>
        <w:rPr>
          <w:shd w:val="clear" w:color="auto" w:fill="FFFFFF"/>
        </w:rPr>
      </w:pPr>
      <w:r w:rsidRPr="004A3D2E">
        <w:rPr>
          <w:shd w:val="clear" w:color="auto" w:fill="FFFFFF"/>
        </w:rPr>
        <w:t>La Dirección técnica de Administración y Fomento está desarrollando acciones que permitan el fortalecimiento de las Estaciones de acuicultura de la AUNAP que se encuentran en operación: Alto Magdalena en Gigante en el Huila, Bajo Magdalena en Repelón en Atlántico y Estación de Acuicultura Marina de Bahía Málaga en el Corregimiento de Ladrilleros en el municipio de Buenaventura en el departamento del Valle del Cauca, en las cuales se realiza la producción de alevinos para el sector productivo y/o con fines de repoblamiento.</w:t>
      </w:r>
    </w:p>
    <w:p w14:paraId="5DB9F3A1" w14:textId="77777777" w:rsidR="00890819" w:rsidRPr="0077754D" w:rsidRDefault="00890819" w:rsidP="0077754D">
      <w:pPr>
        <w:pStyle w:val="TextoCorrido"/>
        <w:rPr>
          <w:shd w:val="clear" w:color="auto" w:fill="FFFFFF"/>
        </w:rPr>
      </w:pPr>
    </w:p>
    <w:tbl>
      <w:tblPr>
        <w:tblW w:w="493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40"/>
        <w:gridCol w:w="3825"/>
      </w:tblGrid>
      <w:tr w:rsidR="00CC4789" w:rsidRPr="00680105" w14:paraId="64C28DE4" w14:textId="77777777" w:rsidTr="00EF18AB">
        <w:trPr>
          <w:trHeight w:val="300"/>
          <w:jc w:val="center"/>
        </w:trPr>
        <w:tc>
          <w:tcPr>
            <w:tcW w:w="5000" w:type="pct"/>
            <w:gridSpan w:val="2"/>
            <w:noWrap/>
            <w:hideMark/>
          </w:tcPr>
          <w:p w14:paraId="3470C1AB" w14:textId="77777777" w:rsidR="00CC4789" w:rsidRPr="00A92C9A" w:rsidRDefault="00CC4789" w:rsidP="00A92C9A">
            <w:pPr>
              <w:pStyle w:val="Titulo2"/>
              <w:jc w:val="center"/>
              <w:rPr>
                <w:sz w:val="20"/>
                <w:szCs w:val="20"/>
              </w:rPr>
            </w:pPr>
            <w:bookmarkStart w:id="396" w:name="_Hlk84171140"/>
            <w:r w:rsidRPr="00A92C9A">
              <w:rPr>
                <w:sz w:val="20"/>
                <w:szCs w:val="20"/>
              </w:rPr>
              <w:t>PERIODO NOVIEMBRE-DICIEMBRE 2020</w:t>
            </w:r>
          </w:p>
        </w:tc>
      </w:tr>
      <w:tr w:rsidR="00CC4789" w:rsidRPr="00680105" w14:paraId="399A75DF" w14:textId="77777777" w:rsidTr="00EF18AB">
        <w:trPr>
          <w:trHeight w:val="441"/>
          <w:jc w:val="center"/>
        </w:trPr>
        <w:tc>
          <w:tcPr>
            <w:tcW w:w="2958" w:type="pct"/>
            <w:shd w:val="clear" w:color="auto" w:fill="0080E8"/>
            <w:noWrap/>
            <w:hideMark/>
          </w:tcPr>
          <w:p w14:paraId="16CA5CB1" w14:textId="77777777" w:rsidR="00CC4789" w:rsidRPr="00A92C9A" w:rsidRDefault="00CC4789" w:rsidP="00A92C9A">
            <w:pPr>
              <w:pStyle w:val="TextoCorrido"/>
              <w:jc w:val="center"/>
              <w:rPr>
                <w:b/>
                <w:bCs/>
                <w:color w:val="FFFFFF" w:themeColor="background1"/>
                <w:sz w:val="20"/>
                <w:szCs w:val="20"/>
              </w:rPr>
            </w:pPr>
            <w:r w:rsidRPr="00A92C9A">
              <w:rPr>
                <w:b/>
                <w:bCs/>
                <w:color w:val="FFFFFF" w:themeColor="background1"/>
                <w:sz w:val="20"/>
                <w:szCs w:val="20"/>
              </w:rPr>
              <w:t>ESTACIONES PISCICOLA</w:t>
            </w:r>
          </w:p>
        </w:tc>
        <w:tc>
          <w:tcPr>
            <w:tcW w:w="2042" w:type="pct"/>
            <w:shd w:val="clear" w:color="auto" w:fill="0080E8"/>
            <w:noWrap/>
            <w:hideMark/>
          </w:tcPr>
          <w:p w14:paraId="6C52A540" w14:textId="77777777" w:rsidR="00CC4789" w:rsidRPr="00A92C9A" w:rsidRDefault="00CC4789" w:rsidP="00A92C9A">
            <w:pPr>
              <w:pStyle w:val="TextoCorrido"/>
              <w:jc w:val="center"/>
              <w:rPr>
                <w:b/>
                <w:bCs/>
                <w:color w:val="FFFFFF" w:themeColor="background1"/>
                <w:sz w:val="20"/>
                <w:szCs w:val="20"/>
              </w:rPr>
            </w:pPr>
            <w:r w:rsidRPr="00A92C9A">
              <w:rPr>
                <w:b/>
                <w:bCs/>
                <w:color w:val="FFFFFF" w:themeColor="background1"/>
                <w:sz w:val="20"/>
                <w:szCs w:val="20"/>
              </w:rPr>
              <w:t>PRODUCCION DE ALEVINOS</w:t>
            </w:r>
          </w:p>
        </w:tc>
      </w:tr>
      <w:tr w:rsidR="00CC4789" w:rsidRPr="00680105" w14:paraId="54C13D9F" w14:textId="77777777" w:rsidTr="00EF18AB">
        <w:trPr>
          <w:trHeight w:val="300"/>
          <w:jc w:val="center"/>
        </w:trPr>
        <w:tc>
          <w:tcPr>
            <w:tcW w:w="2958" w:type="pct"/>
            <w:noWrap/>
            <w:hideMark/>
          </w:tcPr>
          <w:p w14:paraId="75A8BBF5" w14:textId="77777777" w:rsidR="00CC4789" w:rsidRPr="004A4DE3" w:rsidRDefault="00CC4789" w:rsidP="00A92C9A">
            <w:pPr>
              <w:pStyle w:val="TextoCorrido"/>
              <w:rPr>
                <w:b/>
                <w:bCs/>
              </w:rPr>
            </w:pPr>
            <w:r w:rsidRPr="004A4DE3">
              <w:t>ALTO MAGDALENA- GIGANTE (HUILA)</w:t>
            </w:r>
          </w:p>
        </w:tc>
        <w:tc>
          <w:tcPr>
            <w:tcW w:w="2042" w:type="pct"/>
            <w:noWrap/>
            <w:hideMark/>
          </w:tcPr>
          <w:p w14:paraId="653F9EF0" w14:textId="77777777" w:rsidR="00CC4789" w:rsidRPr="004A4DE3" w:rsidRDefault="00CC4789" w:rsidP="00A92C9A">
            <w:pPr>
              <w:pStyle w:val="TextoCorrido"/>
            </w:pPr>
            <w:r w:rsidRPr="004A4DE3">
              <w:t> 3.551.680</w:t>
            </w:r>
          </w:p>
        </w:tc>
      </w:tr>
      <w:tr w:rsidR="00CC4789" w:rsidRPr="00680105" w14:paraId="41F15895" w14:textId="77777777" w:rsidTr="00EF18AB">
        <w:trPr>
          <w:trHeight w:val="300"/>
          <w:jc w:val="center"/>
        </w:trPr>
        <w:tc>
          <w:tcPr>
            <w:tcW w:w="2958" w:type="pct"/>
            <w:noWrap/>
            <w:hideMark/>
          </w:tcPr>
          <w:p w14:paraId="1465CDD6" w14:textId="77777777" w:rsidR="00CC4789" w:rsidRPr="004A4DE3" w:rsidRDefault="00CC4789" w:rsidP="00A92C9A">
            <w:pPr>
              <w:pStyle w:val="TextoCorrido"/>
              <w:rPr>
                <w:b/>
                <w:bCs/>
              </w:rPr>
            </w:pPr>
            <w:r w:rsidRPr="004A4DE3">
              <w:t>BAJO MAGDALENA- REPELON (ATLANTICO)</w:t>
            </w:r>
          </w:p>
        </w:tc>
        <w:tc>
          <w:tcPr>
            <w:tcW w:w="2042" w:type="pct"/>
            <w:noWrap/>
            <w:hideMark/>
          </w:tcPr>
          <w:p w14:paraId="209652C0" w14:textId="77777777" w:rsidR="00CC4789" w:rsidRPr="004A4DE3" w:rsidRDefault="00CC4789" w:rsidP="00A92C9A">
            <w:pPr>
              <w:pStyle w:val="TextoCorrido"/>
            </w:pPr>
            <w:r w:rsidRPr="004A4DE3">
              <w:t> 2.413.000</w:t>
            </w:r>
          </w:p>
        </w:tc>
      </w:tr>
      <w:tr w:rsidR="00CC4789" w:rsidRPr="00680105" w14:paraId="692C2585" w14:textId="77777777" w:rsidTr="00EF18AB">
        <w:trPr>
          <w:trHeight w:val="300"/>
          <w:jc w:val="center"/>
        </w:trPr>
        <w:tc>
          <w:tcPr>
            <w:tcW w:w="2958" w:type="pct"/>
            <w:noWrap/>
            <w:hideMark/>
          </w:tcPr>
          <w:p w14:paraId="62E014E2" w14:textId="77777777" w:rsidR="00CC4789" w:rsidRPr="004A4DE3" w:rsidRDefault="00CC4789" w:rsidP="00A92C9A">
            <w:pPr>
              <w:pStyle w:val="TextoCorrido"/>
              <w:rPr>
                <w:b/>
                <w:bCs/>
              </w:rPr>
            </w:pPr>
            <w:r w:rsidRPr="004A4DE3">
              <w:t>BAHÍA MÁLAGA - BUENAVENTURA (VALLE)</w:t>
            </w:r>
          </w:p>
        </w:tc>
        <w:tc>
          <w:tcPr>
            <w:tcW w:w="2042" w:type="pct"/>
            <w:noWrap/>
            <w:hideMark/>
          </w:tcPr>
          <w:p w14:paraId="498E0A40" w14:textId="77777777" w:rsidR="00CC4789" w:rsidRPr="004A4DE3" w:rsidRDefault="00CC4789" w:rsidP="00A92C9A">
            <w:pPr>
              <w:pStyle w:val="TextoCorrido"/>
            </w:pPr>
            <w:r w:rsidRPr="004A4DE3">
              <w:t>        3.200</w:t>
            </w:r>
          </w:p>
        </w:tc>
      </w:tr>
      <w:bookmarkEnd w:id="396"/>
    </w:tbl>
    <w:p w14:paraId="4E3DA4EE" w14:textId="41C44599" w:rsidR="00CC4789" w:rsidRDefault="00CC4789" w:rsidP="00A92C9A">
      <w:pPr>
        <w:jc w:val="both"/>
        <w:rPr>
          <w:rFonts w:ascii="Garamond" w:hAnsi="Garamond" w:cs="Arial"/>
          <w:color w:val="222222"/>
          <w:shd w:val="clear" w:color="auto" w:fill="FFFFFF"/>
        </w:rPr>
      </w:pPr>
    </w:p>
    <w:p w14:paraId="21AEDDD1" w14:textId="7626644E" w:rsidR="00890819" w:rsidRDefault="00890819" w:rsidP="00A92C9A">
      <w:pPr>
        <w:jc w:val="both"/>
        <w:rPr>
          <w:rFonts w:ascii="Garamond" w:hAnsi="Garamond" w:cs="Arial"/>
          <w:color w:val="222222"/>
          <w:shd w:val="clear" w:color="auto" w:fill="FFFFFF"/>
        </w:rPr>
      </w:pPr>
    </w:p>
    <w:p w14:paraId="39E30570" w14:textId="77777777" w:rsidR="00890819" w:rsidRPr="008D03A3" w:rsidRDefault="00890819" w:rsidP="00A92C9A">
      <w:pPr>
        <w:jc w:val="both"/>
        <w:rPr>
          <w:rFonts w:ascii="Garamond" w:hAnsi="Garamond" w:cs="Arial"/>
          <w:color w:val="222222"/>
          <w:shd w:val="clear" w:color="auto" w:fill="FFFFFF"/>
        </w:rPr>
      </w:pPr>
    </w:p>
    <w:tbl>
      <w:tblPr>
        <w:tblW w:w="49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39"/>
        <w:gridCol w:w="3824"/>
      </w:tblGrid>
      <w:tr w:rsidR="00CC4789" w:rsidRPr="00680105" w14:paraId="7C14D047" w14:textId="77777777" w:rsidTr="00EF18AB">
        <w:trPr>
          <w:trHeight w:val="300"/>
          <w:jc w:val="center"/>
        </w:trPr>
        <w:tc>
          <w:tcPr>
            <w:tcW w:w="5000" w:type="pct"/>
            <w:gridSpan w:val="2"/>
            <w:noWrap/>
            <w:hideMark/>
          </w:tcPr>
          <w:p w14:paraId="2DED1A40" w14:textId="77777777" w:rsidR="00CC4789" w:rsidRPr="00A92C9A" w:rsidRDefault="00CC4789" w:rsidP="00A92C9A">
            <w:pPr>
              <w:pStyle w:val="Titulo2"/>
              <w:jc w:val="center"/>
              <w:rPr>
                <w:color w:val="000000"/>
                <w:sz w:val="20"/>
                <w:szCs w:val="20"/>
                <w:lang w:eastAsia="es-CO"/>
              </w:rPr>
            </w:pPr>
            <w:r w:rsidRPr="00A92C9A">
              <w:rPr>
                <w:sz w:val="20"/>
                <w:szCs w:val="20"/>
              </w:rPr>
              <w:lastRenderedPageBreak/>
              <w:t>PERIODO ENERO-SEPTIEMBRE 2021</w:t>
            </w:r>
          </w:p>
        </w:tc>
      </w:tr>
      <w:tr w:rsidR="00CC4789" w:rsidRPr="00680105" w14:paraId="1824E007" w14:textId="77777777" w:rsidTr="00EF18AB">
        <w:trPr>
          <w:trHeight w:val="441"/>
          <w:jc w:val="center"/>
        </w:trPr>
        <w:tc>
          <w:tcPr>
            <w:tcW w:w="2958" w:type="pct"/>
            <w:shd w:val="clear" w:color="auto" w:fill="0080E8"/>
            <w:noWrap/>
            <w:hideMark/>
          </w:tcPr>
          <w:p w14:paraId="45873B7D" w14:textId="77777777" w:rsidR="00CC4789" w:rsidRPr="00A92C9A" w:rsidRDefault="00CC4789" w:rsidP="00A92C9A">
            <w:pPr>
              <w:pStyle w:val="TextoCorrido"/>
              <w:jc w:val="center"/>
              <w:rPr>
                <w:b/>
                <w:bCs/>
                <w:color w:val="FFFFFF" w:themeColor="background1"/>
                <w:sz w:val="20"/>
                <w:szCs w:val="20"/>
              </w:rPr>
            </w:pPr>
            <w:r w:rsidRPr="00A92C9A">
              <w:rPr>
                <w:b/>
                <w:bCs/>
                <w:color w:val="FFFFFF" w:themeColor="background1"/>
                <w:sz w:val="20"/>
                <w:szCs w:val="20"/>
              </w:rPr>
              <w:t>ESTACIONES PISCICOLA</w:t>
            </w:r>
          </w:p>
        </w:tc>
        <w:tc>
          <w:tcPr>
            <w:tcW w:w="2042" w:type="pct"/>
            <w:shd w:val="clear" w:color="auto" w:fill="0080E8"/>
            <w:noWrap/>
            <w:hideMark/>
          </w:tcPr>
          <w:p w14:paraId="70020273" w14:textId="77777777" w:rsidR="00CC4789" w:rsidRPr="00A92C9A" w:rsidRDefault="00CC4789" w:rsidP="00A92C9A">
            <w:pPr>
              <w:pStyle w:val="TextoCorrido"/>
              <w:jc w:val="center"/>
              <w:rPr>
                <w:b/>
                <w:bCs/>
                <w:color w:val="FFFFFF" w:themeColor="background1"/>
                <w:sz w:val="20"/>
                <w:szCs w:val="20"/>
              </w:rPr>
            </w:pPr>
            <w:r w:rsidRPr="00A92C9A">
              <w:rPr>
                <w:b/>
                <w:bCs/>
                <w:color w:val="FFFFFF" w:themeColor="background1"/>
                <w:sz w:val="20"/>
                <w:szCs w:val="20"/>
              </w:rPr>
              <w:t>PRODUCCION DE ALEVINOS</w:t>
            </w:r>
          </w:p>
        </w:tc>
      </w:tr>
      <w:tr w:rsidR="00CC4789" w:rsidRPr="00680105" w14:paraId="472829E0" w14:textId="77777777" w:rsidTr="00EF18AB">
        <w:trPr>
          <w:trHeight w:val="300"/>
          <w:jc w:val="center"/>
        </w:trPr>
        <w:tc>
          <w:tcPr>
            <w:tcW w:w="2958" w:type="pct"/>
            <w:noWrap/>
            <w:hideMark/>
          </w:tcPr>
          <w:p w14:paraId="59B335E6" w14:textId="77777777" w:rsidR="00CC4789" w:rsidRPr="004A4DE3" w:rsidRDefault="00CC4789" w:rsidP="00A92C9A">
            <w:pPr>
              <w:pStyle w:val="TextoCorrido"/>
              <w:rPr>
                <w:b/>
                <w:bCs/>
              </w:rPr>
            </w:pPr>
            <w:r w:rsidRPr="004A4DE3">
              <w:t>ALTO MAGDALENA- GIGANTE (HUILA)</w:t>
            </w:r>
          </w:p>
        </w:tc>
        <w:tc>
          <w:tcPr>
            <w:tcW w:w="2042" w:type="pct"/>
            <w:noWrap/>
            <w:vAlign w:val="center"/>
            <w:hideMark/>
          </w:tcPr>
          <w:p w14:paraId="4B278BBA" w14:textId="77777777" w:rsidR="00CC4789" w:rsidRPr="004A4DE3" w:rsidRDefault="00CC4789" w:rsidP="00A92C9A">
            <w:pPr>
              <w:pStyle w:val="TextoCorrido"/>
            </w:pPr>
            <w:r w:rsidRPr="004A4DE3">
              <w:t>1.613.783</w:t>
            </w:r>
          </w:p>
        </w:tc>
      </w:tr>
      <w:tr w:rsidR="00CC4789" w:rsidRPr="00680105" w14:paraId="10BE9664" w14:textId="77777777" w:rsidTr="00EF18AB">
        <w:trPr>
          <w:trHeight w:val="300"/>
          <w:jc w:val="center"/>
        </w:trPr>
        <w:tc>
          <w:tcPr>
            <w:tcW w:w="2958" w:type="pct"/>
            <w:noWrap/>
            <w:hideMark/>
          </w:tcPr>
          <w:p w14:paraId="6ADB3EE7" w14:textId="77777777" w:rsidR="00CC4789" w:rsidRPr="004A4DE3" w:rsidRDefault="00CC4789" w:rsidP="00A92C9A">
            <w:pPr>
              <w:pStyle w:val="TextoCorrido"/>
              <w:rPr>
                <w:b/>
                <w:bCs/>
              </w:rPr>
            </w:pPr>
            <w:r w:rsidRPr="004A4DE3">
              <w:t>BAJO MAGDALENA- REPELON (ATLANTICO)</w:t>
            </w:r>
          </w:p>
        </w:tc>
        <w:tc>
          <w:tcPr>
            <w:tcW w:w="2042" w:type="pct"/>
            <w:noWrap/>
            <w:vAlign w:val="center"/>
            <w:hideMark/>
          </w:tcPr>
          <w:p w14:paraId="78091D86" w14:textId="77777777" w:rsidR="00CC4789" w:rsidRPr="004A4DE3" w:rsidRDefault="00CC4789" w:rsidP="00A92C9A">
            <w:pPr>
              <w:pStyle w:val="TextoCorrido"/>
            </w:pPr>
            <w:r w:rsidRPr="004A4DE3">
              <w:t>9.554.000</w:t>
            </w:r>
          </w:p>
        </w:tc>
      </w:tr>
      <w:tr w:rsidR="00CC4789" w:rsidRPr="00680105" w14:paraId="72FBF6C6" w14:textId="77777777" w:rsidTr="00EF18AB">
        <w:trPr>
          <w:trHeight w:val="300"/>
          <w:jc w:val="center"/>
        </w:trPr>
        <w:tc>
          <w:tcPr>
            <w:tcW w:w="2958" w:type="pct"/>
            <w:noWrap/>
            <w:hideMark/>
          </w:tcPr>
          <w:p w14:paraId="7A9C45C7" w14:textId="77777777" w:rsidR="00CC4789" w:rsidRPr="004A4DE3" w:rsidRDefault="00CC4789" w:rsidP="00A92C9A">
            <w:pPr>
              <w:pStyle w:val="TextoCorrido"/>
              <w:rPr>
                <w:b/>
                <w:bCs/>
              </w:rPr>
            </w:pPr>
            <w:r w:rsidRPr="004A4DE3">
              <w:t>BAHÍA MÁLAGA - BUENAVENTURA (VALLE)</w:t>
            </w:r>
          </w:p>
        </w:tc>
        <w:tc>
          <w:tcPr>
            <w:tcW w:w="2042" w:type="pct"/>
            <w:noWrap/>
            <w:vAlign w:val="center"/>
            <w:hideMark/>
          </w:tcPr>
          <w:p w14:paraId="582DE01F" w14:textId="77777777" w:rsidR="00CC4789" w:rsidRPr="004A4DE3" w:rsidRDefault="00CC4789" w:rsidP="00A92C9A">
            <w:pPr>
              <w:pStyle w:val="TextoCorrido"/>
            </w:pPr>
            <w:r w:rsidRPr="004A4DE3">
              <w:t>0</w:t>
            </w:r>
          </w:p>
        </w:tc>
      </w:tr>
    </w:tbl>
    <w:p w14:paraId="420F954F" w14:textId="77777777" w:rsidR="00CC4789" w:rsidRPr="002F045A" w:rsidRDefault="00CC4789" w:rsidP="004A3D2E">
      <w:pPr>
        <w:jc w:val="both"/>
        <w:rPr>
          <w:rFonts w:ascii="Garamond" w:hAnsi="Garamond"/>
          <w:color w:val="000000" w:themeColor="text1"/>
          <w:lang w:eastAsia="x-none"/>
        </w:rPr>
      </w:pPr>
    </w:p>
    <w:p w14:paraId="6ADFCEEA" w14:textId="77777777" w:rsidR="00CC4789" w:rsidRPr="004A3D2E" w:rsidRDefault="00CC4789" w:rsidP="00890819">
      <w:pPr>
        <w:pStyle w:val="Ttulo2"/>
      </w:pPr>
      <w:bookmarkStart w:id="397" w:name="_Toc86408537"/>
      <w:bookmarkStart w:id="398" w:name="_Toc86408749"/>
      <w:bookmarkStart w:id="399" w:name="_Toc86408941"/>
      <w:bookmarkStart w:id="400" w:name="_Toc86761322"/>
      <w:r w:rsidRPr="004A3D2E">
        <w:t>Información presupuestal de las actividades principales</w:t>
      </w:r>
      <w:bookmarkEnd w:id="397"/>
      <w:bookmarkEnd w:id="398"/>
      <w:bookmarkEnd w:id="399"/>
      <w:bookmarkEnd w:id="400"/>
    </w:p>
    <w:p w14:paraId="2711D155" w14:textId="77777777" w:rsidR="00CC4789" w:rsidRPr="004A3D2E" w:rsidRDefault="00CC4789" w:rsidP="00890819">
      <w:pPr>
        <w:pStyle w:val="Ttulo3"/>
        <w:rPr>
          <w:rFonts w:ascii="Work Sans" w:eastAsia="Work Sans" w:hAnsi="Work Sans" w:cs="Work Sans"/>
        </w:rPr>
      </w:pPr>
      <w:bookmarkStart w:id="401" w:name="_Toc86408538"/>
      <w:bookmarkStart w:id="402" w:name="_Toc86408942"/>
      <w:r w:rsidRPr="004A3D2E">
        <w:t>Proyecto de inversión Vigencia 2020:</w:t>
      </w:r>
      <w:bookmarkEnd w:id="401"/>
      <w:bookmarkEnd w:id="402"/>
    </w:p>
    <w:p w14:paraId="01920C13" w14:textId="66AD3A29" w:rsidR="00CC4789" w:rsidRPr="00EF18AB" w:rsidRDefault="00CC4789" w:rsidP="00EF18AB">
      <w:pPr>
        <w:pStyle w:val="TextoCorrido"/>
        <w:rPr>
          <w:rStyle w:val="Ttulo1Car"/>
          <w:rFonts w:ascii="Calibri Light" w:hAnsi="Calibri Light" w:cstheme="minorBidi"/>
          <w:b w:val="0"/>
          <w:bCs w:val="0"/>
          <w:color w:val="262626" w:themeColor="text1" w:themeTint="D9"/>
          <w:sz w:val="22"/>
          <w:szCs w:val="24"/>
          <w:lang w:eastAsia="en-US"/>
        </w:rPr>
      </w:pPr>
      <w:r w:rsidRPr="004A3D2E">
        <w:t>Fortalecimiento de la sostenibilidad del sector pesquero y de la acuicultura en el territorio Nacional.</w:t>
      </w:r>
    </w:p>
    <w:tbl>
      <w:tblPr>
        <w:tblW w:w="9356" w:type="dxa"/>
        <w:tblInd w:w="-8" w:type="dxa"/>
        <w:tblBorders>
          <w:top w:val="single" w:sz="6" w:space="0" w:color="4472C4" w:themeColor="accent1"/>
          <w:left w:val="single" w:sz="6" w:space="0" w:color="4472C4" w:themeColor="accent1"/>
          <w:bottom w:val="single" w:sz="6" w:space="0" w:color="4472C4" w:themeColor="accent1"/>
          <w:right w:val="single" w:sz="6" w:space="0" w:color="4472C4" w:themeColor="accent1"/>
          <w:insideH w:val="single" w:sz="6" w:space="0" w:color="4472C4" w:themeColor="accent1"/>
          <w:insideV w:val="single" w:sz="6" w:space="0" w:color="4472C4" w:themeColor="accent1"/>
        </w:tblBorders>
        <w:tblCellMar>
          <w:left w:w="0" w:type="dxa"/>
          <w:right w:w="0" w:type="dxa"/>
        </w:tblCellMar>
        <w:tblLook w:val="04A0" w:firstRow="1" w:lastRow="0" w:firstColumn="1" w:lastColumn="0" w:noHBand="0" w:noVBand="1"/>
      </w:tblPr>
      <w:tblGrid>
        <w:gridCol w:w="1271"/>
        <w:gridCol w:w="1281"/>
        <w:gridCol w:w="1350"/>
        <w:gridCol w:w="1256"/>
        <w:gridCol w:w="1099"/>
        <w:gridCol w:w="1124"/>
        <w:gridCol w:w="1975"/>
      </w:tblGrid>
      <w:tr w:rsidR="00EF18AB" w:rsidRPr="00996E35" w14:paraId="0C0AFF34" w14:textId="77777777" w:rsidTr="00EF18AB">
        <w:trPr>
          <w:trHeight w:val="315"/>
          <w:tblHeader/>
        </w:trPr>
        <w:tc>
          <w:tcPr>
            <w:tcW w:w="125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Mar>
              <w:top w:w="30" w:type="dxa"/>
              <w:left w:w="45" w:type="dxa"/>
              <w:bottom w:w="30" w:type="dxa"/>
              <w:right w:w="45" w:type="dxa"/>
            </w:tcMar>
            <w:vAlign w:val="center"/>
            <w:hideMark/>
          </w:tcPr>
          <w:p w14:paraId="5AE5DE7C" w14:textId="77777777" w:rsidR="00CC4789" w:rsidRPr="00EF18AB" w:rsidRDefault="00CC4789" w:rsidP="00EF18AB">
            <w:pPr>
              <w:jc w:val="center"/>
              <w:rPr>
                <w:rFonts w:ascii="Calibri" w:hAnsi="Calibri" w:cs="Calibri"/>
                <w:b/>
                <w:color w:val="FFFFFF" w:themeColor="background1"/>
                <w:sz w:val="16"/>
                <w:szCs w:val="16"/>
                <w:lang w:eastAsia="es-CO"/>
              </w:rPr>
            </w:pPr>
            <w:r w:rsidRPr="00EF18AB">
              <w:rPr>
                <w:rFonts w:ascii="Calibri" w:hAnsi="Calibri" w:cs="Calibri"/>
                <w:b/>
                <w:color w:val="FFFFFF" w:themeColor="background1"/>
                <w:sz w:val="16"/>
                <w:szCs w:val="16"/>
                <w:lang w:eastAsia="es-CO"/>
              </w:rPr>
              <w:t>TEMA SELECCIONADO</w:t>
            </w:r>
          </w:p>
        </w:tc>
        <w:tc>
          <w:tcPr>
            <w:tcW w:w="128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Mar>
              <w:top w:w="30" w:type="dxa"/>
              <w:left w:w="45" w:type="dxa"/>
              <w:bottom w:w="30" w:type="dxa"/>
              <w:right w:w="45" w:type="dxa"/>
            </w:tcMar>
            <w:vAlign w:val="center"/>
            <w:hideMark/>
          </w:tcPr>
          <w:p w14:paraId="3F9533FC" w14:textId="77777777" w:rsidR="00CC4789" w:rsidRPr="00EF18AB" w:rsidRDefault="00CC4789" w:rsidP="00EF18AB">
            <w:pPr>
              <w:jc w:val="center"/>
              <w:rPr>
                <w:rFonts w:ascii="Calibri" w:hAnsi="Calibri" w:cs="Calibri"/>
                <w:b/>
                <w:color w:val="FFFFFF" w:themeColor="background1"/>
                <w:sz w:val="16"/>
                <w:szCs w:val="16"/>
                <w:lang w:eastAsia="es-CO"/>
              </w:rPr>
            </w:pPr>
            <w:r w:rsidRPr="00EF18AB">
              <w:rPr>
                <w:rFonts w:ascii="Calibri" w:hAnsi="Calibri" w:cs="Calibri"/>
                <w:b/>
                <w:color w:val="FFFFFF" w:themeColor="background1"/>
                <w:sz w:val="16"/>
                <w:szCs w:val="16"/>
                <w:lang w:eastAsia="es-CO"/>
              </w:rPr>
              <w:t>ACTIVIDAD RELACIONADA</w:t>
            </w:r>
          </w:p>
        </w:tc>
        <w:tc>
          <w:tcPr>
            <w:tcW w:w="135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Mar>
              <w:top w:w="30" w:type="dxa"/>
              <w:left w:w="45" w:type="dxa"/>
              <w:bottom w:w="30" w:type="dxa"/>
              <w:right w:w="45" w:type="dxa"/>
            </w:tcMar>
            <w:vAlign w:val="center"/>
            <w:hideMark/>
          </w:tcPr>
          <w:p w14:paraId="59F80FEE" w14:textId="77777777" w:rsidR="00CC4789" w:rsidRPr="00EF18AB" w:rsidRDefault="00CC4789" w:rsidP="00EF18AB">
            <w:pPr>
              <w:jc w:val="center"/>
              <w:rPr>
                <w:rFonts w:ascii="Calibri" w:hAnsi="Calibri" w:cs="Calibri"/>
                <w:b/>
                <w:color w:val="FFFFFF" w:themeColor="background1"/>
                <w:sz w:val="16"/>
                <w:szCs w:val="16"/>
                <w:lang w:eastAsia="es-CO"/>
              </w:rPr>
            </w:pPr>
            <w:r w:rsidRPr="00EF18AB">
              <w:rPr>
                <w:rFonts w:ascii="Calibri" w:hAnsi="Calibri" w:cs="Calibri"/>
                <w:b/>
                <w:color w:val="FFFFFF" w:themeColor="background1"/>
                <w:sz w:val="16"/>
                <w:szCs w:val="16"/>
                <w:lang w:eastAsia="es-CO"/>
              </w:rPr>
              <w:t>PRESUPUESTO ASIGNADO</w:t>
            </w:r>
          </w:p>
        </w:tc>
        <w:tc>
          <w:tcPr>
            <w:tcW w:w="125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Mar>
              <w:top w:w="30" w:type="dxa"/>
              <w:left w:w="45" w:type="dxa"/>
              <w:bottom w:w="30" w:type="dxa"/>
              <w:right w:w="45" w:type="dxa"/>
            </w:tcMar>
            <w:vAlign w:val="center"/>
            <w:hideMark/>
          </w:tcPr>
          <w:p w14:paraId="1C87FEF2" w14:textId="77777777" w:rsidR="00CC4789" w:rsidRPr="00EF18AB" w:rsidRDefault="00CC4789" w:rsidP="00EF18AB">
            <w:pPr>
              <w:jc w:val="center"/>
              <w:rPr>
                <w:rFonts w:ascii="Calibri" w:hAnsi="Calibri" w:cs="Calibri"/>
                <w:b/>
                <w:color w:val="FFFFFF" w:themeColor="background1"/>
                <w:sz w:val="16"/>
                <w:szCs w:val="16"/>
                <w:lang w:eastAsia="es-CO"/>
              </w:rPr>
            </w:pPr>
            <w:r w:rsidRPr="00EF18AB">
              <w:rPr>
                <w:rFonts w:ascii="Calibri" w:hAnsi="Calibri" w:cs="Calibri"/>
                <w:b/>
                <w:color w:val="FFFFFF" w:themeColor="background1"/>
                <w:sz w:val="16"/>
                <w:szCs w:val="16"/>
                <w:lang w:eastAsia="es-CO"/>
              </w:rPr>
              <w:t>PRESUPUESTO EJECUTADO</w:t>
            </w:r>
          </w:p>
        </w:tc>
        <w:tc>
          <w:tcPr>
            <w:tcW w:w="109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Mar>
              <w:top w:w="30" w:type="dxa"/>
              <w:left w:w="45" w:type="dxa"/>
              <w:bottom w:w="30" w:type="dxa"/>
              <w:right w:w="45" w:type="dxa"/>
            </w:tcMar>
            <w:vAlign w:val="center"/>
            <w:hideMark/>
          </w:tcPr>
          <w:p w14:paraId="284C4974" w14:textId="77777777" w:rsidR="00CC4789" w:rsidRPr="00EF18AB" w:rsidRDefault="00CC4789" w:rsidP="00EF18AB">
            <w:pPr>
              <w:jc w:val="center"/>
              <w:rPr>
                <w:rFonts w:ascii="Calibri" w:hAnsi="Calibri" w:cs="Calibri"/>
                <w:b/>
                <w:color w:val="FFFFFF" w:themeColor="background1"/>
                <w:sz w:val="16"/>
                <w:szCs w:val="16"/>
                <w:lang w:eastAsia="es-CO"/>
              </w:rPr>
            </w:pPr>
            <w:r w:rsidRPr="00EF18AB">
              <w:rPr>
                <w:rFonts w:ascii="Calibri" w:hAnsi="Calibri" w:cs="Calibri"/>
                <w:b/>
                <w:color w:val="FFFFFF" w:themeColor="background1"/>
                <w:sz w:val="16"/>
                <w:szCs w:val="16"/>
                <w:lang w:eastAsia="es-CO"/>
              </w:rPr>
              <w:t>BENEFICIARIOS</w:t>
            </w:r>
          </w:p>
        </w:tc>
        <w:tc>
          <w:tcPr>
            <w:tcW w:w="112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Pr>
          <w:p w14:paraId="11AAC22F" w14:textId="77777777" w:rsidR="00CC4789" w:rsidRPr="00EF18AB" w:rsidRDefault="00CC4789" w:rsidP="00EF18AB">
            <w:pPr>
              <w:jc w:val="center"/>
              <w:rPr>
                <w:rFonts w:ascii="Calibri" w:hAnsi="Calibri" w:cs="Calibri"/>
                <w:b/>
                <w:color w:val="FFFFFF" w:themeColor="background1"/>
                <w:sz w:val="16"/>
                <w:szCs w:val="16"/>
                <w:lang w:eastAsia="es-CO"/>
              </w:rPr>
            </w:pPr>
            <w:r w:rsidRPr="00EF18AB">
              <w:rPr>
                <w:rFonts w:ascii="Calibri" w:hAnsi="Calibri" w:cs="Calibri"/>
                <w:b/>
                <w:color w:val="FFFFFF" w:themeColor="background1"/>
                <w:sz w:val="16"/>
                <w:szCs w:val="16"/>
                <w:lang w:eastAsia="es-CO"/>
              </w:rPr>
              <w:t>FECHAS DE EJECUCIÓN</w:t>
            </w:r>
          </w:p>
        </w:tc>
        <w:tc>
          <w:tcPr>
            <w:tcW w:w="198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Mar>
              <w:top w:w="30" w:type="dxa"/>
              <w:left w:w="45" w:type="dxa"/>
              <w:bottom w:w="30" w:type="dxa"/>
              <w:right w:w="45" w:type="dxa"/>
            </w:tcMar>
            <w:vAlign w:val="center"/>
            <w:hideMark/>
          </w:tcPr>
          <w:p w14:paraId="5EE82CC9" w14:textId="77777777" w:rsidR="00CC4789" w:rsidRPr="00EF18AB" w:rsidRDefault="00CC4789" w:rsidP="00EF18AB">
            <w:pPr>
              <w:jc w:val="center"/>
              <w:rPr>
                <w:rFonts w:ascii="Calibri" w:hAnsi="Calibri" w:cs="Calibri"/>
                <w:b/>
                <w:color w:val="FFFFFF" w:themeColor="background1"/>
                <w:sz w:val="16"/>
                <w:szCs w:val="16"/>
                <w:lang w:eastAsia="es-CO"/>
              </w:rPr>
            </w:pPr>
            <w:r w:rsidRPr="00EF18AB">
              <w:rPr>
                <w:rFonts w:ascii="Calibri" w:hAnsi="Calibri" w:cs="Calibri"/>
                <w:b/>
                <w:color w:val="FFFFFF" w:themeColor="background1"/>
                <w:sz w:val="16"/>
                <w:szCs w:val="16"/>
                <w:lang w:eastAsia="es-CO"/>
              </w:rPr>
              <w:t>DESCRIPCIÓN DEL BENEFICIO</w:t>
            </w:r>
          </w:p>
        </w:tc>
      </w:tr>
      <w:tr w:rsidR="00EF18AB" w:rsidRPr="00996E35" w14:paraId="6C36790F" w14:textId="77777777" w:rsidTr="00EF18AB">
        <w:trPr>
          <w:trHeight w:val="2074"/>
        </w:trPr>
        <w:tc>
          <w:tcPr>
            <w:tcW w:w="1251" w:type="dxa"/>
            <w:tcBorders>
              <w:top w:val="single" w:sz="6" w:space="0" w:color="FFFFFF" w:themeColor="background1"/>
            </w:tcBorders>
            <w:tcMar>
              <w:top w:w="30" w:type="dxa"/>
              <w:left w:w="45" w:type="dxa"/>
              <w:bottom w:w="30" w:type="dxa"/>
              <w:right w:w="45" w:type="dxa"/>
            </w:tcMar>
            <w:vAlign w:val="center"/>
            <w:hideMark/>
          </w:tcPr>
          <w:p w14:paraId="1CED1BC0" w14:textId="77777777" w:rsidR="00CC4789" w:rsidRPr="00EF18AB" w:rsidRDefault="00CC4789" w:rsidP="00EF18AB">
            <w:pPr>
              <w:pStyle w:val="TextoCorrido"/>
              <w:jc w:val="center"/>
              <w:rPr>
                <w:sz w:val="18"/>
                <w:szCs w:val="18"/>
                <w:lang w:eastAsia="es-CO"/>
              </w:rPr>
            </w:pPr>
            <w:r w:rsidRPr="00EF18AB">
              <w:rPr>
                <w:sz w:val="18"/>
                <w:szCs w:val="18"/>
                <w:lang w:eastAsia="es-CO"/>
              </w:rPr>
              <w:t>Regular el manejo y el ejercicio de la actividad pesquera y de la acuicultura.</w:t>
            </w:r>
          </w:p>
        </w:tc>
        <w:tc>
          <w:tcPr>
            <w:tcW w:w="1281" w:type="dxa"/>
            <w:tcBorders>
              <w:top w:val="single" w:sz="6" w:space="0" w:color="FFFFFF" w:themeColor="background1"/>
            </w:tcBorders>
            <w:tcMar>
              <w:top w:w="30" w:type="dxa"/>
              <w:left w:w="45" w:type="dxa"/>
              <w:bottom w:w="30" w:type="dxa"/>
              <w:right w:w="45" w:type="dxa"/>
            </w:tcMar>
            <w:vAlign w:val="center"/>
            <w:hideMark/>
          </w:tcPr>
          <w:p w14:paraId="4F4E4E85" w14:textId="77777777" w:rsidR="00CC4789" w:rsidRPr="00EF18AB" w:rsidRDefault="00CC4789" w:rsidP="00EF18AB">
            <w:pPr>
              <w:pStyle w:val="TextoCorrido"/>
              <w:jc w:val="center"/>
              <w:rPr>
                <w:sz w:val="18"/>
                <w:szCs w:val="18"/>
                <w:lang w:eastAsia="es-CO"/>
              </w:rPr>
            </w:pPr>
            <w:r w:rsidRPr="00EF18AB">
              <w:rPr>
                <w:sz w:val="18"/>
                <w:szCs w:val="18"/>
                <w:lang w:eastAsia="es-CO"/>
              </w:rPr>
              <w:t>Acciones normativas, expedición de resoluciones y atención de tramites</w:t>
            </w:r>
          </w:p>
        </w:tc>
        <w:tc>
          <w:tcPr>
            <w:tcW w:w="1352" w:type="dxa"/>
            <w:tcBorders>
              <w:top w:val="single" w:sz="6" w:space="0" w:color="FFFFFF" w:themeColor="background1"/>
            </w:tcBorders>
            <w:tcMar>
              <w:top w:w="30" w:type="dxa"/>
              <w:left w:w="45" w:type="dxa"/>
              <w:bottom w:w="30" w:type="dxa"/>
              <w:right w:w="45" w:type="dxa"/>
            </w:tcMar>
            <w:vAlign w:val="center"/>
            <w:hideMark/>
          </w:tcPr>
          <w:p w14:paraId="0A271FE2" w14:textId="77777777" w:rsidR="00CC4789" w:rsidRPr="00EF18AB" w:rsidRDefault="00CC4789" w:rsidP="00EF18AB">
            <w:pPr>
              <w:pStyle w:val="TextoCorrido"/>
              <w:jc w:val="center"/>
              <w:rPr>
                <w:sz w:val="18"/>
                <w:szCs w:val="18"/>
                <w:lang w:eastAsia="es-CO"/>
              </w:rPr>
            </w:pPr>
            <w:r w:rsidRPr="00EF18AB">
              <w:rPr>
                <w:sz w:val="18"/>
                <w:szCs w:val="18"/>
                <w:lang w:eastAsia="es-CO"/>
              </w:rPr>
              <w:t>$3.521.769.664</w:t>
            </w:r>
          </w:p>
        </w:tc>
        <w:tc>
          <w:tcPr>
            <w:tcW w:w="1259" w:type="dxa"/>
            <w:tcBorders>
              <w:top w:val="single" w:sz="6" w:space="0" w:color="FFFFFF" w:themeColor="background1"/>
            </w:tcBorders>
            <w:tcMar>
              <w:top w:w="30" w:type="dxa"/>
              <w:left w:w="45" w:type="dxa"/>
              <w:bottom w:w="30" w:type="dxa"/>
              <w:right w:w="45" w:type="dxa"/>
            </w:tcMar>
            <w:vAlign w:val="center"/>
          </w:tcPr>
          <w:p w14:paraId="19FED33B" w14:textId="77777777" w:rsidR="00CC4789" w:rsidRPr="00EF18AB" w:rsidRDefault="00CC4789" w:rsidP="00EF18AB">
            <w:pPr>
              <w:pStyle w:val="TextoCorrido"/>
              <w:jc w:val="center"/>
              <w:rPr>
                <w:sz w:val="18"/>
                <w:szCs w:val="18"/>
                <w:lang w:eastAsia="es-CO"/>
              </w:rPr>
            </w:pPr>
            <w:r w:rsidRPr="00EF18AB">
              <w:rPr>
                <w:sz w:val="18"/>
                <w:szCs w:val="18"/>
                <w:lang w:eastAsia="es-CO"/>
              </w:rPr>
              <w:t>100%</w:t>
            </w:r>
          </w:p>
        </w:tc>
        <w:tc>
          <w:tcPr>
            <w:tcW w:w="1099" w:type="dxa"/>
            <w:tcBorders>
              <w:top w:val="single" w:sz="6" w:space="0" w:color="FFFFFF" w:themeColor="background1"/>
            </w:tcBorders>
            <w:tcMar>
              <w:top w:w="30" w:type="dxa"/>
              <w:left w:w="45" w:type="dxa"/>
              <w:bottom w:w="30" w:type="dxa"/>
              <w:right w:w="45" w:type="dxa"/>
            </w:tcMar>
            <w:vAlign w:val="center"/>
          </w:tcPr>
          <w:p w14:paraId="5FFA45C4" w14:textId="77777777" w:rsidR="00CC4789" w:rsidRPr="00EF18AB" w:rsidRDefault="00CC4789" w:rsidP="00EF18AB">
            <w:pPr>
              <w:pStyle w:val="TextoCorrido"/>
              <w:jc w:val="center"/>
              <w:rPr>
                <w:sz w:val="18"/>
                <w:szCs w:val="18"/>
                <w:lang w:eastAsia="es-CO"/>
              </w:rPr>
            </w:pPr>
            <w:r w:rsidRPr="00EF18AB">
              <w:rPr>
                <w:sz w:val="18"/>
                <w:szCs w:val="18"/>
                <w:lang w:eastAsia="es-CO"/>
              </w:rPr>
              <w:t>11.000</w:t>
            </w:r>
          </w:p>
        </w:tc>
        <w:tc>
          <w:tcPr>
            <w:tcW w:w="1129" w:type="dxa"/>
            <w:tcBorders>
              <w:top w:val="single" w:sz="6" w:space="0" w:color="FFFFFF" w:themeColor="background1"/>
            </w:tcBorders>
            <w:vAlign w:val="center"/>
          </w:tcPr>
          <w:p w14:paraId="1F53470C" w14:textId="77777777" w:rsidR="00CC4789" w:rsidRPr="00EF18AB" w:rsidRDefault="00CC4789" w:rsidP="00EF18AB">
            <w:pPr>
              <w:pStyle w:val="TextoCorrido"/>
              <w:jc w:val="center"/>
              <w:rPr>
                <w:sz w:val="18"/>
                <w:szCs w:val="18"/>
                <w:lang w:eastAsia="es-CO"/>
              </w:rPr>
            </w:pPr>
          </w:p>
          <w:p w14:paraId="58D95ED7" w14:textId="77777777" w:rsidR="00CC4789" w:rsidRPr="00EF18AB" w:rsidRDefault="00CC4789" w:rsidP="00EF18AB">
            <w:pPr>
              <w:pStyle w:val="TextoCorrido"/>
              <w:jc w:val="center"/>
              <w:rPr>
                <w:sz w:val="18"/>
                <w:szCs w:val="18"/>
                <w:lang w:eastAsia="es-CO"/>
              </w:rPr>
            </w:pPr>
          </w:p>
          <w:p w14:paraId="261842E3" w14:textId="77777777" w:rsidR="00CC4789" w:rsidRPr="00EF18AB" w:rsidRDefault="00CC4789" w:rsidP="00EF18AB">
            <w:pPr>
              <w:pStyle w:val="TextoCorrido"/>
              <w:jc w:val="center"/>
              <w:rPr>
                <w:sz w:val="18"/>
                <w:szCs w:val="18"/>
                <w:lang w:eastAsia="es-CO"/>
              </w:rPr>
            </w:pPr>
          </w:p>
          <w:p w14:paraId="0BCABDB5" w14:textId="77777777" w:rsidR="00CC4789" w:rsidRPr="00EF18AB" w:rsidRDefault="00CC4789" w:rsidP="00EF18AB">
            <w:pPr>
              <w:pStyle w:val="TextoCorrido"/>
              <w:jc w:val="center"/>
              <w:rPr>
                <w:sz w:val="18"/>
                <w:szCs w:val="18"/>
                <w:lang w:eastAsia="es-CO"/>
              </w:rPr>
            </w:pPr>
          </w:p>
          <w:p w14:paraId="7BDC87EA" w14:textId="77777777" w:rsidR="00CC4789" w:rsidRPr="00EF18AB" w:rsidRDefault="00CC4789" w:rsidP="00EF18AB">
            <w:pPr>
              <w:pStyle w:val="TextoCorrido"/>
              <w:jc w:val="center"/>
              <w:rPr>
                <w:sz w:val="18"/>
                <w:szCs w:val="18"/>
                <w:lang w:eastAsia="es-CO"/>
              </w:rPr>
            </w:pPr>
            <w:r w:rsidRPr="00EF18AB">
              <w:rPr>
                <w:sz w:val="18"/>
                <w:szCs w:val="18"/>
                <w:lang w:eastAsia="es-CO"/>
              </w:rPr>
              <w:t>01-11-2020</w:t>
            </w:r>
            <w:r w:rsidRPr="00EF18AB">
              <w:rPr>
                <w:sz w:val="18"/>
                <w:szCs w:val="18"/>
                <w:lang w:eastAsia="es-CO"/>
              </w:rPr>
              <w:br/>
              <w:t>31-12-2020</w:t>
            </w:r>
          </w:p>
          <w:p w14:paraId="565720EE" w14:textId="77777777" w:rsidR="00CC4789" w:rsidRPr="00EF18AB" w:rsidRDefault="00CC4789" w:rsidP="00EF18AB">
            <w:pPr>
              <w:pStyle w:val="TextoCorrido"/>
              <w:jc w:val="center"/>
              <w:rPr>
                <w:sz w:val="18"/>
                <w:szCs w:val="18"/>
                <w:lang w:eastAsia="es-CO"/>
              </w:rPr>
            </w:pPr>
          </w:p>
          <w:p w14:paraId="67972D4A" w14:textId="77777777" w:rsidR="00CC4789" w:rsidRPr="00EF18AB" w:rsidRDefault="00CC4789" w:rsidP="00EF18AB">
            <w:pPr>
              <w:pStyle w:val="TextoCorrido"/>
              <w:jc w:val="center"/>
              <w:rPr>
                <w:sz w:val="18"/>
                <w:szCs w:val="18"/>
                <w:lang w:eastAsia="es-CO"/>
              </w:rPr>
            </w:pPr>
          </w:p>
          <w:p w14:paraId="2DB16020" w14:textId="77777777" w:rsidR="00CC4789" w:rsidRPr="00EF18AB" w:rsidRDefault="00CC4789" w:rsidP="00EF18AB">
            <w:pPr>
              <w:pStyle w:val="TextoCorrido"/>
              <w:jc w:val="center"/>
              <w:rPr>
                <w:sz w:val="18"/>
                <w:szCs w:val="18"/>
                <w:lang w:eastAsia="es-CO"/>
              </w:rPr>
            </w:pPr>
          </w:p>
        </w:tc>
        <w:tc>
          <w:tcPr>
            <w:tcW w:w="1985" w:type="dxa"/>
            <w:tcBorders>
              <w:top w:val="single" w:sz="6" w:space="0" w:color="FFFFFF" w:themeColor="background1"/>
            </w:tcBorders>
            <w:tcMar>
              <w:top w:w="30" w:type="dxa"/>
              <w:left w:w="45" w:type="dxa"/>
              <w:bottom w:w="30" w:type="dxa"/>
              <w:right w:w="45" w:type="dxa"/>
            </w:tcMar>
            <w:vAlign w:val="center"/>
            <w:hideMark/>
          </w:tcPr>
          <w:p w14:paraId="03B9B171" w14:textId="37667121" w:rsidR="00CC4789" w:rsidRPr="00EF18AB" w:rsidRDefault="00CC4789" w:rsidP="00EF18AB">
            <w:pPr>
              <w:pStyle w:val="TextoCorrido"/>
              <w:jc w:val="center"/>
              <w:rPr>
                <w:sz w:val="18"/>
                <w:szCs w:val="18"/>
                <w:lang w:eastAsia="es-CO"/>
              </w:rPr>
            </w:pPr>
            <w:r w:rsidRPr="00EF18AB">
              <w:rPr>
                <w:sz w:val="18"/>
                <w:szCs w:val="18"/>
                <w:lang w:eastAsia="es-CO"/>
              </w:rPr>
              <w:t>Generar y/o actualizar las normas que determina el manejo de los recursos pesqueros y de la acuicultura.</w:t>
            </w:r>
          </w:p>
          <w:p w14:paraId="05D8E0D8" w14:textId="77777777" w:rsidR="00CC4789" w:rsidRPr="00EF18AB" w:rsidRDefault="00CC4789" w:rsidP="00EF18AB">
            <w:pPr>
              <w:pStyle w:val="TextoCorrido"/>
              <w:jc w:val="center"/>
              <w:rPr>
                <w:sz w:val="18"/>
                <w:szCs w:val="18"/>
                <w:lang w:eastAsia="es-CO"/>
              </w:rPr>
            </w:pPr>
            <w:r w:rsidRPr="00EF18AB">
              <w:rPr>
                <w:sz w:val="18"/>
                <w:szCs w:val="18"/>
                <w:lang w:eastAsia="es-CO"/>
              </w:rPr>
              <w:t>Dar atención oportuna a las diferentes solicitudes de trámites que requieren el ejercicio de la actividad pesquera y de la acuicultura, bajo el marco normativo, de legalidad y formalidad.</w:t>
            </w:r>
          </w:p>
        </w:tc>
      </w:tr>
      <w:tr w:rsidR="00EF18AB" w:rsidRPr="00996E35" w14:paraId="04CF0DA8" w14:textId="77777777" w:rsidTr="00EF18AB">
        <w:trPr>
          <w:trHeight w:val="3376"/>
        </w:trPr>
        <w:tc>
          <w:tcPr>
            <w:tcW w:w="1251" w:type="dxa"/>
            <w:tcBorders>
              <w:top w:val="single" w:sz="6" w:space="0" w:color="FFFFFF" w:themeColor="background1"/>
            </w:tcBorders>
            <w:tcMar>
              <w:top w:w="30" w:type="dxa"/>
              <w:left w:w="45" w:type="dxa"/>
              <w:bottom w:w="30" w:type="dxa"/>
              <w:right w:w="45" w:type="dxa"/>
            </w:tcMar>
            <w:vAlign w:val="center"/>
          </w:tcPr>
          <w:p w14:paraId="00CF364E"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Caracterización de granjas de acuicultura</w:t>
            </w:r>
          </w:p>
        </w:tc>
        <w:tc>
          <w:tcPr>
            <w:tcW w:w="1281" w:type="dxa"/>
            <w:tcBorders>
              <w:top w:val="single" w:sz="6" w:space="0" w:color="FFFFFF" w:themeColor="background1"/>
            </w:tcBorders>
            <w:tcMar>
              <w:top w:w="30" w:type="dxa"/>
              <w:left w:w="45" w:type="dxa"/>
              <w:bottom w:w="30" w:type="dxa"/>
              <w:right w:w="45" w:type="dxa"/>
            </w:tcMar>
            <w:vAlign w:val="center"/>
          </w:tcPr>
          <w:p w14:paraId="2862F992"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Formalización, la información obtenida es de vital importancia para las estadísticas agropecuarias específicamente del sector acuicultor del país</w:t>
            </w:r>
          </w:p>
        </w:tc>
        <w:tc>
          <w:tcPr>
            <w:tcW w:w="1352" w:type="dxa"/>
            <w:tcBorders>
              <w:top w:val="single" w:sz="6" w:space="0" w:color="FFFFFF" w:themeColor="background1"/>
            </w:tcBorders>
            <w:tcMar>
              <w:top w:w="30" w:type="dxa"/>
              <w:left w:w="45" w:type="dxa"/>
              <w:bottom w:w="30" w:type="dxa"/>
              <w:right w:w="45" w:type="dxa"/>
            </w:tcMar>
            <w:vAlign w:val="center"/>
          </w:tcPr>
          <w:p w14:paraId="780D2875"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$ 500.000.000</w:t>
            </w:r>
          </w:p>
        </w:tc>
        <w:tc>
          <w:tcPr>
            <w:tcW w:w="1259" w:type="dxa"/>
            <w:tcBorders>
              <w:top w:val="single" w:sz="6" w:space="0" w:color="FFFFFF" w:themeColor="background1"/>
            </w:tcBorders>
            <w:tcMar>
              <w:top w:w="30" w:type="dxa"/>
              <w:left w:w="45" w:type="dxa"/>
              <w:bottom w:w="30" w:type="dxa"/>
              <w:right w:w="45" w:type="dxa"/>
            </w:tcMar>
            <w:vAlign w:val="center"/>
          </w:tcPr>
          <w:p w14:paraId="2BD614B7"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100%</w:t>
            </w:r>
          </w:p>
        </w:tc>
        <w:tc>
          <w:tcPr>
            <w:tcW w:w="1099" w:type="dxa"/>
            <w:tcBorders>
              <w:top w:val="single" w:sz="6" w:space="0" w:color="FFFFFF" w:themeColor="background1"/>
            </w:tcBorders>
            <w:tcMar>
              <w:top w:w="30" w:type="dxa"/>
              <w:left w:w="45" w:type="dxa"/>
              <w:bottom w:w="30" w:type="dxa"/>
              <w:right w:w="45" w:type="dxa"/>
            </w:tcMar>
            <w:vAlign w:val="center"/>
          </w:tcPr>
          <w:p w14:paraId="4EE58A9E"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10.000</w:t>
            </w:r>
          </w:p>
        </w:tc>
        <w:tc>
          <w:tcPr>
            <w:tcW w:w="1129" w:type="dxa"/>
            <w:tcBorders>
              <w:top w:val="single" w:sz="6" w:space="0" w:color="FFFFFF" w:themeColor="background1"/>
            </w:tcBorders>
            <w:vAlign w:val="center"/>
          </w:tcPr>
          <w:p w14:paraId="5703BCF1" w14:textId="77777777" w:rsidR="00CC4789" w:rsidRPr="00EF18AB" w:rsidRDefault="00CC4789" w:rsidP="00EF18AB">
            <w:pPr>
              <w:pStyle w:val="TextoCorrido"/>
              <w:jc w:val="center"/>
              <w:rPr>
                <w:rFonts w:cs="Calibri Light"/>
                <w:sz w:val="18"/>
                <w:szCs w:val="18"/>
                <w:lang w:eastAsia="es-CO"/>
              </w:rPr>
            </w:pPr>
          </w:p>
          <w:p w14:paraId="457458D2" w14:textId="77777777" w:rsidR="00CC4789" w:rsidRPr="00EF18AB" w:rsidRDefault="00CC4789" w:rsidP="00EF18AB">
            <w:pPr>
              <w:pStyle w:val="TextoCorrido"/>
              <w:jc w:val="center"/>
              <w:rPr>
                <w:rFonts w:cs="Calibri Light"/>
                <w:sz w:val="18"/>
                <w:szCs w:val="18"/>
                <w:lang w:eastAsia="es-CO"/>
              </w:rPr>
            </w:pPr>
          </w:p>
          <w:p w14:paraId="1B804004" w14:textId="77777777" w:rsidR="00CC4789" w:rsidRPr="00EF18AB" w:rsidRDefault="00CC4789" w:rsidP="00EF18AB">
            <w:pPr>
              <w:pStyle w:val="TextoCorrido"/>
              <w:jc w:val="center"/>
              <w:rPr>
                <w:rFonts w:cs="Calibri Light"/>
                <w:sz w:val="18"/>
                <w:szCs w:val="18"/>
                <w:lang w:eastAsia="es-CO"/>
              </w:rPr>
            </w:pPr>
          </w:p>
          <w:p w14:paraId="2224971F" w14:textId="77777777" w:rsidR="00CC4789" w:rsidRPr="00EF18AB" w:rsidRDefault="00CC4789" w:rsidP="00EF18AB">
            <w:pPr>
              <w:pStyle w:val="TextoCorrido"/>
              <w:jc w:val="center"/>
              <w:rPr>
                <w:rFonts w:cs="Calibri Light"/>
                <w:sz w:val="18"/>
                <w:szCs w:val="18"/>
                <w:lang w:eastAsia="es-CO"/>
              </w:rPr>
            </w:pPr>
          </w:p>
          <w:p w14:paraId="70C6468B"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15-01-2020</w:t>
            </w:r>
          </w:p>
          <w:p w14:paraId="018D2AE0"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31-12-2020</w:t>
            </w:r>
          </w:p>
          <w:p w14:paraId="1FB287E7" w14:textId="77777777" w:rsidR="00CC4789" w:rsidRPr="00EF18AB" w:rsidRDefault="00CC4789" w:rsidP="00EF18AB">
            <w:pPr>
              <w:pStyle w:val="TextoCorrido"/>
              <w:jc w:val="center"/>
              <w:rPr>
                <w:rFonts w:cs="Calibri Light"/>
                <w:sz w:val="18"/>
                <w:szCs w:val="18"/>
                <w:lang w:eastAsia="es-CO"/>
              </w:rPr>
            </w:pPr>
          </w:p>
          <w:p w14:paraId="1F14690F" w14:textId="77777777" w:rsidR="00CC4789" w:rsidRPr="00EF18AB" w:rsidRDefault="00CC4789" w:rsidP="00EF18AB">
            <w:pPr>
              <w:pStyle w:val="TextoCorrido"/>
              <w:jc w:val="center"/>
              <w:rPr>
                <w:rFonts w:cs="Calibri Light"/>
                <w:sz w:val="18"/>
                <w:szCs w:val="18"/>
                <w:lang w:eastAsia="es-CO"/>
              </w:rPr>
            </w:pPr>
          </w:p>
          <w:p w14:paraId="6D0F3602" w14:textId="77777777" w:rsidR="00CC4789" w:rsidRPr="00EF18AB" w:rsidRDefault="00CC4789" w:rsidP="00EF18AB">
            <w:pPr>
              <w:pStyle w:val="TextoCorrido"/>
              <w:jc w:val="center"/>
              <w:rPr>
                <w:rFonts w:cs="Calibri Light"/>
                <w:sz w:val="18"/>
                <w:szCs w:val="18"/>
                <w:lang w:eastAsia="es-CO"/>
              </w:rPr>
            </w:pPr>
          </w:p>
          <w:p w14:paraId="7B97CCD8" w14:textId="77777777" w:rsidR="00CC4789" w:rsidRPr="00EF18AB" w:rsidRDefault="00CC4789" w:rsidP="00EF18AB">
            <w:pPr>
              <w:pStyle w:val="TextoCorrido"/>
              <w:jc w:val="center"/>
              <w:rPr>
                <w:rFonts w:cs="Calibri Light"/>
                <w:sz w:val="18"/>
                <w:szCs w:val="18"/>
                <w:lang w:eastAsia="es-CO"/>
              </w:rPr>
            </w:pPr>
          </w:p>
        </w:tc>
        <w:tc>
          <w:tcPr>
            <w:tcW w:w="1985" w:type="dxa"/>
            <w:tcBorders>
              <w:top w:val="single" w:sz="6" w:space="0" w:color="FFFFFF" w:themeColor="background1"/>
            </w:tcBorders>
            <w:tcMar>
              <w:top w:w="30" w:type="dxa"/>
              <w:left w:w="45" w:type="dxa"/>
              <w:bottom w:w="30" w:type="dxa"/>
              <w:right w:w="45" w:type="dxa"/>
            </w:tcMar>
            <w:vAlign w:val="center"/>
          </w:tcPr>
          <w:p w14:paraId="099A6219" w14:textId="700ECF29"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lastRenderedPageBreak/>
              <w:t>Contar con estadísticas pesqueras y de la acuicultura</w:t>
            </w:r>
          </w:p>
          <w:p w14:paraId="02B214A7"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A través de una Gran Encuesta estructural de granjas de acuicultura</w:t>
            </w:r>
          </w:p>
        </w:tc>
      </w:tr>
      <w:tr w:rsidR="00EF18AB" w:rsidRPr="00996E35" w14:paraId="4523D5F1" w14:textId="77777777" w:rsidTr="00EF18AB">
        <w:trPr>
          <w:trHeight w:val="315"/>
        </w:trPr>
        <w:tc>
          <w:tcPr>
            <w:tcW w:w="1251" w:type="dxa"/>
            <w:tcMar>
              <w:top w:w="30" w:type="dxa"/>
              <w:left w:w="45" w:type="dxa"/>
              <w:bottom w:w="30" w:type="dxa"/>
              <w:right w:w="45" w:type="dxa"/>
            </w:tcMar>
            <w:vAlign w:val="center"/>
            <w:hideMark/>
          </w:tcPr>
          <w:p w14:paraId="164BA859"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VEDA por Candeleo, ampliación área Barranca OPON</w:t>
            </w:r>
          </w:p>
        </w:tc>
        <w:tc>
          <w:tcPr>
            <w:tcW w:w="1281" w:type="dxa"/>
            <w:tcMar>
              <w:top w:w="30" w:type="dxa"/>
              <w:left w:w="45" w:type="dxa"/>
              <w:bottom w:w="30" w:type="dxa"/>
              <w:right w:w="45" w:type="dxa"/>
            </w:tcMar>
            <w:vAlign w:val="center"/>
            <w:hideMark/>
          </w:tcPr>
          <w:p w14:paraId="6F861F48"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Formular, implementar y hacer seguimiento a las acciones de ordenación pesquera tendientes al uso sostenible del Bagre Rayado del Magdalena; así como desarrollar acciones de fortalecimiento de la actividad pesquera en la cuenca del Magdalena y Cauca</w:t>
            </w:r>
          </w:p>
        </w:tc>
        <w:tc>
          <w:tcPr>
            <w:tcW w:w="1352" w:type="dxa"/>
            <w:tcMar>
              <w:top w:w="30" w:type="dxa"/>
              <w:left w:w="45" w:type="dxa"/>
              <w:bottom w:w="30" w:type="dxa"/>
              <w:right w:w="45" w:type="dxa"/>
            </w:tcMar>
            <w:vAlign w:val="center"/>
            <w:hideMark/>
          </w:tcPr>
          <w:p w14:paraId="076B109F"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$ 133.000.000</w:t>
            </w:r>
          </w:p>
        </w:tc>
        <w:tc>
          <w:tcPr>
            <w:tcW w:w="1259" w:type="dxa"/>
            <w:tcMar>
              <w:top w:w="30" w:type="dxa"/>
              <w:left w:w="45" w:type="dxa"/>
              <w:bottom w:w="30" w:type="dxa"/>
              <w:right w:w="45" w:type="dxa"/>
            </w:tcMar>
            <w:vAlign w:val="center"/>
            <w:hideMark/>
          </w:tcPr>
          <w:p w14:paraId="31695E95"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100%</w:t>
            </w:r>
          </w:p>
        </w:tc>
        <w:tc>
          <w:tcPr>
            <w:tcW w:w="1099" w:type="dxa"/>
            <w:tcMar>
              <w:top w:w="30" w:type="dxa"/>
              <w:left w:w="45" w:type="dxa"/>
              <w:bottom w:w="30" w:type="dxa"/>
              <w:right w:w="45" w:type="dxa"/>
            </w:tcMar>
            <w:vAlign w:val="center"/>
            <w:hideMark/>
          </w:tcPr>
          <w:p w14:paraId="325E4429"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500</w:t>
            </w:r>
          </w:p>
        </w:tc>
        <w:tc>
          <w:tcPr>
            <w:tcW w:w="1129" w:type="dxa"/>
            <w:vAlign w:val="center"/>
          </w:tcPr>
          <w:p w14:paraId="65699E0D" w14:textId="77777777" w:rsidR="00CC4789" w:rsidRPr="00EF18AB" w:rsidRDefault="00CC4789" w:rsidP="00EF18AB">
            <w:pPr>
              <w:pStyle w:val="TextoCorrido"/>
              <w:jc w:val="center"/>
              <w:rPr>
                <w:rFonts w:cs="Calibri Light"/>
                <w:sz w:val="18"/>
                <w:szCs w:val="18"/>
                <w:lang w:eastAsia="es-CO"/>
              </w:rPr>
            </w:pPr>
          </w:p>
          <w:p w14:paraId="1FE14BAA"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28-07-2020</w:t>
            </w:r>
          </w:p>
          <w:p w14:paraId="212084AA"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30-12-2020</w:t>
            </w:r>
          </w:p>
          <w:p w14:paraId="778E214E" w14:textId="77777777" w:rsidR="00CC4789" w:rsidRPr="00EF18AB" w:rsidRDefault="00CC4789" w:rsidP="00EF18AB">
            <w:pPr>
              <w:pStyle w:val="TextoCorrido"/>
              <w:jc w:val="center"/>
              <w:rPr>
                <w:rFonts w:cs="Calibri Light"/>
                <w:sz w:val="18"/>
                <w:szCs w:val="18"/>
                <w:lang w:eastAsia="es-CO"/>
              </w:rPr>
            </w:pPr>
          </w:p>
        </w:tc>
        <w:tc>
          <w:tcPr>
            <w:tcW w:w="1985" w:type="dxa"/>
            <w:tcMar>
              <w:top w:w="30" w:type="dxa"/>
              <w:left w:w="45" w:type="dxa"/>
              <w:bottom w:w="30" w:type="dxa"/>
              <w:right w:w="45" w:type="dxa"/>
            </w:tcMar>
            <w:vAlign w:val="center"/>
            <w:hideMark/>
          </w:tcPr>
          <w:p w14:paraId="09005AF4" w14:textId="2D7F2BED" w:rsidR="00CC4789" w:rsidRPr="00EF18AB" w:rsidRDefault="00CC4789" w:rsidP="007252FB">
            <w:pPr>
              <w:pStyle w:val="TextoCorrido"/>
              <w:jc w:val="center"/>
              <w:rPr>
                <w:rFonts w:cs="Calibri Light"/>
                <w:sz w:val="18"/>
                <w:szCs w:val="18"/>
                <w:lang w:eastAsia="es-CO"/>
              </w:rPr>
            </w:pPr>
            <w:r w:rsidRPr="00EF18AB">
              <w:rPr>
                <w:rFonts w:cs="Calibri Light"/>
                <w:sz w:val="18"/>
                <w:szCs w:val="18"/>
                <w:lang w:eastAsia="es-CO"/>
              </w:rPr>
              <w:t>Seguimiento al proceso de ordenación pesquera del bagre rayado del Magdalena en las Ciénagas Chucurí Aguas Negras, El Clavo, Chucurí Aguas Blancas y La Colorada. Adelantar la fase de Formulación del proceso de ordenación pesquera del Bagre rayado del Magdalena en la Ciénaga de El Opón; Apoyar a algunas comunidades de pescadores con alternativas productivas en épocas de veda de Bagre rayado del Magdalena en la cuenca media del Magdalena, y cuenca media y baja del Cauca.</w:t>
            </w:r>
          </w:p>
          <w:p w14:paraId="6DADF1D8" w14:textId="77777777" w:rsidR="00CC4789" w:rsidRPr="00EF18AB" w:rsidRDefault="00CC4789" w:rsidP="00EF18AB">
            <w:pPr>
              <w:pStyle w:val="TextoCorrido"/>
              <w:jc w:val="center"/>
              <w:rPr>
                <w:rFonts w:cs="Calibri Light"/>
                <w:sz w:val="18"/>
                <w:szCs w:val="18"/>
                <w:lang w:eastAsia="es-CO"/>
              </w:rPr>
            </w:pPr>
          </w:p>
        </w:tc>
      </w:tr>
      <w:tr w:rsidR="00EF18AB" w:rsidRPr="00996E35" w14:paraId="79E84F27" w14:textId="77777777" w:rsidTr="00EF18AB">
        <w:trPr>
          <w:trHeight w:val="315"/>
        </w:trPr>
        <w:tc>
          <w:tcPr>
            <w:tcW w:w="1251" w:type="dxa"/>
            <w:tcMar>
              <w:top w:w="30" w:type="dxa"/>
              <w:left w:w="45" w:type="dxa"/>
              <w:bottom w:w="30" w:type="dxa"/>
              <w:right w:w="45" w:type="dxa"/>
            </w:tcMar>
            <w:vAlign w:val="center"/>
            <w:hideMark/>
          </w:tcPr>
          <w:p w14:paraId="0AD35CBD"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Acciones de repoblamiento (Boca chico, dorada, bagre, cuenca del magdalena)</w:t>
            </w:r>
          </w:p>
        </w:tc>
        <w:tc>
          <w:tcPr>
            <w:tcW w:w="1281" w:type="dxa"/>
            <w:tcMar>
              <w:top w:w="30" w:type="dxa"/>
              <w:left w:w="45" w:type="dxa"/>
              <w:bottom w:w="30" w:type="dxa"/>
              <w:right w:w="45" w:type="dxa"/>
            </w:tcMar>
            <w:vAlign w:val="center"/>
            <w:hideMark/>
          </w:tcPr>
          <w:p w14:paraId="69997E7F"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 xml:space="preserve">Repoblamiento para las principales ciénagas y complejos hídricos especialmente en la cuenca media del río </w:t>
            </w:r>
            <w:r w:rsidRPr="00EF18AB">
              <w:rPr>
                <w:rFonts w:cs="Calibri Light"/>
                <w:sz w:val="18"/>
                <w:szCs w:val="18"/>
                <w:lang w:eastAsia="es-CO"/>
              </w:rPr>
              <w:lastRenderedPageBreak/>
              <w:t>Magdalena, con el objeto de incrementar la productividad del sector pesquero y aportar a la seguridad alimentaria de los pescadores y pobladores ribereños de esta región del país.</w:t>
            </w:r>
          </w:p>
        </w:tc>
        <w:tc>
          <w:tcPr>
            <w:tcW w:w="1352" w:type="dxa"/>
            <w:tcMar>
              <w:top w:w="30" w:type="dxa"/>
              <w:left w:w="45" w:type="dxa"/>
              <w:bottom w:w="30" w:type="dxa"/>
              <w:right w:w="45" w:type="dxa"/>
            </w:tcMar>
            <w:vAlign w:val="center"/>
            <w:hideMark/>
          </w:tcPr>
          <w:p w14:paraId="4096C50C"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lastRenderedPageBreak/>
              <w:t>500.000.000</w:t>
            </w:r>
          </w:p>
        </w:tc>
        <w:tc>
          <w:tcPr>
            <w:tcW w:w="1259" w:type="dxa"/>
            <w:tcMar>
              <w:top w:w="30" w:type="dxa"/>
              <w:left w:w="45" w:type="dxa"/>
              <w:bottom w:w="30" w:type="dxa"/>
              <w:right w:w="45" w:type="dxa"/>
            </w:tcMar>
            <w:vAlign w:val="center"/>
            <w:hideMark/>
          </w:tcPr>
          <w:p w14:paraId="73124150"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100%</w:t>
            </w:r>
          </w:p>
        </w:tc>
        <w:tc>
          <w:tcPr>
            <w:tcW w:w="1099" w:type="dxa"/>
            <w:tcMar>
              <w:top w:w="30" w:type="dxa"/>
              <w:left w:w="45" w:type="dxa"/>
              <w:bottom w:w="30" w:type="dxa"/>
              <w:right w:w="45" w:type="dxa"/>
            </w:tcMar>
            <w:vAlign w:val="center"/>
            <w:hideMark/>
          </w:tcPr>
          <w:p w14:paraId="1E607FBE"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750</w:t>
            </w:r>
          </w:p>
        </w:tc>
        <w:tc>
          <w:tcPr>
            <w:tcW w:w="1129" w:type="dxa"/>
            <w:vAlign w:val="center"/>
          </w:tcPr>
          <w:p w14:paraId="7711623A" w14:textId="77777777" w:rsidR="00CC4789" w:rsidRPr="00EF18AB" w:rsidRDefault="00CC4789" w:rsidP="00EF18AB">
            <w:pPr>
              <w:pStyle w:val="TextoCorrido"/>
              <w:jc w:val="center"/>
              <w:rPr>
                <w:rFonts w:cs="Calibri Light"/>
                <w:sz w:val="18"/>
                <w:szCs w:val="18"/>
                <w:lang w:eastAsia="es-CO"/>
              </w:rPr>
            </w:pPr>
          </w:p>
          <w:p w14:paraId="70F252D6"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02-05-2020</w:t>
            </w:r>
          </w:p>
          <w:p w14:paraId="1B60E10B" w14:textId="77777777"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03-08-2020</w:t>
            </w:r>
          </w:p>
          <w:p w14:paraId="6EA61BDD" w14:textId="77777777" w:rsidR="00CC4789" w:rsidRPr="00EF18AB" w:rsidRDefault="00CC4789" w:rsidP="00EF18AB">
            <w:pPr>
              <w:pStyle w:val="TextoCorrido"/>
              <w:jc w:val="center"/>
              <w:rPr>
                <w:rFonts w:cs="Calibri Light"/>
                <w:sz w:val="18"/>
                <w:szCs w:val="18"/>
                <w:lang w:eastAsia="es-CO"/>
              </w:rPr>
            </w:pPr>
          </w:p>
        </w:tc>
        <w:tc>
          <w:tcPr>
            <w:tcW w:w="1985" w:type="dxa"/>
            <w:tcMar>
              <w:top w:w="30" w:type="dxa"/>
              <w:left w:w="45" w:type="dxa"/>
              <w:bottom w:w="30" w:type="dxa"/>
              <w:right w:w="45" w:type="dxa"/>
            </w:tcMar>
            <w:vAlign w:val="center"/>
            <w:hideMark/>
          </w:tcPr>
          <w:p w14:paraId="7587E851" w14:textId="032E3F60" w:rsidR="00CC4789" w:rsidRPr="00EF18AB" w:rsidRDefault="00CC4789" w:rsidP="00EF18AB">
            <w:pPr>
              <w:pStyle w:val="TextoCorrido"/>
              <w:jc w:val="center"/>
              <w:rPr>
                <w:rFonts w:cs="Calibri Light"/>
                <w:sz w:val="18"/>
                <w:szCs w:val="18"/>
                <w:lang w:eastAsia="es-CO"/>
              </w:rPr>
            </w:pPr>
            <w:r w:rsidRPr="00EF18AB">
              <w:rPr>
                <w:rFonts w:cs="Calibri Light"/>
                <w:sz w:val="18"/>
                <w:szCs w:val="18"/>
                <w:lang w:eastAsia="es-CO"/>
              </w:rPr>
              <w:t xml:space="preserve">Esta actividad de repoblamiento beneficia indirectamente a más de 10.000 pobladores que habitan la ribera del río magdalena, cuya principal fuente de proteína es aportada gracias a la </w:t>
            </w:r>
            <w:r w:rsidRPr="00EF18AB">
              <w:rPr>
                <w:rFonts w:cs="Calibri Light"/>
                <w:sz w:val="18"/>
                <w:szCs w:val="18"/>
                <w:lang w:eastAsia="es-CO"/>
              </w:rPr>
              <w:lastRenderedPageBreak/>
              <w:t>producción pesquera que ofrece el rio magdalena.</w:t>
            </w:r>
          </w:p>
        </w:tc>
      </w:tr>
      <w:tr w:rsidR="00CC4789" w:rsidRPr="00996E35" w14:paraId="39F6E3CA" w14:textId="77777777" w:rsidTr="00EF18AB">
        <w:trPr>
          <w:trHeight w:val="277"/>
        </w:trPr>
        <w:tc>
          <w:tcPr>
            <w:tcW w:w="1251" w:type="dxa"/>
            <w:tcMar>
              <w:top w:w="30" w:type="dxa"/>
              <w:left w:w="45" w:type="dxa"/>
              <w:bottom w:w="30" w:type="dxa"/>
              <w:right w:w="45" w:type="dxa"/>
            </w:tcMar>
            <w:vAlign w:val="center"/>
            <w:hideMark/>
          </w:tcPr>
          <w:p w14:paraId="60318261"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Implementación y monitoreo de acuerdos consensuados de manejo pesquero (ACMP) en 9 comunidades en el pacifico: (Jurado, Pizarro, Juanchaco, Tumaco) y caribe: (Ahuyama, Taganga, Las Flores, San Antero, El Roto).</w:t>
            </w:r>
          </w:p>
        </w:tc>
        <w:tc>
          <w:tcPr>
            <w:tcW w:w="1281" w:type="dxa"/>
            <w:tcMar>
              <w:top w:w="30" w:type="dxa"/>
              <w:left w:w="45" w:type="dxa"/>
              <w:bottom w:w="30" w:type="dxa"/>
              <w:right w:w="45" w:type="dxa"/>
            </w:tcMar>
            <w:vAlign w:val="center"/>
            <w:hideMark/>
          </w:tcPr>
          <w:p w14:paraId="66639CC7"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Formular de manera conjunta con comunidades de pescadores artesanales marino-costeros de las costas Caribe y Pacífica, Acuerdos Consensuados de Manejo Pesquero (ACMP), con el fin de fortalecer la línea-base de la estrategia de Manejo Pesquero Participativo en Colombia dentro del marco lógico del Co-manejo Adaptativo.</w:t>
            </w:r>
          </w:p>
        </w:tc>
        <w:tc>
          <w:tcPr>
            <w:tcW w:w="1352" w:type="dxa"/>
            <w:tcMar>
              <w:top w:w="30" w:type="dxa"/>
              <w:left w:w="45" w:type="dxa"/>
              <w:bottom w:w="30" w:type="dxa"/>
              <w:right w:w="45" w:type="dxa"/>
            </w:tcMar>
            <w:vAlign w:val="center"/>
            <w:hideMark/>
          </w:tcPr>
          <w:p w14:paraId="16825A75"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$ 300.000.000</w:t>
            </w:r>
          </w:p>
        </w:tc>
        <w:tc>
          <w:tcPr>
            <w:tcW w:w="1259" w:type="dxa"/>
            <w:tcMar>
              <w:top w:w="30" w:type="dxa"/>
              <w:left w:w="45" w:type="dxa"/>
              <w:bottom w:w="30" w:type="dxa"/>
              <w:right w:w="45" w:type="dxa"/>
            </w:tcMar>
            <w:vAlign w:val="center"/>
            <w:hideMark/>
          </w:tcPr>
          <w:p w14:paraId="21D4FE04"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80%</w:t>
            </w:r>
          </w:p>
        </w:tc>
        <w:tc>
          <w:tcPr>
            <w:tcW w:w="1099" w:type="dxa"/>
            <w:tcMar>
              <w:top w:w="30" w:type="dxa"/>
              <w:left w:w="45" w:type="dxa"/>
              <w:bottom w:w="30" w:type="dxa"/>
              <w:right w:w="45" w:type="dxa"/>
            </w:tcMar>
            <w:vAlign w:val="center"/>
            <w:hideMark/>
          </w:tcPr>
          <w:p w14:paraId="0321AC2F"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400</w:t>
            </w:r>
          </w:p>
        </w:tc>
        <w:tc>
          <w:tcPr>
            <w:tcW w:w="1129" w:type="dxa"/>
            <w:vAlign w:val="center"/>
          </w:tcPr>
          <w:p w14:paraId="3DD73A8D"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28-05-2020</w:t>
            </w:r>
          </w:p>
          <w:p w14:paraId="04EE04E7"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31-12-2020</w:t>
            </w:r>
          </w:p>
          <w:p w14:paraId="3A3EB596" w14:textId="77777777" w:rsidR="00CC4789" w:rsidRPr="00EF18AB" w:rsidRDefault="00CC4789" w:rsidP="00EF18AB">
            <w:pPr>
              <w:jc w:val="center"/>
              <w:rPr>
                <w:rFonts w:ascii="Calibri Light" w:hAnsi="Calibri Light" w:cs="Calibri Light"/>
                <w:sz w:val="18"/>
                <w:szCs w:val="18"/>
                <w:lang w:eastAsia="es-CO"/>
              </w:rPr>
            </w:pPr>
          </w:p>
        </w:tc>
        <w:tc>
          <w:tcPr>
            <w:tcW w:w="1985" w:type="dxa"/>
            <w:tcMar>
              <w:top w:w="30" w:type="dxa"/>
              <w:left w:w="45" w:type="dxa"/>
              <w:bottom w:w="30" w:type="dxa"/>
              <w:right w:w="45" w:type="dxa"/>
            </w:tcMar>
            <w:vAlign w:val="center"/>
            <w:hideMark/>
          </w:tcPr>
          <w:p w14:paraId="442AD33F" w14:textId="02C4EBA2" w:rsidR="00CC4789" w:rsidRPr="00EF18AB" w:rsidRDefault="00CC4789" w:rsidP="007252F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Realizar la formulación de manera conjunta con las comunidades de pescadores artesanales marino-costeros de las costas Caribe y Pacífica, Acuerdos Consensuados de Manejo Pesquero (ACMP), para fortalecer la línea-base de la estrategia de Manejo Pesquero Participativo en Colombia dentro del marco lógico del Co-manejo Adaptativo, en los Departamentos de Guajira, Magdalena, Atlántico, Chocó, Córdoba, Valle del Cauca, Nariño</w:t>
            </w:r>
          </w:p>
        </w:tc>
      </w:tr>
      <w:tr w:rsidR="00CC4789" w:rsidRPr="00996E35" w14:paraId="3E616F84" w14:textId="77777777" w:rsidTr="00EF18AB">
        <w:trPr>
          <w:trHeight w:val="315"/>
        </w:trPr>
        <w:tc>
          <w:tcPr>
            <w:tcW w:w="1251" w:type="dxa"/>
            <w:tcMar>
              <w:top w:w="30" w:type="dxa"/>
              <w:left w:w="45" w:type="dxa"/>
              <w:bottom w:w="30" w:type="dxa"/>
              <w:right w:w="45" w:type="dxa"/>
            </w:tcMar>
            <w:vAlign w:val="center"/>
            <w:hideMark/>
          </w:tcPr>
          <w:p w14:paraId="4F8D964C"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 xml:space="preserve">Programa de fomento para el apoyo a proyectos e iniciativas productivas en </w:t>
            </w:r>
            <w:r w:rsidRPr="00EF18AB">
              <w:rPr>
                <w:rFonts w:ascii="Calibri Light" w:hAnsi="Calibri Light" w:cs="Calibri Light"/>
                <w:sz w:val="18"/>
                <w:szCs w:val="18"/>
                <w:lang w:eastAsia="es-CO"/>
              </w:rPr>
              <w:lastRenderedPageBreak/>
              <w:t>acuicultura, pesca artesanal y actividades conexas, en el territorio nacional, amparado en la Resolución No. 1686 del 5 de agosto de 2019.</w:t>
            </w:r>
          </w:p>
        </w:tc>
        <w:tc>
          <w:tcPr>
            <w:tcW w:w="1281" w:type="dxa"/>
            <w:tcMar>
              <w:top w:w="30" w:type="dxa"/>
              <w:left w:w="45" w:type="dxa"/>
              <w:bottom w:w="30" w:type="dxa"/>
              <w:right w:w="45" w:type="dxa"/>
            </w:tcMar>
            <w:vAlign w:val="center"/>
            <w:hideMark/>
          </w:tcPr>
          <w:p w14:paraId="05CBBA41" w14:textId="0F4ADD1B"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lastRenderedPageBreak/>
              <w:t xml:space="preserve">impulso del sector, bajo una oferta institucional que permite la entrega de </w:t>
            </w:r>
            <w:r w:rsidRPr="00EF18AB">
              <w:rPr>
                <w:rFonts w:ascii="Calibri Light" w:hAnsi="Calibri Light" w:cs="Calibri Light"/>
                <w:sz w:val="18"/>
                <w:szCs w:val="18"/>
                <w:lang w:eastAsia="es-CO"/>
              </w:rPr>
              <w:lastRenderedPageBreak/>
              <w:t>bienes, insumos, equipos, herramientas, suministros y/o similares de uso cotidiano y de vital importancia para el ejercicio de la actividad pesquera artesanal, de la acuicultura y actividades conexas.</w:t>
            </w:r>
          </w:p>
        </w:tc>
        <w:tc>
          <w:tcPr>
            <w:tcW w:w="1352" w:type="dxa"/>
            <w:tcMar>
              <w:top w:w="30" w:type="dxa"/>
              <w:left w:w="45" w:type="dxa"/>
              <w:bottom w:w="30" w:type="dxa"/>
              <w:right w:w="45" w:type="dxa"/>
            </w:tcMar>
            <w:vAlign w:val="center"/>
            <w:hideMark/>
          </w:tcPr>
          <w:p w14:paraId="73B4FE84"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lastRenderedPageBreak/>
              <w:t>$ 6.580.000.000</w:t>
            </w:r>
          </w:p>
        </w:tc>
        <w:tc>
          <w:tcPr>
            <w:tcW w:w="1259" w:type="dxa"/>
            <w:tcMar>
              <w:top w:w="30" w:type="dxa"/>
              <w:left w:w="45" w:type="dxa"/>
              <w:bottom w:w="30" w:type="dxa"/>
              <w:right w:w="45" w:type="dxa"/>
            </w:tcMar>
            <w:vAlign w:val="center"/>
            <w:hideMark/>
          </w:tcPr>
          <w:p w14:paraId="019502EC"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100%</w:t>
            </w:r>
          </w:p>
        </w:tc>
        <w:tc>
          <w:tcPr>
            <w:tcW w:w="1099" w:type="dxa"/>
            <w:tcMar>
              <w:top w:w="30" w:type="dxa"/>
              <w:left w:w="45" w:type="dxa"/>
              <w:bottom w:w="30" w:type="dxa"/>
              <w:right w:w="45" w:type="dxa"/>
            </w:tcMar>
            <w:vAlign w:val="center"/>
            <w:hideMark/>
          </w:tcPr>
          <w:p w14:paraId="4C9DB9AD"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2.000</w:t>
            </w:r>
          </w:p>
        </w:tc>
        <w:tc>
          <w:tcPr>
            <w:tcW w:w="1129" w:type="dxa"/>
            <w:vAlign w:val="center"/>
          </w:tcPr>
          <w:p w14:paraId="59E9068D"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03-09-2020</w:t>
            </w:r>
          </w:p>
          <w:p w14:paraId="5BAD3952"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30-12-2020</w:t>
            </w:r>
          </w:p>
          <w:p w14:paraId="1F7CE06C" w14:textId="77777777" w:rsidR="00CC4789" w:rsidRPr="00EF18AB" w:rsidRDefault="00CC4789" w:rsidP="00EF18AB">
            <w:pPr>
              <w:jc w:val="center"/>
              <w:rPr>
                <w:rFonts w:ascii="Calibri Light" w:hAnsi="Calibri Light" w:cs="Calibri Light"/>
                <w:sz w:val="18"/>
                <w:szCs w:val="18"/>
                <w:lang w:eastAsia="es-CO"/>
              </w:rPr>
            </w:pPr>
          </w:p>
        </w:tc>
        <w:tc>
          <w:tcPr>
            <w:tcW w:w="1985" w:type="dxa"/>
            <w:tcMar>
              <w:top w:w="30" w:type="dxa"/>
              <w:left w:w="45" w:type="dxa"/>
              <w:bottom w:w="30" w:type="dxa"/>
              <w:right w:w="45" w:type="dxa"/>
            </w:tcMar>
            <w:vAlign w:val="center"/>
            <w:hideMark/>
          </w:tcPr>
          <w:p w14:paraId="14BA5CB7"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 xml:space="preserve">Es importante señalar que actualmente el proceso en cuanto a la línea de pesca artesanal se encuentra iniciando su ejecución (estableciendo </w:t>
            </w:r>
            <w:r w:rsidRPr="00EF18AB">
              <w:rPr>
                <w:rFonts w:ascii="Calibri Light" w:hAnsi="Calibri Light" w:cs="Calibri Light"/>
                <w:sz w:val="18"/>
                <w:szCs w:val="18"/>
                <w:lang w:eastAsia="es-CO"/>
              </w:rPr>
              <w:lastRenderedPageBreak/>
              <w:t>cronogramas de entrega) y referente a las líneas de acuicultura y actividades conexas se encentra en culminando la fase precontractual que dará inicio a su ejecución.</w:t>
            </w:r>
          </w:p>
          <w:p w14:paraId="4C8384EA" w14:textId="77777777" w:rsidR="00CC4789" w:rsidRPr="00EF18AB" w:rsidRDefault="00CC4789" w:rsidP="00EF18AB">
            <w:pPr>
              <w:jc w:val="center"/>
              <w:rPr>
                <w:rFonts w:ascii="Calibri Light" w:hAnsi="Calibri Light" w:cs="Calibri Light"/>
                <w:sz w:val="18"/>
                <w:szCs w:val="18"/>
                <w:lang w:eastAsia="es-CO"/>
              </w:rPr>
            </w:pPr>
          </w:p>
          <w:p w14:paraId="6C8ED3D4" w14:textId="77777777" w:rsidR="00CC4789" w:rsidRPr="00EF18AB" w:rsidRDefault="00CC4789" w:rsidP="00EF18AB">
            <w:pPr>
              <w:jc w:val="center"/>
              <w:rPr>
                <w:rFonts w:ascii="Calibri Light" w:hAnsi="Calibri Light" w:cs="Calibri Light"/>
                <w:sz w:val="18"/>
                <w:szCs w:val="18"/>
                <w:lang w:eastAsia="es-CO"/>
              </w:rPr>
            </w:pPr>
          </w:p>
        </w:tc>
      </w:tr>
      <w:tr w:rsidR="00CC4789" w:rsidRPr="00996E35" w14:paraId="7C8E0227" w14:textId="77777777" w:rsidTr="00EF18AB">
        <w:trPr>
          <w:trHeight w:val="3770"/>
        </w:trPr>
        <w:tc>
          <w:tcPr>
            <w:tcW w:w="1251" w:type="dxa"/>
            <w:tcMar>
              <w:top w:w="30" w:type="dxa"/>
              <w:left w:w="45" w:type="dxa"/>
              <w:bottom w:w="30" w:type="dxa"/>
              <w:right w:w="45" w:type="dxa"/>
            </w:tcMar>
            <w:vAlign w:val="center"/>
            <w:hideMark/>
          </w:tcPr>
          <w:p w14:paraId="3AFFEC67"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Acciones de fomento para dar atención a la Sentencia T - 606</w:t>
            </w:r>
          </w:p>
        </w:tc>
        <w:tc>
          <w:tcPr>
            <w:tcW w:w="1281" w:type="dxa"/>
            <w:tcMar>
              <w:top w:w="30" w:type="dxa"/>
              <w:left w:w="45" w:type="dxa"/>
              <w:bottom w:w="30" w:type="dxa"/>
              <w:right w:w="45" w:type="dxa"/>
            </w:tcMar>
            <w:vAlign w:val="center"/>
            <w:hideMark/>
          </w:tcPr>
          <w:p w14:paraId="071CEFE8"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Adquisición de bienes, equipos e insumos para entrega definitiva a beneficiarios en cumplimiento del Plan de Compensación a Pescadores Artesanales del Parque Nacional Natural Tayrona - PNNT, ordenado en Sentencia T - 606 de 2015.</w:t>
            </w:r>
          </w:p>
        </w:tc>
        <w:tc>
          <w:tcPr>
            <w:tcW w:w="1352" w:type="dxa"/>
            <w:tcMar>
              <w:top w:w="30" w:type="dxa"/>
              <w:left w:w="45" w:type="dxa"/>
              <w:bottom w:w="30" w:type="dxa"/>
              <w:right w:w="45" w:type="dxa"/>
            </w:tcMar>
            <w:vAlign w:val="center"/>
            <w:hideMark/>
          </w:tcPr>
          <w:p w14:paraId="7C2C4B81"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$ 218.233.416</w:t>
            </w:r>
          </w:p>
        </w:tc>
        <w:tc>
          <w:tcPr>
            <w:tcW w:w="1259" w:type="dxa"/>
            <w:tcMar>
              <w:top w:w="30" w:type="dxa"/>
              <w:left w:w="45" w:type="dxa"/>
              <w:bottom w:w="30" w:type="dxa"/>
              <w:right w:w="45" w:type="dxa"/>
            </w:tcMar>
            <w:vAlign w:val="center"/>
            <w:hideMark/>
          </w:tcPr>
          <w:p w14:paraId="4A5984DB"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100%</w:t>
            </w:r>
          </w:p>
        </w:tc>
        <w:tc>
          <w:tcPr>
            <w:tcW w:w="1099" w:type="dxa"/>
            <w:tcMar>
              <w:top w:w="30" w:type="dxa"/>
              <w:left w:w="45" w:type="dxa"/>
              <w:bottom w:w="30" w:type="dxa"/>
              <w:right w:w="45" w:type="dxa"/>
            </w:tcMar>
            <w:vAlign w:val="center"/>
            <w:hideMark/>
          </w:tcPr>
          <w:p w14:paraId="674A9C19"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20</w:t>
            </w:r>
          </w:p>
        </w:tc>
        <w:tc>
          <w:tcPr>
            <w:tcW w:w="1129" w:type="dxa"/>
            <w:vAlign w:val="center"/>
          </w:tcPr>
          <w:p w14:paraId="3453636B"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26-06-2020</w:t>
            </w:r>
          </w:p>
          <w:p w14:paraId="7E19CEC4"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26-10-2020</w:t>
            </w:r>
          </w:p>
          <w:p w14:paraId="3F1E3FAC" w14:textId="77777777" w:rsidR="00CC4789" w:rsidRPr="00EF18AB" w:rsidRDefault="00CC4789" w:rsidP="00EF18AB">
            <w:pPr>
              <w:jc w:val="center"/>
              <w:rPr>
                <w:rFonts w:ascii="Calibri Light" w:hAnsi="Calibri Light" w:cs="Calibri Light"/>
                <w:sz w:val="18"/>
                <w:szCs w:val="18"/>
                <w:lang w:eastAsia="es-CO"/>
              </w:rPr>
            </w:pPr>
          </w:p>
        </w:tc>
        <w:tc>
          <w:tcPr>
            <w:tcW w:w="1985" w:type="dxa"/>
            <w:tcMar>
              <w:top w:w="30" w:type="dxa"/>
              <w:left w:w="45" w:type="dxa"/>
              <w:bottom w:w="30" w:type="dxa"/>
              <w:right w:w="45" w:type="dxa"/>
            </w:tcMar>
            <w:vAlign w:val="center"/>
            <w:hideMark/>
          </w:tcPr>
          <w:p w14:paraId="1640EE8E" w14:textId="579052BC" w:rsidR="00CC4789" w:rsidRPr="00EF18AB" w:rsidRDefault="00CC4789" w:rsidP="007252F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Adquisición de bienes, equipos e insumos para entrega definitiva a beneficiarios en cumplimiento del Plan de Compensación a Pescadores Artesanales del Parque Nacional Natural Tayrona - PNNT, ordenado en Sentencia T-606 de 2015</w:t>
            </w:r>
          </w:p>
          <w:p w14:paraId="540C7269"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Beneficiar a (4) pescadores miembros de la Asociación de Pescadores Artesanales – ASOPLAM, y (3) pescadores miembros de la Asociación de Pescadores – ASOPESMAR,  como alternativa económica y proyecto productivo sostenible</w:t>
            </w:r>
          </w:p>
        </w:tc>
      </w:tr>
      <w:tr w:rsidR="00CC4789" w:rsidRPr="00996E35" w14:paraId="21018EFD" w14:textId="77777777" w:rsidTr="00EF18AB">
        <w:trPr>
          <w:trHeight w:val="315"/>
        </w:trPr>
        <w:tc>
          <w:tcPr>
            <w:tcW w:w="1251" w:type="dxa"/>
            <w:tcMar>
              <w:top w:w="30" w:type="dxa"/>
              <w:left w:w="45" w:type="dxa"/>
              <w:bottom w:w="30" w:type="dxa"/>
              <w:right w:w="45" w:type="dxa"/>
            </w:tcMar>
            <w:vAlign w:val="center"/>
            <w:hideMark/>
          </w:tcPr>
          <w:p w14:paraId="6EF59477"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 xml:space="preserve">Atención a la Sentencia 622/2016 (Rio Atrato - </w:t>
            </w:r>
            <w:r w:rsidRPr="00EF18AB">
              <w:rPr>
                <w:rFonts w:ascii="Calibri Light" w:hAnsi="Calibri Light" w:cs="Calibri Light"/>
                <w:sz w:val="18"/>
                <w:szCs w:val="18"/>
                <w:lang w:eastAsia="es-CO"/>
              </w:rPr>
              <w:lastRenderedPageBreak/>
              <w:t>Departamento del Choco)</w:t>
            </w:r>
          </w:p>
        </w:tc>
        <w:tc>
          <w:tcPr>
            <w:tcW w:w="1281" w:type="dxa"/>
            <w:tcMar>
              <w:top w:w="30" w:type="dxa"/>
              <w:left w:w="45" w:type="dxa"/>
              <w:bottom w:w="30" w:type="dxa"/>
              <w:right w:w="45" w:type="dxa"/>
            </w:tcMar>
            <w:vAlign w:val="center"/>
            <w:hideMark/>
          </w:tcPr>
          <w:p w14:paraId="5E4D94A3"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lastRenderedPageBreak/>
              <w:t xml:space="preserve">Aunar esfuerzos en la implementación de un proyecto para el fortalecimiento </w:t>
            </w:r>
            <w:r w:rsidRPr="00EF18AB">
              <w:rPr>
                <w:rFonts w:ascii="Calibri Light" w:hAnsi="Calibri Light" w:cs="Calibri Light"/>
                <w:sz w:val="18"/>
                <w:szCs w:val="18"/>
                <w:lang w:eastAsia="es-CO"/>
              </w:rPr>
              <w:lastRenderedPageBreak/>
              <w:t>productivo pesquero en el río Atrato como avance en el cumplimiento de los acuerdos entre el estado Colombiano y el comité cívico Departamental en el marco del paro cívico Chocó 2016.</w:t>
            </w:r>
          </w:p>
        </w:tc>
        <w:tc>
          <w:tcPr>
            <w:tcW w:w="1352" w:type="dxa"/>
            <w:tcMar>
              <w:top w:w="30" w:type="dxa"/>
              <w:left w:w="45" w:type="dxa"/>
              <w:bottom w:w="30" w:type="dxa"/>
              <w:right w:w="45" w:type="dxa"/>
            </w:tcMar>
            <w:vAlign w:val="center"/>
            <w:hideMark/>
          </w:tcPr>
          <w:p w14:paraId="614C1159"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lastRenderedPageBreak/>
              <w:t>$ 100.000.000</w:t>
            </w:r>
          </w:p>
        </w:tc>
        <w:tc>
          <w:tcPr>
            <w:tcW w:w="1259" w:type="dxa"/>
            <w:tcMar>
              <w:top w:w="30" w:type="dxa"/>
              <w:left w:w="45" w:type="dxa"/>
              <w:bottom w:w="30" w:type="dxa"/>
              <w:right w:w="45" w:type="dxa"/>
            </w:tcMar>
            <w:vAlign w:val="center"/>
            <w:hideMark/>
          </w:tcPr>
          <w:p w14:paraId="3E425EE5"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100%</w:t>
            </w:r>
          </w:p>
        </w:tc>
        <w:tc>
          <w:tcPr>
            <w:tcW w:w="1099" w:type="dxa"/>
            <w:tcMar>
              <w:top w:w="30" w:type="dxa"/>
              <w:left w:w="45" w:type="dxa"/>
              <w:bottom w:w="30" w:type="dxa"/>
              <w:right w:w="45" w:type="dxa"/>
            </w:tcMar>
            <w:vAlign w:val="center"/>
            <w:hideMark/>
          </w:tcPr>
          <w:p w14:paraId="133F4FAF"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50</w:t>
            </w:r>
          </w:p>
        </w:tc>
        <w:tc>
          <w:tcPr>
            <w:tcW w:w="1129" w:type="dxa"/>
            <w:vAlign w:val="center"/>
          </w:tcPr>
          <w:p w14:paraId="7EE0B3E7"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9-10-2020</w:t>
            </w:r>
            <w:r w:rsidRPr="00EF18AB">
              <w:rPr>
                <w:rFonts w:ascii="Calibri Light" w:hAnsi="Calibri Light" w:cs="Calibri Light"/>
                <w:sz w:val="18"/>
                <w:szCs w:val="18"/>
                <w:lang w:eastAsia="es-CO"/>
              </w:rPr>
              <w:br/>
              <w:t>31-12-2020</w:t>
            </w:r>
          </w:p>
        </w:tc>
        <w:tc>
          <w:tcPr>
            <w:tcW w:w="1985" w:type="dxa"/>
            <w:tcMar>
              <w:top w:w="30" w:type="dxa"/>
              <w:left w:w="45" w:type="dxa"/>
              <w:bottom w:w="30" w:type="dxa"/>
              <w:right w:w="45" w:type="dxa"/>
            </w:tcMar>
            <w:vAlign w:val="center"/>
            <w:hideMark/>
          </w:tcPr>
          <w:p w14:paraId="0D62A220"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Fortalecimiento de la Red de frío para la cuenca media del Río Atrato.</w:t>
            </w:r>
          </w:p>
          <w:p w14:paraId="1BF26D2F" w14:textId="77777777" w:rsidR="00CC4789" w:rsidRPr="00EF18AB" w:rsidRDefault="00CC4789" w:rsidP="00EF18AB">
            <w:pPr>
              <w:ind w:left="161"/>
              <w:jc w:val="center"/>
              <w:rPr>
                <w:rFonts w:ascii="Calibri Light" w:hAnsi="Calibri Light" w:cs="Calibri Light"/>
                <w:sz w:val="18"/>
                <w:szCs w:val="18"/>
                <w:lang w:eastAsia="es-CO"/>
              </w:rPr>
            </w:pPr>
          </w:p>
          <w:p w14:paraId="3E536975"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lastRenderedPageBreak/>
              <w:t>Atención a 1 Proyectos de pesca artesanal</w:t>
            </w:r>
          </w:p>
        </w:tc>
      </w:tr>
      <w:tr w:rsidR="00CC4789" w:rsidRPr="00996E35" w14:paraId="24AAB157" w14:textId="77777777" w:rsidTr="00EF18AB">
        <w:trPr>
          <w:trHeight w:val="315"/>
        </w:trPr>
        <w:tc>
          <w:tcPr>
            <w:tcW w:w="1251" w:type="dxa"/>
            <w:tcMar>
              <w:top w:w="30" w:type="dxa"/>
              <w:left w:w="45" w:type="dxa"/>
              <w:bottom w:w="30" w:type="dxa"/>
              <w:right w:w="45" w:type="dxa"/>
            </w:tcMar>
            <w:vAlign w:val="center"/>
            <w:hideMark/>
          </w:tcPr>
          <w:p w14:paraId="53D73F73"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Productores con acuerdos comerciales suscritos - Agricultura por contrato</w:t>
            </w:r>
          </w:p>
          <w:p w14:paraId="03A9F9D2" w14:textId="77777777" w:rsidR="00CC4789" w:rsidRPr="00EF18AB" w:rsidRDefault="00CC4789" w:rsidP="00EF18AB">
            <w:pPr>
              <w:jc w:val="center"/>
              <w:rPr>
                <w:rFonts w:ascii="Calibri Light" w:hAnsi="Calibri Light" w:cs="Calibri Light"/>
                <w:sz w:val="18"/>
                <w:szCs w:val="18"/>
                <w:lang w:eastAsia="es-CO"/>
              </w:rPr>
            </w:pPr>
          </w:p>
        </w:tc>
        <w:tc>
          <w:tcPr>
            <w:tcW w:w="1281" w:type="dxa"/>
            <w:tcMar>
              <w:top w:w="30" w:type="dxa"/>
              <w:left w:w="45" w:type="dxa"/>
              <w:bottom w:w="30" w:type="dxa"/>
              <w:right w:w="45" w:type="dxa"/>
            </w:tcMar>
            <w:vAlign w:val="center"/>
            <w:hideMark/>
          </w:tcPr>
          <w:p w14:paraId="2AE19501"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Aunar esfuerzos técnicos, físicos, administrativos y económicos para la disminución de brechas entre la oferta (organizaciones de productores) y demanda (industria empresas o grandes superficies, entre otros), a través de la intermediación en ruedas</w:t>
            </w:r>
          </w:p>
        </w:tc>
        <w:tc>
          <w:tcPr>
            <w:tcW w:w="1352" w:type="dxa"/>
            <w:tcMar>
              <w:top w:w="30" w:type="dxa"/>
              <w:left w:w="45" w:type="dxa"/>
              <w:bottom w:w="30" w:type="dxa"/>
              <w:right w:w="45" w:type="dxa"/>
            </w:tcMar>
            <w:vAlign w:val="center"/>
            <w:hideMark/>
          </w:tcPr>
          <w:p w14:paraId="2B1E052E"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$ 1.245.975.840</w:t>
            </w:r>
          </w:p>
        </w:tc>
        <w:tc>
          <w:tcPr>
            <w:tcW w:w="1259" w:type="dxa"/>
            <w:tcMar>
              <w:top w:w="30" w:type="dxa"/>
              <w:left w:w="45" w:type="dxa"/>
              <w:bottom w:w="30" w:type="dxa"/>
              <w:right w:w="45" w:type="dxa"/>
            </w:tcMar>
            <w:vAlign w:val="center"/>
            <w:hideMark/>
          </w:tcPr>
          <w:p w14:paraId="39B989EE"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100%</w:t>
            </w:r>
          </w:p>
        </w:tc>
        <w:tc>
          <w:tcPr>
            <w:tcW w:w="1099" w:type="dxa"/>
            <w:tcMar>
              <w:top w:w="30" w:type="dxa"/>
              <w:left w:w="45" w:type="dxa"/>
              <w:bottom w:w="30" w:type="dxa"/>
              <w:right w:w="45" w:type="dxa"/>
            </w:tcMar>
            <w:vAlign w:val="center"/>
          </w:tcPr>
          <w:p w14:paraId="1DED4F99"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5000</w:t>
            </w:r>
          </w:p>
        </w:tc>
        <w:tc>
          <w:tcPr>
            <w:tcW w:w="1129" w:type="dxa"/>
            <w:vAlign w:val="center"/>
          </w:tcPr>
          <w:p w14:paraId="341355C8"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31-07-2020</w:t>
            </w:r>
          </w:p>
          <w:p w14:paraId="64CEB225"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31-12-2020</w:t>
            </w:r>
          </w:p>
          <w:p w14:paraId="68952322" w14:textId="77777777" w:rsidR="00CC4789" w:rsidRPr="00EF18AB" w:rsidRDefault="00CC4789" w:rsidP="00EF18AB">
            <w:pPr>
              <w:jc w:val="center"/>
              <w:rPr>
                <w:rFonts w:ascii="Calibri Light" w:hAnsi="Calibri Light" w:cs="Calibri Light"/>
                <w:sz w:val="18"/>
                <w:szCs w:val="18"/>
                <w:lang w:eastAsia="es-CO"/>
              </w:rPr>
            </w:pPr>
          </w:p>
        </w:tc>
        <w:tc>
          <w:tcPr>
            <w:tcW w:w="1985" w:type="dxa"/>
            <w:tcMar>
              <w:top w:w="30" w:type="dxa"/>
              <w:left w:w="45" w:type="dxa"/>
              <w:bottom w:w="30" w:type="dxa"/>
              <w:right w:w="45" w:type="dxa"/>
            </w:tcMar>
            <w:vAlign w:val="center"/>
            <w:hideMark/>
          </w:tcPr>
          <w:p w14:paraId="74C1516E" w14:textId="56C2C892" w:rsidR="00CC4789" w:rsidRPr="00EF18AB" w:rsidRDefault="00CC4789" w:rsidP="007252F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Dar continuidad en la atención de las asociaciones ya beneficiadas de la estrategia, con el fin de corroborar la continuidad de los negocios y las enfatizar en las lecciones aprendidas.</w:t>
            </w:r>
          </w:p>
          <w:p w14:paraId="375DCDBE" w14:textId="77777777" w:rsidR="00CC4789" w:rsidRPr="00EF18AB" w:rsidRDefault="00CC4789" w:rsidP="00EF18AB">
            <w:pPr>
              <w:jc w:val="center"/>
              <w:rPr>
                <w:rFonts w:ascii="Calibri Light" w:hAnsi="Calibri Light" w:cs="Calibri Light"/>
                <w:sz w:val="18"/>
                <w:szCs w:val="18"/>
                <w:lang w:eastAsia="es-CO"/>
              </w:rPr>
            </w:pPr>
            <w:r w:rsidRPr="00EF18AB">
              <w:rPr>
                <w:rFonts w:ascii="Calibri Light" w:hAnsi="Calibri Light" w:cs="Calibri Light"/>
                <w:sz w:val="18"/>
                <w:szCs w:val="18"/>
                <w:lang w:eastAsia="es-CO"/>
              </w:rPr>
              <w:t>Se busca contribuir con estrategia que permitan mejorar la conectividad, conservación de cadena de frio, capacitación en conceptos básicos de administración, debilidades asociativas, escases de producto.</w:t>
            </w:r>
          </w:p>
        </w:tc>
      </w:tr>
    </w:tbl>
    <w:p w14:paraId="25F5591A" w14:textId="77777777" w:rsidR="00CC4789" w:rsidRDefault="00CC4789" w:rsidP="00CC4789">
      <w:pPr>
        <w:rPr>
          <w:rFonts w:ascii="Garamond" w:hAnsi="Garamond"/>
          <w:b/>
          <w:bCs/>
          <w:color w:val="365F91"/>
          <w:lang w:eastAsia="x-none"/>
        </w:rPr>
      </w:pPr>
    </w:p>
    <w:p w14:paraId="5067F723" w14:textId="77777777" w:rsidR="00CC4789" w:rsidRPr="004A3D2E" w:rsidRDefault="00CC4789" w:rsidP="00890819">
      <w:pPr>
        <w:pStyle w:val="Ttulo2"/>
        <w:rPr>
          <w:rFonts w:ascii="Work Sans" w:eastAsia="Work Sans" w:hAnsi="Work Sans" w:cs="Work Sans"/>
        </w:rPr>
      </w:pPr>
      <w:bookmarkStart w:id="403" w:name="_Toc86408539"/>
      <w:bookmarkStart w:id="404" w:name="_Toc86408750"/>
      <w:bookmarkStart w:id="405" w:name="_Toc86408943"/>
      <w:bookmarkStart w:id="406" w:name="_Toc86761323"/>
      <w:r w:rsidRPr="004A3D2E">
        <w:t>Proyecto de inversión Vigencia 2021:</w:t>
      </w:r>
      <w:bookmarkEnd w:id="403"/>
      <w:bookmarkEnd w:id="404"/>
      <w:bookmarkEnd w:id="405"/>
      <w:bookmarkEnd w:id="406"/>
    </w:p>
    <w:p w14:paraId="4CFE77B9" w14:textId="771538BB" w:rsidR="00CC4789" w:rsidRPr="003B095A" w:rsidRDefault="00CC4789" w:rsidP="003B095A">
      <w:pPr>
        <w:pStyle w:val="TextoCorrido"/>
      </w:pPr>
      <w:r w:rsidRPr="004A3D2E">
        <w:t>Fortalecimiento de la sostenibilidad del sector pesquero y de la acuicultura en el territorio Nacional.</w:t>
      </w:r>
    </w:p>
    <w:tbl>
      <w:tblPr>
        <w:tblW w:w="9498" w:type="dxa"/>
        <w:tblBorders>
          <w:top w:val="single" w:sz="6" w:space="0" w:color="4472C4" w:themeColor="accent1"/>
          <w:left w:val="single" w:sz="6" w:space="0" w:color="4472C4" w:themeColor="accent1"/>
          <w:bottom w:val="single" w:sz="6" w:space="0" w:color="4472C4" w:themeColor="accent1"/>
          <w:right w:val="single" w:sz="6" w:space="0" w:color="4472C4" w:themeColor="accent1"/>
          <w:insideH w:val="single" w:sz="6" w:space="0" w:color="4472C4" w:themeColor="accent1"/>
          <w:insideV w:val="single" w:sz="6" w:space="0" w:color="4472C4" w:themeColor="accent1"/>
        </w:tblBorders>
        <w:tblCellMar>
          <w:left w:w="0" w:type="dxa"/>
          <w:right w:w="0" w:type="dxa"/>
        </w:tblCellMar>
        <w:tblLook w:val="04A0" w:firstRow="1" w:lastRow="0" w:firstColumn="1" w:lastColumn="0" w:noHBand="0" w:noVBand="1"/>
      </w:tblPr>
      <w:tblGrid>
        <w:gridCol w:w="1445"/>
        <w:gridCol w:w="1648"/>
        <w:gridCol w:w="1269"/>
        <w:gridCol w:w="1733"/>
        <w:gridCol w:w="1134"/>
        <w:gridCol w:w="2269"/>
      </w:tblGrid>
      <w:tr w:rsidR="00CC4789" w:rsidRPr="00996E35" w14:paraId="16E0DF63" w14:textId="77777777" w:rsidTr="007252FB">
        <w:trPr>
          <w:trHeight w:val="315"/>
          <w:tblHeader/>
        </w:trPr>
        <w:tc>
          <w:tcPr>
            <w:tcW w:w="144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Mar>
              <w:top w:w="30" w:type="dxa"/>
              <w:left w:w="45" w:type="dxa"/>
              <w:bottom w:w="30" w:type="dxa"/>
              <w:right w:w="45" w:type="dxa"/>
            </w:tcMar>
            <w:vAlign w:val="center"/>
            <w:hideMark/>
          </w:tcPr>
          <w:p w14:paraId="5943CA26" w14:textId="77777777" w:rsidR="00CC4789" w:rsidRPr="007252FB" w:rsidRDefault="00CC4789" w:rsidP="007252FB">
            <w:pPr>
              <w:pStyle w:val="TextoCorrido"/>
              <w:jc w:val="center"/>
              <w:rPr>
                <w:b/>
                <w:bCs/>
                <w:color w:val="FFFFFF" w:themeColor="background1"/>
                <w:sz w:val="18"/>
                <w:szCs w:val="18"/>
                <w:lang w:eastAsia="es-CO"/>
              </w:rPr>
            </w:pPr>
            <w:r w:rsidRPr="007252FB">
              <w:rPr>
                <w:b/>
                <w:bCs/>
                <w:color w:val="FFFFFF" w:themeColor="background1"/>
                <w:sz w:val="18"/>
                <w:szCs w:val="18"/>
                <w:lang w:eastAsia="es-CO"/>
              </w:rPr>
              <w:t>ACTIVIDAD</w:t>
            </w:r>
          </w:p>
        </w:tc>
        <w:tc>
          <w:tcPr>
            <w:tcW w:w="1648"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Mar>
              <w:top w:w="30" w:type="dxa"/>
              <w:left w:w="45" w:type="dxa"/>
              <w:bottom w:w="30" w:type="dxa"/>
              <w:right w:w="45" w:type="dxa"/>
            </w:tcMar>
            <w:vAlign w:val="center"/>
            <w:hideMark/>
          </w:tcPr>
          <w:p w14:paraId="18AEFAC2" w14:textId="77777777" w:rsidR="00CC4789" w:rsidRPr="007252FB" w:rsidRDefault="00CC4789" w:rsidP="007252FB">
            <w:pPr>
              <w:pStyle w:val="TextoCorrido"/>
              <w:jc w:val="center"/>
              <w:rPr>
                <w:b/>
                <w:bCs/>
                <w:color w:val="FFFFFF" w:themeColor="background1"/>
                <w:sz w:val="18"/>
                <w:szCs w:val="18"/>
                <w:lang w:eastAsia="es-CO"/>
              </w:rPr>
            </w:pPr>
            <w:r w:rsidRPr="007252FB">
              <w:rPr>
                <w:b/>
                <w:bCs/>
                <w:color w:val="FFFFFF" w:themeColor="background1"/>
                <w:sz w:val="18"/>
                <w:szCs w:val="18"/>
                <w:lang w:eastAsia="es-CO"/>
              </w:rPr>
              <w:t>PRESUPUESTO ASIGNADO</w:t>
            </w:r>
          </w:p>
        </w:tc>
        <w:tc>
          <w:tcPr>
            <w:tcW w:w="12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Mar>
              <w:top w:w="30" w:type="dxa"/>
              <w:left w:w="45" w:type="dxa"/>
              <w:bottom w:w="30" w:type="dxa"/>
              <w:right w:w="45" w:type="dxa"/>
            </w:tcMar>
            <w:vAlign w:val="center"/>
            <w:hideMark/>
          </w:tcPr>
          <w:p w14:paraId="0BD6ADFC" w14:textId="77777777" w:rsidR="00CC4789" w:rsidRPr="007252FB" w:rsidRDefault="00CC4789" w:rsidP="007252FB">
            <w:pPr>
              <w:pStyle w:val="TextoCorrido"/>
              <w:jc w:val="center"/>
              <w:rPr>
                <w:b/>
                <w:bCs/>
                <w:color w:val="FFFFFF" w:themeColor="background1"/>
                <w:sz w:val="18"/>
                <w:szCs w:val="18"/>
                <w:lang w:eastAsia="es-CO"/>
              </w:rPr>
            </w:pPr>
            <w:r w:rsidRPr="007252FB">
              <w:rPr>
                <w:b/>
                <w:bCs/>
                <w:color w:val="FFFFFF" w:themeColor="background1"/>
                <w:sz w:val="18"/>
                <w:szCs w:val="18"/>
                <w:lang w:eastAsia="es-CO"/>
              </w:rPr>
              <w:t>PRESUPUESTO EJECUTADO</w:t>
            </w:r>
          </w:p>
        </w:tc>
        <w:tc>
          <w:tcPr>
            <w:tcW w:w="173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Mar>
              <w:top w:w="30" w:type="dxa"/>
              <w:left w:w="45" w:type="dxa"/>
              <w:bottom w:w="30" w:type="dxa"/>
              <w:right w:w="45" w:type="dxa"/>
            </w:tcMar>
            <w:vAlign w:val="center"/>
            <w:hideMark/>
          </w:tcPr>
          <w:p w14:paraId="45DD574A" w14:textId="77777777" w:rsidR="00CC4789" w:rsidRPr="007252FB" w:rsidRDefault="00CC4789" w:rsidP="007252FB">
            <w:pPr>
              <w:pStyle w:val="TextoCorrido"/>
              <w:jc w:val="center"/>
              <w:rPr>
                <w:b/>
                <w:bCs/>
                <w:color w:val="FFFFFF" w:themeColor="background1"/>
                <w:sz w:val="18"/>
                <w:szCs w:val="18"/>
                <w:lang w:eastAsia="es-CO"/>
              </w:rPr>
            </w:pPr>
            <w:r w:rsidRPr="007252FB">
              <w:rPr>
                <w:b/>
                <w:bCs/>
                <w:color w:val="FFFFFF" w:themeColor="background1"/>
                <w:sz w:val="18"/>
                <w:szCs w:val="18"/>
                <w:lang w:eastAsia="es-CO"/>
              </w:rPr>
              <w:t>BENEFICIARIOS</w:t>
            </w:r>
          </w:p>
        </w:tc>
        <w:tc>
          <w:tcPr>
            <w:tcW w:w="113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vAlign w:val="center"/>
          </w:tcPr>
          <w:p w14:paraId="576A9B4E" w14:textId="77777777" w:rsidR="00CC4789" w:rsidRPr="007252FB" w:rsidRDefault="00CC4789" w:rsidP="007252FB">
            <w:pPr>
              <w:pStyle w:val="TextoCorrido"/>
              <w:jc w:val="center"/>
              <w:rPr>
                <w:b/>
                <w:bCs/>
                <w:color w:val="FFFFFF" w:themeColor="background1"/>
                <w:sz w:val="18"/>
                <w:szCs w:val="18"/>
                <w:lang w:eastAsia="es-CO"/>
              </w:rPr>
            </w:pPr>
            <w:r w:rsidRPr="007252FB">
              <w:rPr>
                <w:b/>
                <w:bCs/>
                <w:color w:val="FFFFFF" w:themeColor="background1"/>
                <w:sz w:val="18"/>
                <w:szCs w:val="18"/>
                <w:lang w:eastAsia="es-CO"/>
              </w:rPr>
              <w:t>FECHAS DE EJECUCIÓN</w:t>
            </w:r>
          </w:p>
        </w:tc>
        <w:tc>
          <w:tcPr>
            <w:tcW w:w="226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Mar>
              <w:top w:w="30" w:type="dxa"/>
              <w:left w:w="45" w:type="dxa"/>
              <w:bottom w:w="30" w:type="dxa"/>
              <w:right w:w="45" w:type="dxa"/>
            </w:tcMar>
            <w:vAlign w:val="center"/>
            <w:hideMark/>
          </w:tcPr>
          <w:p w14:paraId="2FD4EEFB" w14:textId="77777777" w:rsidR="00CC4789" w:rsidRPr="007252FB" w:rsidRDefault="00CC4789" w:rsidP="007252FB">
            <w:pPr>
              <w:pStyle w:val="TextoCorrido"/>
              <w:jc w:val="center"/>
              <w:rPr>
                <w:b/>
                <w:bCs/>
                <w:color w:val="FFFFFF" w:themeColor="background1"/>
                <w:sz w:val="18"/>
                <w:szCs w:val="18"/>
                <w:lang w:eastAsia="es-CO"/>
              </w:rPr>
            </w:pPr>
            <w:r w:rsidRPr="007252FB">
              <w:rPr>
                <w:b/>
                <w:bCs/>
                <w:color w:val="FFFFFF" w:themeColor="background1"/>
                <w:sz w:val="18"/>
                <w:szCs w:val="18"/>
                <w:lang w:eastAsia="es-CO"/>
              </w:rPr>
              <w:t>DESCRIPCIÓN DEL BENEFICIO</w:t>
            </w:r>
          </w:p>
        </w:tc>
      </w:tr>
      <w:tr w:rsidR="00CC4789" w:rsidRPr="00996E35" w14:paraId="7F3CA9E6" w14:textId="77777777" w:rsidTr="007252FB">
        <w:trPr>
          <w:trHeight w:val="844"/>
        </w:trPr>
        <w:tc>
          <w:tcPr>
            <w:tcW w:w="1445" w:type="dxa"/>
            <w:tcBorders>
              <w:top w:val="single" w:sz="6" w:space="0" w:color="FFFFFF" w:themeColor="background1"/>
              <w:bottom w:val="single" w:sz="4" w:space="0" w:color="2F5496" w:themeColor="accent1" w:themeShade="BF"/>
            </w:tcBorders>
            <w:tcMar>
              <w:top w:w="30" w:type="dxa"/>
              <w:left w:w="45" w:type="dxa"/>
              <w:bottom w:w="30" w:type="dxa"/>
              <w:right w:w="45" w:type="dxa"/>
            </w:tcMar>
            <w:vAlign w:val="center"/>
          </w:tcPr>
          <w:p w14:paraId="6AD6CC7B" w14:textId="04844ABB"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xml:space="preserve">Programa de fomento a la pesca, para entrega de bienes comprendidos en embarcaciones, </w:t>
            </w:r>
            <w:r w:rsidRPr="007252FB">
              <w:rPr>
                <w:rFonts w:ascii="Calibri Light" w:hAnsi="Calibri Light" w:cs="Calibri Light"/>
                <w:sz w:val="18"/>
                <w:szCs w:val="18"/>
                <w:lang w:eastAsia="es-CO"/>
              </w:rPr>
              <w:lastRenderedPageBreak/>
              <w:t>motores y contenedores - IOTA (PROVIDENCIA).</w:t>
            </w:r>
          </w:p>
        </w:tc>
        <w:tc>
          <w:tcPr>
            <w:tcW w:w="1648" w:type="dxa"/>
            <w:tcBorders>
              <w:top w:val="single" w:sz="6" w:space="0" w:color="FFFFFF" w:themeColor="background1"/>
              <w:bottom w:val="single" w:sz="4" w:space="0" w:color="2F5496" w:themeColor="accent1" w:themeShade="BF"/>
            </w:tcBorders>
            <w:tcMar>
              <w:top w:w="30" w:type="dxa"/>
              <w:left w:w="45" w:type="dxa"/>
              <w:bottom w:w="30" w:type="dxa"/>
              <w:right w:w="45" w:type="dxa"/>
            </w:tcMar>
            <w:vAlign w:val="center"/>
          </w:tcPr>
          <w:p w14:paraId="4D6F87D0"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lastRenderedPageBreak/>
              <w:t>$ 1.387.333.334</w:t>
            </w:r>
          </w:p>
        </w:tc>
        <w:tc>
          <w:tcPr>
            <w:tcW w:w="1269" w:type="dxa"/>
            <w:tcBorders>
              <w:top w:val="single" w:sz="6" w:space="0" w:color="FFFFFF" w:themeColor="background1"/>
              <w:bottom w:val="single" w:sz="4" w:space="0" w:color="2F5496" w:themeColor="accent1" w:themeShade="BF"/>
            </w:tcBorders>
            <w:tcMar>
              <w:top w:w="30" w:type="dxa"/>
              <w:left w:w="45" w:type="dxa"/>
              <w:bottom w:w="30" w:type="dxa"/>
              <w:right w:w="45" w:type="dxa"/>
            </w:tcMar>
            <w:vAlign w:val="center"/>
          </w:tcPr>
          <w:p w14:paraId="4ABA1D97" w14:textId="77777777" w:rsidR="00CC4789" w:rsidRPr="007252FB" w:rsidRDefault="00CC4789" w:rsidP="007252FB">
            <w:pPr>
              <w:ind w:right="-102"/>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99%</w:t>
            </w:r>
          </w:p>
        </w:tc>
        <w:tc>
          <w:tcPr>
            <w:tcW w:w="1733" w:type="dxa"/>
            <w:tcBorders>
              <w:top w:val="single" w:sz="6" w:space="0" w:color="FFFFFF" w:themeColor="background1"/>
              <w:bottom w:val="single" w:sz="4" w:space="0" w:color="2F5496" w:themeColor="accent1" w:themeShade="BF"/>
            </w:tcBorders>
            <w:tcMar>
              <w:top w:w="30" w:type="dxa"/>
              <w:left w:w="45" w:type="dxa"/>
              <w:bottom w:w="30" w:type="dxa"/>
              <w:right w:w="45" w:type="dxa"/>
            </w:tcMar>
            <w:vAlign w:val="center"/>
          </w:tcPr>
          <w:p w14:paraId="70494580" w14:textId="0D8A0F94" w:rsidR="00CC4789" w:rsidRPr="007252FB" w:rsidRDefault="00CC4789" w:rsidP="007252FB">
            <w:pPr>
              <w:ind w:right="-102"/>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310 beneficiarios directos pertenecientes a 04 organizaciones de pescadores artesanales.</w:t>
            </w:r>
          </w:p>
        </w:tc>
        <w:tc>
          <w:tcPr>
            <w:tcW w:w="1134" w:type="dxa"/>
            <w:tcBorders>
              <w:top w:val="single" w:sz="6" w:space="0" w:color="FFFFFF" w:themeColor="background1"/>
              <w:bottom w:val="single" w:sz="4" w:space="0" w:color="2F5496" w:themeColor="accent1" w:themeShade="BF"/>
            </w:tcBorders>
            <w:vAlign w:val="center"/>
          </w:tcPr>
          <w:p w14:paraId="45FC294C" w14:textId="77777777" w:rsidR="00CC4789" w:rsidRPr="007252FB" w:rsidRDefault="00CC4789" w:rsidP="007252FB">
            <w:pPr>
              <w:rPr>
                <w:rFonts w:ascii="Calibri Light" w:hAnsi="Calibri Light" w:cs="Calibri Light"/>
                <w:sz w:val="18"/>
                <w:szCs w:val="18"/>
                <w:lang w:eastAsia="es-CO"/>
              </w:rPr>
            </w:pPr>
          </w:p>
          <w:p w14:paraId="75C934BA" w14:textId="77777777" w:rsidR="00CC4789" w:rsidRPr="007252FB" w:rsidRDefault="00CC4789" w:rsidP="007252FB">
            <w:pPr>
              <w:rPr>
                <w:rFonts w:ascii="Calibri Light" w:hAnsi="Calibri Light" w:cs="Calibri Light"/>
                <w:sz w:val="18"/>
                <w:szCs w:val="18"/>
                <w:lang w:eastAsia="es-CO"/>
              </w:rPr>
            </w:pPr>
          </w:p>
          <w:p w14:paraId="341FCD67" w14:textId="4E3DEEA0"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xml:space="preserve">02 de marzo -02 de </w:t>
            </w:r>
            <w:r w:rsidRPr="007252FB">
              <w:rPr>
                <w:rFonts w:ascii="Calibri Light" w:hAnsi="Calibri Light" w:cs="Calibri Light"/>
                <w:sz w:val="18"/>
                <w:szCs w:val="18"/>
                <w:lang w:eastAsia="es-CO"/>
              </w:rPr>
              <w:lastRenderedPageBreak/>
              <w:t>septiembre de 2021</w:t>
            </w:r>
          </w:p>
        </w:tc>
        <w:tc>
          <w:tcPr>
            <w:tcW w:w="2269" w:type="dxa"/>
            <w:tcBorders>
              <w:top w:val="single" w:sz="6" w:space="0" w:color="FFFFFF" w:themeColor="background1"/>
              <w:bottom w:val="single" w:sz="4" w:space="0" w:color="2F5496" w:themeColor="accent1" w:themeShade="BF"/>
            </w:tcBorders>
            <w:tcMar>
              <w:top w:w="30" w:type="dxa"/>
              <w:left w:w="45" w:type="dxa"/>
              <w:bottom w:w="30" w:type="dxa"/>
              <w:right w:w="45" w:type="dxa"/>
            </w:tcMar>
            <w:vAlign w:val="center"/>
          </w:tcPr>
          <w:p w14:paraId="4317B30C"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lastRenderedPageBreak/>
              <w:t xml:space="preserve">Contribuir con el mejoramiento de la calidad de vida y la generación de ingresos de las poblaciones de pescadores artesanales que fueron afectados por la </w:t>
            </w:r>
            <w:r w:rsidRPr="007252FB">
              <w:rPr>
                <w:rFonts w:ascii="Calibri Light" w:hAnsi="Calibri Light" w:cs="Calibri Light"/>
                <w:sz w:val="18"/>
                <w:szCs w:val="18"/>
                <w:lang w:eastAsia="es-CO"/>
              </w:rPr>
              <w:lastRenderedPageBreak/>
              <w:t>emergencia meteorológica presentada por el Huracán IOTA</w:t>
            </w:r>
          </w:p>
        </w:tc>
      </w:tr>
      <w:tr w:rsidR="00CC4789" w:rsidRPr="00996E35" w14:paraId="4F469A93" w14:textId="77777777" w:rsidTr="007252FB">
        <w:trPr>
          <w:trHeight w:val="2664"/>
        </w:trPr>
        <w:tc>
          <w:tcPr>
            <w:tcW w:w="1445"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554ED4E3"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lastRenderedPageBreak/>
              <w:t>Pescadores artesanales caracterizados y formalizados</w:t>
            </w:r>
          </w:p>
        </w:tc>
        <w:tc>
          <w:tcPr>
            <w:tcW w:w="16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4C49FDE1"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$ 2.549.999.708</w:t>
            </w:r>
          </w:p>
        </w:tc>
        <w:tc>
          <w:tcPr>
            <w:tcW w:w="1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4D9D6C6A" w14:textId="77777777" w:rsidR="00CC4789" w:rsidRPr="007252FB" w:rsidRDefault="00CC4789" w:rsidP="007252FB">
            <w:pPr>
              <w:ind w:right="-102"/>
              <w:jc w:val="center"/>
              <w:rPr>
                <w:rFonts w:ascii="Calibri Light" w:hAnsi="Calibri Light" w:cs="Calibri Light"/>
                <w:sz w:val="18"/>
                <w:szCs w:val="18"/>
                <w:highlight w:val="yellow"/>
                <w:lang w:eastAsia="es-CO"/>
              </w:rPr>
            </w:pPr>
            <w:r w:rsidRPr="007252FB">
              <w:rPr>
                <w:rFonts w:ascii="Calibri Light" w:hAnsi="Calibri Light" w:cs="Calibri Light"/>
                <w:sz w:val="18"/>
                <w:szCs w:val="18"/>
                <w:lang w:eastAsia="es-CO"/>
              </w:rPr>
              <w:t>80%</w:t>
            </w:r>
          </w:p>
        </w:tc>
        <w:tc>
          <w:tcPr>
            <w:tcW w:w="173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2B5509E2" w14:textId="77777777" w:rsidR="00CC4789" w:rsidRPr="007252FB" w:rsidRDefault="00CC4789" w:rsidP="007252FB">
            <w:pPr>
              <w:ind w:right="-102"/>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45.000 pescadores artesanales</w:t>
            </w:r>
          </w:p>
        </w:tc>
        <w:tc>
          <w:tcPr>
            <w:tcW w:w="113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tcPr>
          <w:p w14:paraId="7868E1BD"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16 de marzo -31 de diciembre de 2021</w:t>
            </w:r>
          </w:p>
          <w:p w14:paraId="6AA90A2A" w14:textId="77777777" w:rsidR="00CC4789" w:rsidRPr="007252FB" w:rsidRDefault="00CC4789" w:rsidP="007252FB">
            <w:pPr>
              <w:jc w:val="center"/>
              <w:rPr>
                <w:rFonts w:ascii="Calibri Light" w:hAnsi="Calibri Light" w:cs="Calibri Light"/>
                <w:sz w:val="18"/>
                <w:szCs w:val="18"/>
                <w:lang w:eastAsia="es-CO"/>
              </w:rPr>
            </w:pPr>
          </w:p>
        </w:tc>
        <w:tc>
          <w:tcPr>
            <w:tcW w:w="2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71F7ECDC"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Aunar esfuerzos técnicos, financieros, logísticos y administrativos para generar acciones orientadas a la caracterización socioeconómica, ambiental y pesquera y a promover el fortalecimiento a la asociatividad y acompañamiento a la formalización de los pescadores artesanales continentales en la Cuenca magdalénica y Sinú.</w:t>
            </w:r>
          </w:p>
        </w:tc>
      </w:tr>
      <w:tr w:rsidR="00CC4789" w:rsidRPr="00996E35" w14:paraId="60EF95D1" w14:textId="77777777" w:rsidTr="007252FB">
        <w:trPr>
          <w:trHeight w:val="844"/>
        </w:trPr>
        <w:tc>
          <w:tcPr>
            <w:tcW w:w="1445"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62A4CD8C"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Repoblamiento en 31 ciénagas. 177 río Magdalena, depresión Momposina y la mojana sucreña.</w:t>
            </w:r>
          </w:p>
        </w:tc>
        <w:tc>
          <w:tcPr>
            <w:tcW w:w="16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0D8DBEDE" w14:textId="38F83DAD"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900.000.000</w:t>
            </w:r>
          </w:p>
        </w:tc>
        <w:tc>
          <w:tcPr>
            <w:tcW w:w="1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11DFFC67" w14:textId="77777777" w:rsidR="00CC4789" w:rsidRPr="007252FB" w:rsidRDefault="00CC4789" w:rsidP="007252FB">
            <w:pPr>
              <w:ind w:right="-102"/>
              <w:jc w:val="center"/>
              <w:rPr>
                <w:rFonts w:ascii="Calibri Light" w:hAnsi="Calibri Light" w:cs="Calibri Light"/>
                <w:sz w:val="18"/>
                <w:szCs w:val="18"/>
                <w:highlight w:val="yellow"/>
                <w:lang w:eastAsia="es-CO"/>
              </w:rPr>
            </w:pPr>
            <w:r w:rsidRPr="007252FB">
              <w:rPr>
                <w:rFonts w:ascii="Calibri Light" w:hAnsi="Calibri Light" w:cs="Calibri Light"/>
                <w:sz w:val="18"/>
                <w:szCs w:val="18"/>
                <w:lang w:eastAsia="es-CO"/>
              </w:rPr>
              <w:t>70%</w:t>
            </w:r>
          </w:p>
        </w:tc>
        <w:tc>
          <w:tcPr>
            <w:tcW w:w="173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58E2C645" w14:textId="77777777" w:rsidR="00CC4789" w:rsidRPr="007252FB" w:rsidRDefault="00CC4789" w:rsidP="007252FB">
            <w:pPr>
              <w:ind w:right="-102"/>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1.770 pescadores y con un beneficio indirecto en más de 5.000 personas.</w:t>
            </w:r>
          </w:p>
        </w:tc>
        <w:tc>
          <w:tcPr>
            <w:tcW w:w="113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tcPr>
          <w:p w14:paraId="569AFD8F" w14:textId="2662EF9D"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18 de marzo -17 de diciembre de 2021</w:t>
            </w:r>
          </w:p>
        </w:tc>
        <w:tc>
          <w:tcPr>
            <w:tcW w:w="2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40E9B5C8" w14:textId="6233909E"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Sensibilizar a la comunidad e implementar un proceso de repoblamiento con diferentes especies de alevinos en algunas ciénagas y complejos hídricos del Magdalena medio, con el objetivo de mejorar la productividad del sector pesquero de la región.</w:t>
            </w:r>
          </w:p>
        </w:tc>
      </w:tr>
      <w:tr w:rsidR="00CC4789" w:rsidRPr="00996E35" w14:paraId="37F83A8B" w14:textId="77777777" w:rsidTr="007252FB">
        <w:trPr>
          <w:trHeight w:val="844"/>
        </w:trPr>
        <w:tc>
          <w:tcPr>
            <w:tcW w:w="1445"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331BF133" w14:textId="6F3FEF70"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Productores con acuerdos comerciales suscritos - Agricultura por contrato</w:t>
            </w:r>
          </w:p>
        </w:tc>
        <w:tc>
          <w:tcPr>
            <w:tcW w:w="16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0D1DE6D3" w14:textId="3C8F24BD"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$ 1.762.683.551</w:t>
            </w:r>
          </w:p>
        </w:tc>
        <w:tc>
          <w:tcPr>
            <w:tcW w:w="1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4F2CDFAE" w14:textId="77777777" w:rsidR="00CC4789" w:rsidRPr="007252FB" w:rsidRDefault="00CC4789" w:rsidP="007252FB">
            <w:pPr>
              <w:ind w:right="-102"/>
              <w:jc w:val="center"/>
              <w:rPr>
                <w:rFonts w:ascii="Calibri Light" w:hAnsi="Calibri Light" w:cs="Calibri Light"/>
                <w:sz w:val="18"/>
                <w:szCs w:val="18"/>
                <w:highlight w:val="yellow"/>
                <w:lang w:eastAsia="es-CO"/>
              </w:rPr>
            </w:pPr>
            <w:r w:rsidRPr="007252FB">
              <w:rPr>
                <w:rFonts w:ascii="Calibri Light" w:hAnsi="Calibri Light" w:cs="Calibri Light"/>
                <w:sz w:val="18"/>
                <w:szCs w:val="18"/>
                <w:lang w:eastAsia="es-CO"/>
              </w:rPr>
              <w:t>50%</w:t>
            </w:r>
          </w:p>
        </w:tc>
        <w:tc>
          <w:tcPr>
            <w:tcW w:w="173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078DE471" w14:textId="77777777" w:rsidR="00CC4789" w:rsidRPr="007252FB" w:rsidRDefault="00CC4789" w:rsidP="007252FB">
            <w:pPr>
              <w:ind w:right="-102"/>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20 mil beneficiarios de contratos de venta en él marco de la estrategia “Coseche y Venda a la Fija”.</w:t>
            </w:r>
          </w:p>
        </w:tc>
        <w:tc>
          <w:tcPr>
            <w:tcW w:w="113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tcPr>
          <w:p w14:paraId="24908308" w14:textId="5A81442B"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23 de marzo-23 de diciembre de 2021</w:t>
            </w:r>
          </w:p>
        </w:tc>
        <w:tc>
          <w:tcPr>
            <w:tcW w:w="2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23881E1E" w14:textId="67CA65CE"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Aunar esfuerzos técnicos, físicos, administrativos y económicos para la disminución de brechas entre la oferta y demanda, para vincularse a la Estrategia de Agricultura por Contratos, “Coseche y Venda a la Fija”. Realización de talleres de socialización y capacitación en el marco de la estrategia.</w:t>
            </w:r>
          </w:p>
        </w:tc>
      </w:tr>
      <w:tr w:rsidR="00CC4789" w:rsidRPr="00996E35" w14:paraId="1B32FF5B" w14:textId="77777777" w:rsidTr="007252FB">
        <w:trPr>
          <w:trHeight w:val="844"/>
        </w:trPr>
        <w:tc>
          <w:tcPr>
            <w:tcW w:w="1445"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48EAB193"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xml:space="preserve">Programa de fomento para el apoyo a proyectos e iniciativas </w:t>
            </w:r>
            <w:r w:rsidRPr="007252FB">
              <w:rPr>
                <w:rFonts w:ascii="Calibri Light" w:hAnsi="Calibri Light" w:cs="Calibri Light"/>
                <w:sz w:val="18"/>
                <w:szCs w:val="18"/>
                <w:lang w:eastAsia="es-CO"/>
              </w:rPr>
              <w:lastRenderedPageBreak/>
              <w:t>productivas en pesca.</w:t>
            </w:r>
          </w:p>
        </w:tc>
        <w:tc>
          <w:tcPr>
            <w:tcW w:w="16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381F91F0" w14:textId="2C2119D6"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lastRenderedPageBreak/>
              <w:t>$ 1.694.873.584</w:t>
            </w:r>
          </w:p>
        </w:tc>
        <w:tc>
          <w:tcPr>
            <w:tcW w:w="1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2E2E7556" w14:textId="77777777" w:rsidR="00CC4789" w:rsidRPr="007252FB" w:rsidRDefault="00CC4789" w:rsidP="007252FB">
            <w:pPr>
              <w:ind w:right="-102"/>
              <w:jc w:val="center"/>
              <w:rPr>
                <w:rFonts w:ascii="Calibri Light" w:hAnsi="Calibri Light" w:cs="Calibri Light"/>
                <w:sz w:val="18"/>
                <w:szCs w:val="18"/>
                <w:highlight w:val="yellow"/>
                <w:lang w:eastAsia="es-CO"/>
              </w:rPr>
            </w:pPr>
            <w:r w:rsidRPr="007252FB">
              <w:rPr>
                <w:rFonts w:ascii="Calibri Light" w:hAnsi="Calibri Light" w:cs="Calibri Light"/>
                <w:sz w:val="18"/>
                <w:szCs w:val="18"/>
                <w:lang w:eastAsia="es-CO"/>
              </w:rPr>
              <w:t>99%</w:t>
            </w:r>
          </w:p>
        </w:tc>
        <w:tc>
          <w:tcPr>
            <w:tcW w:w="173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47583337" w14:textId="77777777" w:rsidR="00CC4789" w:rsidRPr="007252FB" w:rsidRDefault="00CC4789" w:rsidP="007252FB">
            <w:pPr>
              <w:ind w:right="-102"/>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Iota guajira: 6 asociaciones beneficiados.</w:t>
            </w:r>
          </w:p>
          <w:p w14:paraId="44BBD237" w14:textId="02D18710" w:rsidR="00CC4789" w:rsidRPr="007252FB" w:rsidRDefault="00CC4789" w:rsidP="007252FB">
            <w:pPr>
              <w:ind w:right="-102"/>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lastRenderedPageBreak/>
              <w:t>Iota Bolívar: 24</w:t>
            </w:r>
            <w:r w:rsidRPr="007252FB">
              <w:rPr>
                <w:rFonts w:ascii="Calibri Light" w:hAnsi="Calibri Light" w:cs="Calibri Light"/>
                <w:sz w:val="18"/>
                <w:szCs w:val="18"/>
                <w:u w:val="single"/>
                <w:lang w:eastAsia="es-CO"/>
              </w:rPr>
              <w:t xml:space="preserve"> </w:t>
            </w:r>
            <w:r w:rsidRPr="007252FB">
              <w:rPr>
                <w:rFonts w:ascii="Calibri Light" w:hAnsi="Calibri Light" w:cs="Calibri Light"/>
                <w:sz w:val="18"/>
                <w:szCs w:val="18"/>
                <w:lang w:eastAsia="es-CO"/>
              </w:rPr>
              <w:t>asociaciones</w:t>
            </w:r>
          </w:p>
          <w:p w14:paraId="747C6C9B" w14:textId="77777777" w:rsidR="00CC4789" w:rsidRPr="007252FB" w:rsidRDefault="00CC4789" w:rsidP="007252FB">
            <w:pPr>
              <w:ind w:right="-102"/>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450 pescadores artesanales</w:t>
            </w:r>
          </w:p>
        </w:tc>
        <w:tc>
          <w:tcPr>
            <w:tcW w:w="113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tcPr>
          <w:p w14:paraId="3CFEF52A" w14:textId="3B372F8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lastRenderedPageBreak/>
              <w:t>28 de mayo-28 de noviembre de 2021</w:t>
            </w:r>
          </w:p>
        </w:tc>
        <w:tc>
          <w:tcPr>
            <w:tcW w:w="2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2F81A210" w14:textId="5D9EBB2A"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xml:space="preserve">Programa de fomento a la pesca, para la entrega de bienes comprendidos en embarcaciones, motores, kits de seguridad y cavas </w:t>
            </w:r>
            <w:r w:rsidRPr="007252FB">
              <w:rPr>
                <w:rFonts w:ascii="Calibri Light" w:hAnsi="Calibri Light" w:cs="Calibri Light"/>
                <w:sz w:val="18"/>
                <w:szCs w:val="18"/>
                <w:lang w:eastAsia="es-CO"/>
              </w:rPr>
              <w:lastRenderedPageBreak/>
              <w:t>isotérmicas en Iota Bolívar y Guajira.</w:t>
            </w:r>
          </w:p>
        </w:tc>
      </w:tr>
      <w:tr w:rsidR="00CC4789" w:rsidRPr="00996E35" w14:paraId="340FFF8E" w14:textId="77777777" w:rsidTr="007252FB">
        <w:trPr>
          <w:trHeight w:val="844"/>
        </w:trPr>
        <w:tc>
          <w:tcPr>
            <w:tcW w:w="1445"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1EF1CC60" w14:textId="02CA47BB"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lastRenderedPageBreak/>
              <w:t>Comité paralímpico colombiano</w:t>
            </w:r>
          </w:p>
        </w:tc>
        <w:tc>
          <w:tcPr>
            <w:tcW w:w="16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7E372684" w14:textId="66E1E2E5"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152.716.667</w:t>
            </w:r>
          </w:p>
        </w:tc>
        <w:tc>
          <w:tcPr>
            <w:tcW w:w="1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24CD9C74" w14:textId="77777777" w:rsidR="00CC4789" w:rsidRPr="007252FB" w:rsidRDefault="00CC4789" w:rsidP="007252FB">
            <w:pPr>
              <w:ind w:right="-102"/>
              <w:jc w:val="center"/>
              <w:rPr>
                <w:rFonts w:ascii="Calibri Light" w:hAnsi="Calibri Light" w:cs="Calibri Light"/>
                <w:sz w:val="18"/>
                <w:szCs w:val="18"/>
                <w:highlight w:val="yellow"/>
                <w:lang w:eastAsia="es-CO"/>
              </w:rPr>
            </w:pPr>
            <w:r w:rsidRPr="007252FB">
              <w:rPr>
                <w:rFonts w:ascii="Calibri Light" w:hAnsi="Calibri Light" w:cs="Calibri Light"/>
                <w:sz w:val="18"/>
                <w:szCs w:val="18"/>
                <w:lang w:eastAsia="es-CO"/>
              </w:rPr>
              <w:t>30%</w:t>
            </w:r>
          </w:p>
        </w:tc>
        <w:tc>
          <w:tcPr>
            <w:tcW w:w="173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021098F8" w14:textId="65C237C1" w:rsidR="00CC4789" w:rsidRPr="007252FB" w:rsidRDefault="00CC4789" w:rsidP="007252FB">
            <w:pPr>
              <w:ind w:right="-102"/>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Impacto Nacional a través de televisión, radio, exteriores, impresos y digitales.</w:t>
            </w:r>
          </w:p>
        </w:tc>
        <w:tc>
          <w:tcPr>
            <w:tcW w:w="113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tcPr>
          <w:p w14:paraId="2CAEB84C" w14:textId="2C62CF94"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01 de junio- 31 de diciembre de 2021</w:t>
            </w:r>
          </w:p>
        </w:tc>
        <w:tc>
          <w:tcPr>
            <w:tcW w:w="2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65EF9ABC" w14:textId="4F272928"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Adquisición del derecho al uso de la marca distintiva del Comité Paralímpico Colombiano, como parte de la imagen de la campaña de divulgación institucional que tiene por  objeto promocionar el  consumo del pescado.</w:t>
            </w:r>
          </w:p>
        </w:tc>
      </w:tr>
      <w:tr w:rsidR="00CC4789" w:rsidRPr="00996E35" w14:paraId="6AB324B1" w14:textId="77777777" w:rsidTr="007252FB">
        <w:trPr>
          <w:trHeight w:val="1507"/>
        </w:trPr>
        <w:tc>
          <w:tcPr>
            <w:tcW w:w="1445"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64CBBB95"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Campaña promoción al consumo</w:t>
            </w:r>
          </w:p>
        </w:tc>
        <w:tc>
          <w:tcPr>
            <w:tcW w:w="16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43B4705C" w14:textId="252E90ED"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$g 1.621.571.661</w:t>
            </w:r>
          </w:p>
        </w:tc>
        <w:tc>
          <w:tcPr>
            <w:tcW w:w="1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7C4741E0" w14:textId="77777777" w:rsidR="00CC4789" w:rsidRPr="007252FB" w:rsidRDefault="00CC4789" w:rsidP="007252FB">
            <w:pPr>
              <w:ind w:right="-102"/>
              <w:jc w:val="center"/>
              <w:rPr>
                <w:rFonts w:ascii="Calibri Light" w:hAnsi="Calibri Light" w:cs="Calibri Light"/>
                <w:sz w:val="18"/>
                <w:szCs w:val="18"/>
                <w:highlight w:val="yellow"/>
                <w:lang w:eastAsia="es-CO"/>
              </w:rPr>
            </w:pPr>
            <w:r w:rsidRPr="007252FB">
              <w:rPr>
                <w:rFonts w:ascii="Calibri Light" w:hAnsi="Calibri Light" w:cs="Calibri Light"/>
                <w:sz w:val="18"/>
                <w:szCs w:val="18"/>
                <w:lang w:eastAsia="es-CO"/>
              </w:rPr>
              <w:t>40%</w:t>
            </w:r>
          </w:p>
        </w:tc>
        <w:tc>
          <w:tcPr>
            <w:tcW w:w="173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107A6D00" w14:textId="067A8C3A" w:rsidR="00CC4789" w:rsidRPr="007252FB" w:rsidRDefault="00CC4789" w:rsidP="007252FB">
            <w:pPr>
              <w:ind w:right="-102"/>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Impacto Nacional a través de televisión, radio, exteriores, impresos y digitales.</w:t>
            </w:r>
          </w:p>
        </w:tc>
        <w:tc>
          <w:tcPr>
            <w:tcW w:w="113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tcPr>
          <w:p w14:paraId="75B8E392" w14:textId="26623310"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01 de junio-31 de diciembre de 2021</w:t>
            </w:r>
          </w:p>
        </w:tc>
        <w:tc>
          <w:tcPr>
            <w:tcW w:w="2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50FF3C24"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Creación, conceptualización, diseño de piezas gráficas, producción de material audiovisual y difusión de la campaña institucional tendiente a promover el consumo de pescado a nivel nacional.</w:t>
            </w:r>
          </w:p>
        </w:tc>
      </w:tr>
      <w:tr w:rsidR="00CC4789" w:rsidRPr="00996E35" w14:paraId="2D3C01FE" w14:textId="77777777" w:rsidTr="007252FB">
        <w:trPr>
          <w:trHeight w:val="844"/>
        </w:trPr>
        <w:tc>
          <w:tcPr>
            <w:tcW w:w="1445"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75937E8D"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Suministros de Bienes y Servicios (Alimento) Alto Magdalena en Gigante (Huila), Bajo Magdalena en Repelón (Atlántico) y la Estación de Acuicultura Marina de Bahía Málaga en el Corregimiento de Ladrilleros en el municipio de Buenaventura (Valle del Cauca).</w:t>
            </w:r>
          </w:p>
        </w:tc>
        <w:tc>
          <w:tcPr>
            <w:tcW w:w="16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3E70D004" w14:textId="204DA3D0"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1.304.828.068</w:t>
            </w:r>
          </w:p>
        </w:tc>
        <w:tc>
          <w:tcPr>
            <w:tcW w:w="1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08E90C5D" w14:textId="77777777" w:rsidR="00CC4789" w:rsidRPr="007252FB" w:rsidRDefault="00CC4789" w:rsidP="007252FB">
            <w:pPr>
              <w:ind w:right="-102"/>
              <w:jc w:val="center"/>
              <w:rPr>
                <w:rFonts w:ascii="Calibri Light" w:hAnsi="Calibri Light" w:cs="Calibri Light"/>
                <w:sz w:val="18"/>
                <w:szCs w:val="18"/>
                <w:highlight w:val="yellow"/>
                <w:lang w:eastAsia="es-CO"/>
              </w:rPr>
            </w:pPr>
            <w:r w:rsidRPr="007252FB">
              <w:rPr>
                <w:rFonts w:ascii="Calibri Light" w:hAnsi="Calibri Light" w:cs="Calibri Light"/>
                <w:sz w:val="18"/>
                <w:szCs w:val="18"/>
                <w:lang w:eastAsia="es-CO"/>
              </w:rPr>
              <w:t>0%</w:t>
            </w:r>
          </w:p>
        </w:tc>
        <w:tc>
          <w:tcPr>
            <w:tcW w:w="173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67738E87" w14:textId="5D92227A" w:rsidR="00CC4789" w:rsidRPr="007252FB" w:rsidRDefault="00CC4789" w:rsidP="007252FB">
            <w:pPr>
              <w:ind w:right="-102"/>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Población de pescadores artesanales de las cuencas de hidrográficas del área de influencia de las estaciones de acuicultura.</w:t>
            </w:r>
          </w:p>
        </w:tc>
        <w:tc>
          <w:tcPr>
            <w:tcW w:w="113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tcPr>
          <w:p w14:paraId="5FCEB751" w14:textId="4A4179D6"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18 de junio-31 de diciembre de 2021</w:t>
            </w:r>
          </w:p>
        </w:tc>
        <w:tc>
          <w:tcPr>
            <w:tcW w:w="2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0A9FBDAB" w14:textId="4CEBE693"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Suministro de bienes y servicios necesarios para la operación de las estaciones de acuicultura a cargo de la AUNAP en los municipios de gigante (huila), repelón (atlántico) y buenaventura (valle).</w:t>
            </w:r>
          </w:p>
        </w:tc>
      </w:tr>
      <w:tr w:rsidR="00CC4789" w:rsidRPr="00996E35" w14:paraId="79477D03" w14:textId="77777777" w:rsidTr="007252FB">
        <w:trPr>
          <w:trHeight w:val="844"/>
        </w:trPr>
        <w:tc>
          <w:tcPr>
            <w:tcW w:w="1445"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1A5F9E22" w14:textId="10F97B75"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Comité Olímpico Colombiano</w:t>
            </w:r>
          </w:p>
        </w:tc>
        <w:tc>
          <w:tcPr>
            <w:tcW w:w="16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45CE890C" w14:textId="0CE8F605"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217.505.556</w:t>
            </w:r>
          </w:p>
        </w:tc>
        <w:tc>
          <w:tcPr>
            <w:tcW w:w="1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1F6C65CE" w14:textId="77777777" w:rsidR="00CC4789" w:rsidRPr="007252FB" w:rsidRDefault="00CC4789" w:rsidP="007252FB">
            <w:pPr>
              <w:ind w:right="-102"/>
              <w:jc w:val="center"/>
              <w:rPr>
                <w:rFonts w:ascii="Calibri Light" w:hAnsi="Calibri Light" w:cs="Calibri Light"/>
                <w:sz w:val="18"/>
                <w:szCs w:val="18"/>
                <w:highlight w:val="yellow"/>
                <w:lang w:eastAsia="es-CO"/>
              </w:rPr>
            </w:pPr>
            <w:r w:rsidRPr="007252FB">
              <w:rPr>
                <w:rFonts w:ascii="Calibri Light" w:hAnsi="Calibri Light" w:cs="Calibri Light"/>
                <w:sz w:val="18"/>
                <w:szCs w:val="18"/>
                <w:lang w:eastAsia="es-CO"/>
              </w:rPr>
              <w:t>30%</w:t>
            </w:r>
          </w:p>
        </w:tc>
        <w:tc>
          <w:tcPr>
            <w:tcW w:w="173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035896CB" w14:textId="6032D809" w:rsidR="00CC4789" w:rsidRPr="007252FB" w:rsidRDefault="00CC4789" w:rsidP="007252FB">
            <w:pPr>
              <w:ind w:right="-102"/>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Impacto Nacional a través de televisión, radio, exteriores, impresos y digitales.</w:t>
            </w:r>
          </w:p>
        </w:tc>
        <w:tc>
          <w:tcPr>
            <w:tcW w:w="113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tcPr>
          <w:p w14:paraId="519CC5C4" w14:textId="3CE516BB"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23 de junio-31 de diciembre 2021</w:t>
            </w:r>
          </w:p>
        </w:tc>
        <w:tc>
          <w:tcPr>
            <w:tcW w:w="2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0C2EC4FB" w14:textId="4E01FA1D"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xml:space="preserve">Adquisición del derecho al uso de la marca distintiva del Comité Olímpico Colombiano, como parte de la imagen de la campaña de divulgación </w:t>
            </w:r>
            <w:r w:rsidRPr="007252FB">
              <w:rPr>
                <w:rFonts w:ascii="Calibri Light" w:hAnsi="Calibri Light" w:cs="Calibri Light"/>
                <w:sz w:val="18"/>
                <w:szCs w:val="18"/>
                <w:lang w:eastAsia="es-CO"/>
              </w:rPr>
              <w:lastRenderedPageBreak/>
              <w:t>institucional que tiene por  objeto promocionar el  consumo del pescado.</w:t>
            </w:r>
          </w:p>
        </w:tc>
      </w:tr>
      <w:tr w:rsidR="00CC4789" w:rsidRPr="00996E35" w14:paraId="6CB13B54" w14:textId="77777777" w:rsidTr="007252FB">
        <w:trPr>
          <w:trHeight w:val="844"/>
        </w:trPr>
        <w:tc>
          <w:tcPr>
            <w:tcW w:w="1445"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4693E642"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lastRenderedPageBreak/>
              <w:t>Programa de fomento para el apoyo a proyectos e iniciativas productivas en pesca.</w:t>
            </w:r>
          </w:p>
        </w:tc>
        <w:tc>
          <w:tcPr>
            <w:tcW w:w="16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32F549B8"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914.950.329</w:t>
            </w:r>
          </w:p>
        </w:tc>
        <w:tc>
          <w:tcPr>
            <w:tcW w:w="1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0719E639" w14:textId="77777777" w:rsidR="00CC4789" w:rsidRPr="007252FB" w:rsidRDefault="00CC4789" w:rsidP="007252FB">
            <w:pPr>
              <w:ind w:right="-102"/>
              <w:jc w:val="center"/>
              <w:rPr>
                <w:rFonts w:ascii="Calibri Light" w:hAnsi="Calibri Light" w:cs="Calibri Light"/>
                <w:sz w:val="18"/>
                <w:szCs w:val="18"/>
                <w:highlight w:val="yellow"/>
                <w:lang w:eastAsia="es-CO"/>
              </w:rPr>
            </w:pPr>
            <w:r w:rsidRPr="007252FB">
              <w:rPr>
                <w:rFonts w:ascii="Calibri Light" w:hAnsi="Calibri Light" w:cs="Calibri Light"/>
                <w:sz w:val="18"/>
                <w:szCs w:val="18"/>
                <w:lang w:eastAsia="es-CO"/>
              </w:rPr>
              <w:t>99%</w:t>
            </w:r>
          </w:p>
        </w:tc>
        <w:tc>
          <w:tcPr>
            <w:tcW w:w="173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07A1CC09" w14:textId="77777777" w:rsidR="00CC4789" w:rsidRPr="007252FB" w:rsidRDefault="00CC4789" w:rsidP="007252FB">
            <w:pPr>
              <w:ind w:right="-102"/>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Atención de 09 organizaciones. 780  pescadores artesanales beneficiados directos</w:t>
            </w:r>
          </w:p>
        </w:tc>
        <w:tc>
          <w:tcPr>
            <w:tcW w:w="113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tcPr>
          <w:p w14:paraId="2D20BCFF" w14:textId="3BA5E8DD"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01 de junio-31 de diciembre de 2021</w:t>
            </w:r>
          </w:p>
        </w:tc>
        <w:tc>
          <w:tcPr>
            <w:tcW w:w="2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5BFF501C"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Programa de fomento a la pesca, entrega de insumos y equipos para el fortalecimiento de las Asociaciones de Pescadores Artesanales de San Andrés para atención a la emergencia producida por el Huracán IOTA</w:t>
            </w:r>
          </w:p>
        </w:tc>
      </w:tr>
      <w:tr w:rsidR="00CC4789" w:rsidRPr="00996E35" w14:paraId="777BF8DC" w14:textId="77777777" w:rsidTr="007252FB">
        <w:trPr>
          <w:trHeight w:val="844"/>
        </w:trPr>
        <w:tc>
          <w:tcPr>
            <w:tcW w:w="1445"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663DFAB4"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Programa de fomento para el apoyo a proyectos e iniciativas productivas en Acuicultura</w:t>
            </w:r>
          </w:p>
        </w:tc>
        <w:tc>
          <w:tcPr>
            <w:tcW w:w="16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7099146A" w14:textId="0FFD9E7B" w:rsidR="007252FB"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1.891.316.390</w:t>
            </w:r>
          </w:p>
        </w:tc>
        <w:tc>
          <w:tcPr>
            <w:tcW w:w="1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3BB10A8A" w14:textId="77777777" w:rsidR="00CC4789" w:rsidRPr="007252FB" w:rsidRDefault="00CC4789" w:rsidP="007252FB">
            <w:pPr>
              <w:ind w:right="-102"/>
              <w:jc w:val="center"/>
              <w:rPr>
                <w:rFonts w:ascii="Calibri Light" w:hAnsi="Calibri Light" w:cs="Calibri Light"/>
                <w:sz w:val="18"/>
                <w:szCs w:val="18"/>
                <w:highlight w:val="yellow"/>
                <w:lang w:eastAsia="es-CO"/>
              </w:rPr>
            </w:pPr>
            <w:r w:rsidRPr="007252FB">
              <w:rPr>
                <w:rFonts w:ascii="Calibri Light" w:hAnsi="Calibri Light" w:cs="Calibri Light"/>
                <w:sz w:val="18"/>
                <w:szCs w:val="18"/>
                <w:lang w:eastAsia="es-CO"/>
              </w:rPr>
              <w:t>99%</w:t>
            </w:r>
          </w:p>
        </w:tc>
        <w:tc>
          <w:tcPr>
            <w:tcW w:w="173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11EE167E" w14:textId="77777777" w:rsidR="00CC4789" w:rsidRPr="007252FB" w:rsidRDefault="00CC4789" w:rsidP="007252FB">
            <w:pPr>
              <w:ind w:right="-102"/>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Atención de 44 asociaciones de pequeños y medianos productores. Aproximadamente</w:t>
            </w:r>
          </w:p>
          <w:p w14:paraId="6D13CACE" w14:textId="0FB589F6" w:rsidR="00CC4789" w:rsidRPr="007252FB" w:rsidRDefault="00CC4789" w:rsidP="007252FB">
            <w:pPr>
              <w:ind w:right="-102"/>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440  Acuicultores beneficiados.</w:t>
            </w:r>
          </w:p>
        </w:tc>
        <w:tc>
          <w:tcPr>
            <w:tcW w:w="113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tcPr>
          <w:p w14:paraId="2B5820D2"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07 de julio-</w:t>
            </w:r>
          </w:p>
          <w:p w14:paraId="0457029D" w14:textId="427A5B76"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10 diciembre de 2021</w:t>
            </w:r>
          </w:p>
        </w:tc>
        <w:tc>
          <w:tcPr>
            <w:tcW w:w="2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7CEEFD65" w14:textId="6B13A770"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Programa de fomento a la acuicultura, para la entrega de bienes comprendidos en alevinos, alimento concentrado para peces e insumos, equipos y artes de cosecha.</w:t>
            </w:r>
          </w:p>
        </w:tc>
      </w:tr>
      <w:tr w:rsidR="00CC4789" w:rsidRPr="00996E35" w14:paraId="5ACFAFDF" w14:textId="77777777" w:rsidTr="007252FB">
        <w:trPr>
          <w:trHeight w:val="844"/>
        </w:trPr>
        <w:tc>
          <w:tcPr>
            <w:tcW w:w="1445"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6A0702C9"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Mesa Dignidades – Dialogo social</w:t>
            </w:r>
          </w:p>
        </w:tc>
        <w:tc>
          <w:tcPr>
            <w:tcW w:w="16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47351555" w14:textId="47721123"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70.000.000</w:t>
            </w:r>
          </w:p>
        </w:tc>
        <w:tc>
          <w:tcPr>
            <w:tcW w:w="1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5A803206" w14:textId="77777777" w:rsidR="00CC4789" w:rsidRPr="007252FB" w:rsidRDefault="00CC4789" w:rsidP="007252FB">
            <w:pPr>
              <w:ind w:right="-102"/>
              <w:jc w:val="center"/>
              <w:rPr>
                <w:rFonts w:ascii="Calibri Light" w:hAnsi="Calibri Light" w:cs="Calibri Light"/>
                <w:sz w:val="18"/>
                <w:szCs w:val="18"/>
                <w:highlight w:val="yellow"/>
                <w:lang w:eastAsia="es-CO"/>
              </w:rPr>
            </w:pPr>
            <w:r w:rsidRPr="007252FB">
              <w:rPr>
                <w:rFonts w:ascii="Calibri Light" w:hAnsi="Calibri Light" w:cs="Calibri Light"/>
                <w:sz w:val="18"/>
                <w:szCs w:val="18"/>
                <w:lang w:eastAsia="es-CO"/>
              </w:rPr>
              <w:t>0%</w:t>
            </w:r>
          </w:p>
        </w:tc>
        <w:tc>
          <w:tcPr>
            <w:tcW w:w="173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7B03B4A6" w14:textId="18531C51"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xml:space="preserve">Espacio de participación y </w:t>
            </w:r>
            <w:r w:rsidR="004A3D2E" w:rsidRPr="007252FB">
              <w:rPr>
                <w:rFonts w:ascii="Calibri Light" w:hAnsi="Calibri Light" w:cs="Calibri Light"/>
                <w:sz w:val="18"/>
                <w:szCs w:val="18"/>
                <w:lang w:eastAsia="es-CO"/>
              </w:rPr>
              <w:t>dialogo con</w:t>
            </w:r>
            <w:r w:rsidRPr="007252FB">
              <w:rPr>
                <w:rFonts w:ascii="Calibri Light" w:hAnsi="Calibri Light" w:cs="Calibri Light"/>
                <w:sz w:val="18"/>
                <w:szCs w:val="18"/>
                <w:lang w:eastAsia="es-CO"/>
              </w:rPr>
              <w:t xml:space="preserve"> pescadores lideres de la Confederación Mesa Nacional de Pesca Artesanal de Colombia.</w:t>
            </w:r>
          </w:p>
        </w:tc>
        <w:tc>
          <w:tcPr>
            <w:tcW w:w="113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tcPr>
          <w:p w14:paraId="34ACFAF4" w14:textId="44F579EC"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23 de julio-26 de agosto de2021</w:t>
            </w:r>
          </w:p>
        </w:tc>
        <w:tc>
          <w:tcPr>
            <w:tcW w:w="2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64C453CC" w14:textId="1996B048"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Desarrollo de los espacios de diálogo, talleres, concertaciones y acciones de divulgación que el Ministerio de Agricultura y Desarrollo Rural, a través de la AUNAP, en el marco de las conversaciones con Dignidad Agropecuaria Colombiana, específicamente en lo relacionado con la Pesca Artesanal, con la finalidad de garantizar el reconocimiento de los derechos de las comunidades y ecosistemas asociados a esta importante actividad.</w:t>
            </w:r>
          </w:p>
        </w:tc>
      </w:tr>
      <w:tr w:rsidR="00CC4789" w:rsidRPr="00996E35" w14:paraId="0828BFAC" w14:textId="77777777" w:rsidTr="007252FB">
        <w:trPr>
          <w:trHeight w:val="373"/>
        </w:trPr>
        <w:tc>
          <w:tcPr>
            <w:tcW w:w="1445"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6C9AD407"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Programa de fomento para el apoyo a proyectos e iniciativas productivas en pesca.</w:t>
            </w:r>
          </w:p>
        </w:tc>
        <w:tc>
          <w:tcPr>
            <w:tcW w:w="16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0AC4FE77"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$ 4.253.803.005</w:t>
            </w:r>
          </w:p>
        </w:tc>
        <w:tc>
          <w:tcPr>
            <w:tcW w:w="1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4262E0B0" w14:textId="77777777" w:rsidR="00CC4789" w:rsidRPr="007252FB" w:rsidRDefault="00CC4789" w:rsidP="007252FB">
            <w:pPr>
              <w:ind w:right="-102"/>
              <w:jc w:val="center"/>
              <w:rPr>
                <w:rFonts w:ascii="Calibri Light" w:hAnsi="Calibri Light" w:cs="Calibri Light"/>
                <w:sz w:val="18"/>
                <w:szCs w:val="18"/>
                <w:highlight w:val="yellow"/>
                <w:lang w:eastAsia="es-CO"/>
              </w:rPr>
            </w:pPr>
            <w:r w:rsidRPr="007252FB">
              <w:rPr>
                <w:rFonts w:ascii="Calibri Light" w:hAnsi="Calibri Light" w:cs="Calibri Light"/>
                <w:sz w:val="18"/>
                <w:szCs w:val="18"/>
                <w:lang w:eastAsia="es-CO"/>
              </w:rPr>
              <w:t>99%</w:t>
            </w:r>
          </w:p>
        </w:tc>
        <w:tc>
          <w:tcPr>
            <w:tcW w:w="173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6652A863"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151 asociaciones de pescadores artesanales, con un impacto directo en</w:t>
            </w:r>
          </w:p>
          <w:p w14:paraId="4652DDCD" w14:textId="6C0B7144"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xml:space="preserve">1.530 beneficiarios e indirectos en una </w:t>
            </w:r>
            <w:r w:rsidRPr="007252FB">
              <w:rPr>
                <w:rFonts w:ascii="Calibri Light" w:hAnsi="Calibri Light" w:cs="Calibri Light"/>
                <w:sz w:val="18"/>
                <w:szCs w:val="18"/>
                <w:lang w:eastAsia="es-CO"/>
              </w:rPr>
              <w:lastRenderedPageBreak/>
              <w:t>población estimada de 7.650 personas.</w:t>
            </w:r>
          </w:p>
        </w:tc>
        <w:tc>
          <w:tcPr>
            <w:tcW w:w="113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tcPr>
          <w:p w14:paraId="3686F81E" w14:textId="0E052808"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lastRenderedPageBreak/>
              <w:t>14 de julio-28 de diciembre de 2021</w:t>
            </w:r>
          </w:p>
        </w:tc>
        <w:tc>
          <w:tcPr>
            <w:tcW w:w="2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000CDA8B" w14:textId="76DD64CA"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xml:space="preserve">Programa de fomento a la pesca, entrega de bienes (chalecos, embarcaciones pesqueras de fibra de vidrio, cavas isotérmicas, kits de </w:t>
            </w:r>
            <w:r w:rsidRPr="007252FB">
              <w:rPr>
                <w:rFonts w:ascii="Calibri Light" w:hAnsi="Calibri Light" w:cs="Calibri Light"/>
                <w:sz w:val="18"/>
                <w:szCs w:val="18"/>
                <w:lang w:eastAsia="es-CO"/>
              </w:rPr>
              <w:lastRenderedPageBreak/>
              <w:t>seguridad y motores fuera de borda).</w:t>
            </w:r>
          </w:p>
        </w:tc>
      </w:tr>
      <w:tr w:rsidR="00CC4789" w:rsidRPr="00996E35" w14:paraId="18473A76" w14:textId="77777777" w:rsidTr="007252FB">
        <w:trPr>
          <w:trHeight w:val="844"/>
        </w:trPr>
        <w:tc>
          <w:tcPr>
            <w:tcW w:w="1445"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1E4DCD4E"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lastRenderedPageBreak/>
              <w:t>Piloto modernización de la flota pesquera artesanal en Tumaco</w:t>
            </w:r>
          </w:p>
        </w:tc>
        <w:tc>
          <w:tcPr>
            <w:tcW w:w="16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29C9E3BA"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$ 311.088.215</w:t>
            </w:r>
          </w:p>
        </w:tc>
        <w:tc>
          <w:tcPr>
            <w:tcW w:w="1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41321549" w14:textId="77777777" w:rsidR="00CC4789" w:rsidRPr="007252FB" w:rsidRDefault="00CC4789" w:rsidP="007252FB">
            <w:pPr>
              <w:ind w:right="-102"/>
              <w:jc w:val="center"/>
              <w:rPr>
                <w:rFonts w:ascii="Calibri Light" w:hAnsi="Calibri Light" w:cs="Calibri Light"/>
                <w:sz w:val="18"/>
                <w:szCs w:val="18"/>
                <w:highlight w:val="yellow"/>
                <w:lang w:eastAsia="es-CO"/>
              </w:rPr>
            </w:pPr>
            <w:r w:rsidRPr="007252FB">
              <w:rPr>
                <w:rFonts w:ascii="Calibri Light" w:hAnsi="Calibri Light" w:cs="Calibri Light"/>
                <w:sz w:val="18"/>
                <w:szCs w:val="18"/>
                <w:lang w:eastAsia="es-CO"/>
              </w:rPr>
              <w:t>0%</w:t>
            </w:r>
          </w:p>
        </w:tc>
        <w:tc>
          <w:tcPr>
            <w:tcW w:w="173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4FBF57E5" w14:textId="267087D4"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Beneficio a 45 pescadores artesanales pertenecientes a 3 asociaciones, con un impacto indirecto de aproximadamente 120 personas.</w:t>
            </w:r>
          </w:p>
        </w:tc>
        <w:tc>
          <w:tcPr>
            <w:tcW w:w="113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tcPr>
          <w:p w14:paraId="7A9BCC3F"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31 de agosto- 31de diciembre de 2021</w:t>
            </w:r>
          </w:p>
        </w:tc>
        <w:tc>
          <w:tcPr>
            <w:tcW w:w="2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44234628" w14:textId="46179FF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Proyecto piloto mejoramiento tecnológico y asistencia mecánica a la pesca artesanal en Tumaco.</w:t>
            </w:r>
          </w:p>
        </w:tc>
      </w:tr>
      <w:tr w:rsidR="00CC4789" w:rsidRPr="00996E35" w14:paraId="7FAE99C7" w14:textId="77777777" w:rsidTr="007252FB">
        <w:trPr>
          <w:trHeight w:val="844"/>
        </w:trPr>
        <w:tc>
          <w:tcPr>
            <w:tcW w:w="1445"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7F9A70BE"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Fortalecimiento para la cadena de comercialización</w:t>
            </w:r>
          </w:p>
        </w:tc>
        <w:tc>
          <w:tcPr>
            <w:tcW w:w="16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62E42BD9"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$ 94.250.170</w:t>
            </w:r>
          </w:p>
        </w:tc>
        <w:tc>
          <w:tcPr>
            <w:tcW w:w="1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6673035D" w14:textId="77777777" w:rsidR="00CC4789" w:rsidRPr="007252FB" w:rsidRDefault="00CC4789" w:rsidP="007252FB">
            <w:pPr>
              <w:ind w:right="-102"/>
              <w:jc w:val="center"/>
              <w:rPr>
                <w:rFonts w:ascii="Calibri Light" w:hAnsi="Calibri Light" w:cs="Calibri Light"/>
                <w:sz w:val="18"/>
                <w:szCs w:val="18"/>
                <w:highlight w:val="yellow"/>
                <w:lang w:eastAsia="es-CO"/>
              </w:rPr>
            </w:pPr>
            <w:r w:rsidRPr="007252FB">
              <w:rPr>
                <w:rFonts w:ascii="Calibri Light" w:hAnsi="Calibri Light" w:cs="Calibri Light"/>
                <w:sz w:val="18"/>
                <w:szCs w:val="18"/>
                <w:lang w:eastAsia="es-CO"/>
              </w:rPr>
              <w:t>0%</w:t>
            </w:r>
          </w:p>
        </w:tc>
        <w:tc>
          <w:tcPr>
            <w:tcW w:w="173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07A1249D" w14:textId="1360994E"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59 Asociaciones beneficiadas. Aproximadamente 590 pescadores artesanales</w:t>
            </w:r>
          </w:p>
        </w:tc>
        <w:tc>
          <w:tcPr>
            <w:tcW w:w="113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tcPr>
          <w:p w14:paraId="4C065F5F"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13 de septiembre- 12 de octubre</w:t>
            </w:r>
          </w:p>
        </w:tc>
        <w:tc>
          <w:tcPr>
            <w:tcW w:w="2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3D5EFA21" w14:textId="7BE5FF41"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Adquisición de equipos relacionados con el almacenamiento y proceso de la poscaptura / poscosecha de productos pesqueros para la dotación y fortalecimiento de los centros de acopio del caribe colombiano.</w:t>
            </w:r>
          </w:p>
        </w:tc>
      </w:tr>
      <w:tr w:rsidR="00CC4789" w:rsidRPr="00996E35" w14:paraId="3EA911F3" w14:textId="77777777" w:rsidTr="007252FB">
        <w:trPr>
          <w:trHeight w:val="844"/>
        </w:trPr>
        <w:tc>
          <w:tcPr>
            <w:tcW w:w="1445"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684E66AB"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Logística (Talleres de socialización acciones, congreso de pescadores.</w:t>
            </w:r>
          </w:p>
        </w:tc>
        <w:tc>
          <w:tcPr>
            <w:tcW w:w="1648"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22C5A63C" w14:textId="77777777" w:rsidR="00CC4789" w:rsidRPr="007252FB" w:rsidRDefault="00CC4789" w:rsidP="007252FB">
            <w:pPr>
              <w:jc w:val="center"/>
              <w:rPr>
                <w:rFonts w:ascii="Calibri Light" w:hAnsi="Calibri Light" w:cs="Calibri Light"/>
                <w:sz w:val="18"/>
                <w:szCs w:val="18"/>
                <w:highlight w:val="yellow"/>
                <w:lang w:eastAsia="es-CO"/>
              </w:rPr>
            </w:pPr>
            <w:r w:rsidRPr="007252FB">
              <w:rPr>
                <w:rFonts w:ascii="Calibri Light" w:hAnsi="Calibri Light" w:cs="Calibri Light"/>
                <w:sz w:val="18"/>
                <w:szCs w:val="18"/>
                <w:lang w:eastAsia="es-CO"/>
              </w:rPr>
              <w:t>$ 410.000.000</w:t>
            </w:r>
          </w:p>
        </w:tc>
        <w:tc>
          <w:tcPr>
            <w:tcW w:w="1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138705CB" w14:textId="77777777" w:rsidR="00CC4789" w:rsidRPr="007252FB" w:rsidRDefault="00CC4789" w:rsidP="007252FB">
            <w:pPr>
              <w:ind w:right="-102"/>
              <w:jc w:val="center"/>
              <w:rPr>
                <w:rFonts w:ascii="Calibri Light" w:hAnsi="Calibri Light" w:cs="Calibri Light"/>
                <w:sz w:val="18"/>
                <w:szCs w:val="18"/>
                <w:highlight w:val="yellow"/>
                <w:lang w:eastAsia="es-CO"/>
              </w:rPr>
            </w:pPr>
            <w:r w:rsidRPr="007252FB">
              <w:rPr>
                <w:rFonts w:ascii="Calibri Light" w:hAnsi="Calibri Light" w:cs="Calibri Light"/>
                <w:sz w:val="18"/>
                <w:szCs w:val="18"/>
                <w:lang w:eastAsia="es-CO"/>
              </w:rPr>
              <w:t>0%</w:t>
            </w:r>
          </w:p>
        </w:tc>
        <w:tc>
          <w:tcPr>
            <w:tcW w:w="1733"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3DF606DA"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Pescadores Artesanales, Acuicultores, academia, población en general.</w:t>
            </w:r>
          </w:p>
        </w:tc>
        <w:tc>
          <w:tcPr>
            <w:tcW w:w="1134"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vAlign w:val="center"/>
          </w:tcPr>
          <w:p w14:paraId="2271A553"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09 de agosto de 2021 terminación: 20 de diciembre de 2021</w:t>
            </w:r>
          </w:p>
        </w:tc>
        <w:tc>
          <w:tcPr>
            <w:tcW w:w="2269" w:type="dxa"/>
            <w:tcBorders>
              <w:top w:val="single" w:sz="4" w:space="0" w:color="2F5496" w:themeColor="accent1" w:themeShade="BF"/>
              <w:left w:val="single" w:sz="4" w:space="0" w:color="2F5496" w:themeColor="accent1" w:themeShade="BF"/>
              <w:bottom w:val="single" w:sz="4" w:space="0" w:color="2F5496" w:themeColor="accent1" w:themeShade="BF"/>
              <w:right w:val="single" w:sz="4" w:space="0" w:color="2F5496" w:themeColor="accent1" w:themeShade="BF"/>
            </w:tcBorders>
            <w:tcMar>
              <w:top w:w="30" w:type="dxa"/>
              <w:left w:w="45" w:type="dxa"/>
              <w:bottom w:w="30" w:type="dxa"/>
              <w:right w:w="45" w:type="dxa"/>
            </w:tcMar>
            <w:vAlign w:val="center"/>
          </w:tcPr>
          <w:p w14:paraId="7CE0299B" w14:textId="77777777" w:rsidR="00CC4789" w:rsidRPr="007252FB" w:rsidRDefault="00CC4789" w:rsidP="007252FB">
            <w:pPr>
              <w:jc w:val="center"/>
              <w:rPr>
                <w:rFonts w:ascii="Calibri Light" w:hAnsi="Calibri Light" w:cs="Calibri Light"/>
                <w:sz w:val="18"/>
                <w:szCs w:val="18"/>
                <w:lang w:eastAsia="es-CO"/>
              </w:rPr>
            </w:pPr>
            <w:r w:rsidRPr="007252FB">
              <w:rPr>
                <w:rFonts w:ascii="Calibri Light" w:hAnsi="Calibri Light" w:cs="Calibri Light"/>
                <w:sz w:val="18"/>
                <w:szCs w:val="18"/>
                <w:lang w:eastAsia="es-CO"/>
              </w:rPr>
              <w:t>Realizar acciones de divulgación y propiciar espacios de participación de los diferentes gremios.</w:t>
            </w:r>
          </w:p>
        </w:tc>
      </w:tr>
    </w:tbl>
    <w:p w14:paraId="77226DD1" w14:textId="77777777" w:rsidR="00CC4789" w:rsidRDefault="00CC4789" w:rsidP="00CC4789">
      <w:pPr>
        <w:rPr>
          <w:rFonts w:ascii="Garamond" w:hAnsi="Garamond"/>
          <w:b/>
          <w:bCs/>
          <w:color w:val="365F91"/>
          <w:lang w:eastAsia="x-none"/>
        </w:rPr>
      </w:pPr>
    </w:p>
    <w:p w14:paraId="7EDBE342" w14:textId="77777777" w:rsidR="00CC4789" w:rsidRDefault="00CC4789" w:rsidP="00CC4789">
      <w:pPr>
        <w:ind w:left="-426"/>
        <w:rPr>
          <w:rFonts w:ascii="Garamond" w:hAnsi="Garamond"/>
          <w:b/>
          <w:bCs/>
          <w:color w:val="365F91"/>
          <w:lang w:eastAsia="x-none"/>
        </w:rPr>
      </w:pPr>
    </w:p>
    <w:p w14:paraId="54AA5063" w14:textId="77777777" w:rsidR="00CC4789" w:rsidRDefault="00CC4789" w:rsidP="00CC4789">
      <w:pPr>
        <w:ind w:left="-426"/>
        <w:rPr>
          <w:rFonts w:ascii="Garamond" w:hAnsi="Garamond"/>
          <w:b/>
          <w:bCs/>
          <w:color w:val="365F91"/>
          <w:lang w:eastAsia="x-none"/>
        </w:rPr>
      </w:pPr>
    </w:p>
    <w:p w14:paraId="24DAD815" w14:textId="77777777" w:rsidR="00CC4789" w:rsidRDefault="00CC4789" w:rsidP="00CC4789">
      <w:pPr>
        <w:rPr>
          <w:rFonts w:ascii="Garamond" w:hAnsi="Garamond"/>
          <w:b/>
          <w:bCs/>
          <w:color w:val="365F91"/>
          <w:lang w:eastAsia="x-none"/>
        </w:rPr>
        <w:sectPr w:rsidR="00CC4789" w:rsidSect="00105DA3">
          <w:footerReference w:type="even" r:id="rId29"/>
          <w:footerReference w:type="default" r:id="rId30"/>
          <w:pgSz w:w="12240" w:h="15840"/>
          <w:pgMar w:top="2268" w:right="1043" w:bottom="1418" w:left="1701" w:header="709" w:footer="709" w:gutter="0"/>
          <w:cols w:space="720"/>
        </w:sectPr>
      </w:pPr>
    </w:p>
    <w:p w14:paraId="7AA0699A" w14:textId="77777777" w:rsidR="00CC4789" w:rsidRPr="004A3D2E" w:rsidRDefault="00CC4789" w:rsidP="00CC4789">
      <w:pPr>
        <w:rPr>
          <w:rFonts w:ascii="Garamond" w:hAnsi="Garamond"/>
          <w:b/>
          <w:bCs/>
          <w:sz w:val="24"/>
          <w:szCs w:val="24"/>
          <w:lang w:eastAsia="x-none"/>
        </w:rPr>
      </w:pPr>
    </w:p>
    <w:p w14:paraId="5FAB6C65" w14:textId="0009AB79" w:rsidR="00CC4789" w:rsidRDefault="00CC4789" w:rsidP="00890819">
      <w:pPr>
        <w:pStyle w:val="Ttulo2"/>
      </w:pPr>
      <w:bookmarkStart w:id="407" w:name="_Toc86408540"/>
      <w:bookmarkStart w:id="408" w:name="_Toc86408751"/>
      <w:bookmarkStart w:id="409" w:name="_Toc86408944"/>
      <w:bookmarkStart w:id="410" w:name="_Toc86761324"/>
      <w:r w:rsidRPr="004A3D2E">
        <w:t>Información sobre la gestión de los programas, proyectos y servicios implementados por el área</w:t>
      </w:r>
      <w:bookmarkEnd w:id="407"/>
      <w:bookmarkEnd w:id="408"/>
      <w:bookmarkEnd w:id="409"/>
      <w:bookmarkEnd w:id="410"/>
    </w:p>
    <w:p w14:paraId="0E03E12E" w14:textId="77777777" w:rsidR="003B095A" w:rsidRPr="003B095A" w:rsidRDefault="003B095A" w:rsidP="003B095A">
      <w:pPr>
        <w:rPr>
          <w:lang w:val="es-ES" w:eastAsia="es-ES"/>
        </w:rPr>
      </w:pPr>
    </w:p>
    <w:p w14:paraId="4E6A3B61" w14:textId="77777777" w:rsidR="00CC4789" w:rsidRPr="004A3D2E" w:rsidRDefault="00CC4789" w:rsidP="007252FB">
      <w:pPr>
        <w:pStyle w:val="TextoCorrido"/>
        <w:rPr>
          <w:shd w:val="clear" w:color="auto" w:fill="FFFFFF"/>
        </w:rPr>
      </w:pPr>
      <w:r w:rsidRPr="004A3D2E">
        <w:rPr>
          <w:shd w:val="clear" w:color="auto" w:fill="FFFFFF"/>
        </w:rPr>
        <w:t>Periodo reportado 01 noviembre 2020 – 30 de octubre 2021:</w:t>
      </w:r>
    </w:p>
    <w:p w14:paraId="06E30F81" w14:textId="77777777" w:rsidR="00CC4789" w:rsidRDefault="00CC4789" w:rsidP="00CC4789">
      <w:pPr>
        <w:shd w:val="clear" w:color="auto" w:fill="FFFFFF"/>
        <w:spacing w:after="0"/>
        <w:jc w:val="both"/>
        <w:rPr>
          <w:rFonts w:ascii="Garamond" w:hAnsi="Garamond"/>
          <w:b/>
          <w:bCs/>
          <w:color w:val="365F91"/>
          <w:shd w:val="clear" w:color="auto" w:fill="FFFFFF"/>
          <w:lang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2"/>
        <w:gridCol w:w="1055"/>
        <w:gridCol w:w="1289"/>
        <w:gridCol w:w="1316"/>
        <w:gridCol w:w="581"/>
        <w:gridCol w:w="1089"/>
        <w:gridCol w:w="617"/>
        <w:gridCol w:w="2177"/>
      </w:tblGrid>
      <w:tr w:rsidR="00CC4789" w:rsidRPr="00984541" w14:paraId="25DD9366" w14:textId="77777777" w:rsidTr="007252FB">
        <w:trPr>
          <w:trHeight w:val="315"/>
          <w:tblHeader/>
        </w:trPr>
        <w:tc>
          <w:tcPr>
            <w:tcW w:w="5000" w:type="pct"/>
            <w:gridSpan w:val="8"/>
            <w:shd w:val="clear" w:color="auto" w:fill="0080E8"/>
            <w:noWrap/>
            <w:hideMark/>
          </w:tcPr>
          <w:p w14:paraId="4FD67DF6" w14:textId="77777777" w:rsidR="00CC4789" w:rsidRPr="007252FB" w:rsidRDefault="00CC4789" w:rsidP="007252FB">
            <w:pPr>
              <w:pStyle w:val="TextoCorrido"/>
              <w:jc w:val="center"/>
              <w:rPr>
                <w:b/>
                <w:bCs/>
                <w:color w:val="FFFFFF" w:themeColor="background1"/>
              </w:rPr>
            </w:pPr>
            <w:r w:rsidRPr="007252FB">
              <w:rPr>
                <w:b/>
                <w:bCs/>
                <w:color w:val="FFFFFF" w:themeColor="background1"/>
              </w:rPr>
              <w:t>Esquema Cadena de Valor</w:t>
            </w:r>
          </w:p>
          <w:p w14:paraId="72AB25C0" w14:textId="77777777" w:rsidR="00CC4789" w:rsidRPr="007252FB" w:rsidRDefault="00CC4789" w:rsidP="007252FB">
            <w:pPr>
              <w:pStyle w:val="TextoCorrido"/>
              <w:jc w:val="center"/>
              <w:rPr>
                <w:b/>
                <w:bCs/>
                <w:color w:val="FFFFFF" w:themeColor="background1"/>
              </w:rPr>
            </w:pPr>
            <w:r w:rsidRPr="007252FB">
              <w:rPr>
                <w:b/>
                <w:bCs/>
                <w:color w:val="FFFFFF" w:themeColor="background1"/>
              </w:rPr>
              <w:t>Noviembre 2020 .31 de diciembre de 2020</w:t>
            </w:r>
          </w:p>
          <w:p w14:paraId="2AD4195B" w14:textId="77777777" w:rsidR="00CC4789" w:rsidRPr="007A62DA" w:rsidRDefault="00CC4789" w:rsidP="007252FB">
            <w:pPr>
              <w:pStyle w:val="TextoCorrido"/>
              <w:jc w:val="center"/>
              <w:rPr>
                <w:b/>
                <w:bCs/>
              </w:rPr>
            </w:pPr>
            <w:r w:rsidRPr="007252FB">
              <w:rPr>
                <w:b/>
                <w:bCs/>
                <w:color w:val="FFFFFF" w:themeColor="background1"/>
              </w:rPr>
              <w:t>Enero -septiembre 2021</w:t>
            </w:r>
          </w:p>
        </w:tc>
      </w:tr>
      <w:tr w:rsidR="002509D6" w:rsidRPr="00984541" w14:paraId="786A430F" w14:textId="77777777" w:rsidTr="004A3D2E">
        <w:trPr>
          <w:trHeight w:val="380"/>
          <w:tblHeader/>
        </w:trPr>
        <w:tc>
          <w:tcPr>
            <w:tcW w:w="726" w:type="pct"/>
            <w:hideMark/>
          </w:tcPr>
          <w:p w14:paraId="406C73A4" w14:textId="77777777" w:rsidR="00CC4789" w:rsidRPr="007252FB" w:rsidRDefault="00CC4789" w:rsidP="007252FB">
            <w:pPr>
              <w:pStyle w:val="TextoCorrido"/>
              <w:jc w:val="center"/>
              <w:rPr>
                <w:b/>
                <w:bCs/>
              </w:rPr>
            </w:pPr>
            <w:r w:rsidRPr="007252FB">
              <w:rPr>
                <w:b/>
                <w:bCs/>
              </w:rPr>
              <w:t>Proyecto</w:t>
            </w:r>
          </w:p>
        </w:tc>
        <w:tc>
          <w:tcPr>
            <w:tcW w:w="466" w:type="pct"/>
            <w:hideMark/>
          </w:tcPr>
          <w:p w14:paraId="1B9D2E47" w14:textId="77777777" w:rsidR="00CC4789" w:rsidRPr="007252FB" w:rsidRDefault="00CC4789" w:rsidP="007252FB">
            <w:pPr>
              <w:pStyle w:val="TextoCorrido"/>
              <w:jc w:val="center"/>
              <w:rPr>
                <w:b/>
                <w:bCs/>
              </w:rPr>
            </w:pPr>
            <w:r w:rsidRPr="007252FB">
              <w:rPr>
                <w:b/>
                <w:bCs/>
              </w:rPr>
              <w:t>Objetivo</w:t>
            </w:r>
          </w:p>
        </w:tc>
        <w:tc>
          <w:tcPr>
            <w:tcW w:w="568" w:type="pct"/>
            <w:hideMark/>
          </w:tcPr>
          <w:p w14:paraId="78050925" w14:textId="77777777" w:rsidR="00CC4789" w:rsidRPr="007252FB" w:rsidRDefault="00CC4789" w:rsidP="007252FB">
            <w:pPr>
              <w:pStyle w:val="TextoCorrido"/>
              <w:jc w:val="center"/>
              <w:rPr>
                <w:b/>
                <w:bCs/>
              </w:rPr>
            </w:pPr>
            <w:r w:rsidRPr="007252FB">
              <w:rPr>
                <w:b/>
                <w:bCs/>
              </w:rPr>
              <w:t>Producto</w:t>
            </w:r>
          </w:p>
        </w:tc>
        <w:tc>
          <w:tcPr>
            <w:tcW w:w="591" w:type="pct"/>
            <w:hideMark/>
          </w:tcPr>
          <w:p w14:paraId="743CC8D9" w14:textId="77777777" w:rsidR="00CC4789" w:rsidRPr="007252FB" w:rsidRDefault="00CC4789" w:rsidP="007252FB">
            <w:pPr>
              <w:pStyle w:val="TextoCorrido"/>
              <w:jc w:val="center"/>
              <w:rPr>
                <w:b/>
                <w:bCs/>
              </w:rPr>
            </w:pPr>
            <w:r w:rsidRPr="007252FB">
              <w:rPr>
                <w:b/>
                <w:bCs/>
              </w:rPr>
              <w:t>Indicador</w:t>
            </w:r>
          </w:p>
        </w:tc>
        <w:tc>
          <w:tcPr>
            <w:tcW w:w="250" w:type="pct"/>
            <w:hideMark/>
          </w:tcPr>
          <w:p w14:paraId="5AF22923" w14:textId="77777777" w:rsidR="00CC4789" w:rsidRPr="007252FB" w:rsidRDefault="00CC4789" w:rsidP="007252FB">
            <w:pPr>
              <w:pStyle w:val="TextoCorrido"/>
              <w:jc w:val="center"/>
              <w:rPr>
                <w:b/>
                <w:bCs/>
              </w:rPr>
            </w:pPr>
            <w:r w:rsidRPr="007252FB">
              <w:rPr>
                <w:b/>
                <w:bCs/>
              </w:rPr>
              <w:t>Año</w:t>
            </w:r>
          </w:p>
        </w:tc>
        <w:tc>
          <w:tcPr>
            <w:tcW w:w="479" w:type="pct"/>
            <w:hideMark/>
          </w:tcPr>
          <w:p w14:paraId="17210ABE" w14:textId="77777777" w:rsidR="00CC4789" w:rsidRPr="007252FB" w:rsidRDefault="00CC4789" w:rsidP="007252FB">
            <w:pPr>
              <w:pStyle w:val="TextoCorrido"/>
              <w:jc w:val="center"/>
              <w:rPr>
                <w:b/>
                <w:bCs/>
              </w:rPr>
            </w:pPr>
            <w:r w:rsidRPr="007252FB">
              <w:rPr>
                <w:b/>
                <w:bCs/>
              </w:rPr>
              <w:t>Meta alcanzada</w:t>
            </w:r>
          </w:p>
        </w:tc>
        <w:tc>
          <w:tcPr>
            <w:tcW w:w="277" w:type="pct"/>
            <w:hideMark/>
          </w:tcPr>
          <w:p w14:paraId="69A5EB7F" w14:textId="77777777" w:rsidR="00CC4789" w:rsidRPr="007252FB" w:rsidRDefault="00CC4789" w:rsidP="007252FB">
            <w:pPr>
              <w:pStyle w:val="TextoCorrido"/>
              <w:jc w:val="center"/>
              <w:rPr>
                <w:b/>
                <w:bCs/>
              </w:rPr>
            </w:pPr>
            <w:r w:rsidRPr="007252FB">
              <w:rPr>
                <w:b/>
                <w:bCs/>
              </w:rPr>
              <w:t>%</w:t>
            </w:r>
          </w:p>
        </w:tc>
        <w:tc>
          <w:tcPr>
            <w:tcW w:w="1645" w:type="pct"/>
            <w:hideMark/>
          </w:tcPr>
          <w:p w14:paraId="1D484420" w14:textId="77777777" w:rsidR="00CC4789" w:rsidRPr="007252FB" w:rsidRDefault="00CC4789" w:rsidP="007252FB">
            <w:pPr>
              <w:pStyle w:val="TextoCorrido"/>
              <w:jc w:val="center"/>
              <w:rPr>
                <w:b/>
                <w:bCs/>
              </w:rPr>
            </w:pPr>
            <w:r w:rsidRPr="007252FB">
              <w:rPr>
                <w:b/>
                <w:bCs/>
              </w:rPr>
              <w:t>Actividades desarrolladas</w:t>
            </w:r>
          </w:p>
        </w:tc>
      </w:tr>
      <w:tr w:rsidR="002509D6" w:rsidRPr="00B77A2E" w14:paraId="36B2CFCF" w14:textId="77777777" w:rsidTr="004A3D2E">
        <w:trPr>
          <w:trHeight w:val="1770"/>
        </w:trPr>
        <w:tc>
          <w:tcPr>
            <w:tcW w:w="726" w:type="pct"/>
            <w:vMerge w:val="restart"/>
            <w:hideMark/>
          </w:tcPr>
          <w:p w14:paraId="73DC8823" w14:textId="77777777" w:rsidR="00CC4789" w:rsidRPr="007252FB" w:rsidRDefault="00CC4789" w:rsidP="007252FB">
            <w:pPr>
              <w:pStyle w:val="TextoCorrido"/>
              <w:jc w:val="center"/>
              <w:rPr>
                <w:sz w:val="18"/>
                <w:szCs w:val="18"/>
              </w:rPr>
            </w:pPr>
            <w:r w:rsidRPr="007252FB">
              <w:rPr>
                <w:sz w:val="18"/>
                <w:szCs w:val="18"/>
              </w:rPr>
              <w:t>Fortalecimiento de la sostenibilidad del sector pesquero y de la acuicultura en el territorio nacional</w:t>
            </w:r>
          </w:p>
        </w:tc>
        <w:tc>
          <w:tcPr>
            <w:tcW w:w="466" w:type="pct"/>
            <w:vMerge w:val="restart"/>
            <w:hideMark/>
          </w:tcPr>
          <w:p w14:paraId="761E6780" w14:textId="734F8E23" w:rsidR="00CC4789" w:rsidRPr="007252FB" w:rsidRDefault="00CC4789" w:rsidP="007252FB">
            <w:pPr>
              <w:pStyle w:val="TextoCorrido"/>
              <w:jc w:val="center"/>
              <w:rPr>
                <w:sz w:val="18"/>
                <w:szCs w:val="18"/>
              </w:rPr>
            </w:pPr>
            <w:r w:rsidRPr="007252FB">
              <w:rPr>
                <w:sz w:val="18"/>
                <w:szCs w:val="18"/>
              </w:rPr>
              <w:t>Mejorar la explotación de los recursos pesqueros y de la acuicultura</w:t>
            </w:r>
          </w:p>
        </w:tc>
        <w:tc>
          <w:tcPr>
            <w:tcW w:w="568" w:type="pct"/>
            <w:vMerge w:val="restart"/>
            <w:hideMark/>
          </w:tcPr>
          <w:p w14:paraId="077586C0" w14:textId="77777777" w:rsidR="00CC4789" w:rsidRPr="007252FB" w:rsidRDefault="00CC4789" w:rsidP="007252FB">
            <w:pPr>
              <w:pStyle w:val="TextoCorrido"/>
              <w:jc w:val="center"/>
              <w:rPr>
                <w:sz w:val="18"/>
                <w:szCs w:val="18"/>
              </w:rPr>
            </w:pPr>
            <w:r w:rsidRPr="007252FB">
              <w:rPr>
                <w:sz w:val="18"/>
                <w:szCs w:val="18"/>
              </w:rPr>
              <w:t>Servicios de administración de los recursos pesqueros y de la acuicultura.</w:t>
            </w:r>
          </w:p>
        </w:tc>
        <w:tc>
          <w:tcPr>
            <w:tcW w:w="591" w:type="pct"/>
            <w:vMerge w:val="restart"/>
            <w:hideMark/>
          </w:tcPr>
          <w:p w14:paraId="42BF20EF" w14:textId="77777777" w:rsidR="00CC4789" w:rsidRPr="007252FB" w:rsidRDefault="00CC4789" w:rsidP="007252FB">
            <w:pPr>
              <w:pStyle w:val="TextoCorrido"/>
              <w:jc w:val="center"/>
              <w:rPr>
                <w:sz w:val="18"/>
                <w:szCs w:val="18"/>
              </w:rPr>
            </w:pPr>
            <w:r w:rsidRPr="007252FB">
              <w:rPr>
                <w:sz w:val="18"/>
                <w:szCs w:val="18"/>
              </w:rPr>
              <w:t>Tramites atendidos.</w:t>
            </w:r>
          </w:p>
        </w:tc>
        <w:tc>
          <w:tcPr>
            <w:tcW w:w="250" w:type="pct"/>
            <w:vAlign w:val="center"/>
            <w:hideMark/>
          </w:tcPr>
          <w:p w14:paraId="395F389B" w14:textId="77777777" w:rsidR="00CC4789" w:rsidRPr="007252FB" w:rsidRDefault="00CC4789" w:rsidP="007252FB">
            <w:pPr>
              <w:pStyle w:val="TextoCorrido"/>
              <w:jc w:val="center"/>
              <w:rPr>
                <w:sz w:val="18"/>
                <w:szCs w:val="18"/>
              </w:rPr>
            </w:pPr>
            <w:r w:rsidRPr="007252FB">
              <w:rPr>
                <w:sz w:val="18"/>
                <w:szCs w:val="18"/>
              </w:rPr>
              <w:t>2020</w:t>
            </w:r>
          </w:p>
        </w:tc>
        <w:tc>
          <w:tcPr>
            <w:tcW w:w="479" w:type="pct"/>
            <w:vAlign w:val="center"/>
            <w:hideMark/>
          </w:tcPr>
          <w:p w14:paraId="150B6C9A" w14:textId="77777777" w:rsidR="00CC4789" w:rsidRPr="007252FB" w:rsidRDefault="00CC4789" w:rsidP="007252FB">
            <w:pPr>
              <w:pStyle w:val="TextoCorrido"/>
              <w:jc w:val="center"/>
              <w:rPr>
                <w:sz w:val="18"/>
                <w:szCs w:val="18"/>
              </w:rPr>
            </w:pPr>
            <w:r w:rsidRPr="007252FB">
              <w:rPr>
                <w:sz w:val="18"/>
                <w:szCs w:val="18"/>
              </w:rPr>
              <w:t>2.825</w:t>
            </w:r>
          </w:p>
          <w:p w14:paraId="7251FEB3" w14:textId="77777777" w:rsidR="00CC4789" w:rsidRPr="007252FB" w:rsidRDefault="00CC4789" w:rsidP="007252FB">
            <w:pPr>
              <w:pStyle w:val="TextoCorrido"/>
              <w:jc w:val="center"/>
              <w:rPr>
                <w:sz w:val="18"/>
                <w:szCs w:val="18"/>
              </w:rPr>
            </w:pPr>
          </w:p>
        </w:tc>
        <w:tc>
          <w:tcPr>
            <w:tcW w:w="277" w:type="pct"/>
            <w:vAlign w:val="center"/>
            <w:hideMark/>
          </w:tcPr>
          <w:p w14:paraId="4EA5000E" w14:textId="77777777" w:rsidR="00CC4789" w:rsidRPr="007252FB" w:rsidRDefault="00CC4789" w:rsidP="007252FB">
            <w:pPr>
              <w:pStyle w:val="TextoCorrido"/>
              <w:jc w:val="center"/>
              <w:rPr>
                <w:sz w:val="18"/>
                <w:szCs w:val="18"/>
              </w:rPr>
            </w:pPr>
            <w:r w:rsidRPr="007252FB">
              <w:rPr>
                <w:sz w:val="18"/>
                <w:szCs w:val="18"/>
              </w:rPr>
              <w:t>100%</w:t>
            </w:r>
          </w:p>
        </w:tc>
        <w:tc>
          <w:tcPr>
            <w:tcW w:w="1645" w:type="pct"/>
            <w:vMerge w:val="restart"/>
            <w:hideMark/>
          </w:tcPr>
          <w:p w14:paraId="2AFFE9A3" w14:textId="77777777" w:rsidR="00CC4789" w:rsidRPr="007252FB" w:rsidRDefault="00CC4789" w:rsidP="007252FB">
            <w:pPr>
              <w:pStyle w:val="TextoCorrido"/>
              <w:jc w:val="center"/>
              <w:rPr>
                <w:sz w:val="18"/>
                <w:szCs w:val="18"/>
              </w:rPr>
            </w:pPr>
            <w:r w:rsidRPr="007252FB">
              <w:rPr>
                <w:sz w:val="18"/>
                <w:szCs w:val="18"/>
              </w:rPr>
              <w:t xml:space="preserve">Actividad relacionada con la atención de los diferentes tipos de trámites y solicitudes que a diario llegan a la Dirección Técnica de Administración y Fomento de la AUNAP, en el marco de las actividades de regulación del manejo y el ejercicio de la actividad pesquera y de la acuicultura, así como las actividades de formalización y divulgación de las acciones normativas que desde esta dependencia se generan en pro de la adecuada gestión del sector, La DTAF ha ampliado su cobertura de atención, está iniciando un proceso de modernización como meta de lograr la atención de tramites en línea, se está trabajando en la actualización del marco normativo de carácter general, se están desarrollando actividades encaminadas a dar </w:t>
            </w:r>
            <w:r w:rsidRPr="007252FB">
              <w:rPr>
                <w:sz w:val="18"/>
                <w:szCs w:val="18"/>
              </w:rPr>
              <w:lastRenderedPageBreak/>
              <w:t>continuidad a los proceso de formalización de pescadores artesanales.</w:t>
            </w:r>
          </w:p>
        </w:tc>
      </w:tr>
      <w:tr w:rsidR="002509D6" w:rsidRPr="00B77A2E" w14:paraId="1E10A828" w14:textId="77777777" w:rsidTr="004A3D2E">
        <w:trPr>
          <w:trHeight w:val="509"/>
        </w:trPr>
        <w:tc>
          <w:tcPr>
            <w:tcW w:w="726" w:type="pct"/>
            <w:vMerge/>
            <w:hideMark/>
          </w:tcPr>
          <w:p w14:paraId="04DAF784" w14:textId="77777777" w:rsidR="00CC4789" w:rsidRPr="007252FB" w:rsidRDefault="00CC4789" w:rsidP="007252FB">
            <w:pPr>
              <w:pStyle w:val="TextoCorrido"/>
              <w:jc w:val="center"/>
              <w:rPr>
                <w:sz w:val="18"/>
                <w:szCs w:val="18"/>
              </w:rPr>
            </w:pPr>
          </w:p>
        </w:tc>
        <w:tc>
          <w:tcPr>
            <w:tcW w:w="466" w:type="pct"/>
            <w:vMerge/>
            <w:hideMark/>
          </w:tcPr>
          <w:p w14:paraId="5F564916" w14:textId="77777777" w:rsidR="00CC4789" w:rsidRPr="007252FB" w:rsidRDefault="00CC4789" w:rsidP="007252FB">
            <w:pPr>
              <w:pStyle w:val="TextoCorrido"/>
              <w:jc w:val="center"/>
              <w:rPr>
                <w:sz w:val="18"/>
                <w:szCs w:val="18"/>
              </w:rPr>
            </w:pPr>
          </w:p>
        </w:tc>
        <w:tc>
          <w:tcPr>
            <w:tcW w:w="568" w:type="pct"/>
            <w:vMerge/>
            <w:hideMark/>
          </w:tcPr>
          <w:p w14:paraId="0C3EAB6F" w14:textId="77777777" w:rsidR="00CC4789" w:rsidRPr="007252FB" w:rsidRDefault="00CC4789" w:rsidP="007252FB">
            <w:pPr>
              <w:pStyle w:val="TextoCorrido"/>
              <w:jc w:val="center"/>
              <w:rPr>
                <w:sz w:val="18"/>
                <w:szCs w:val="18"/>
              </w:rPr>
            </w:pPr>
          </w:p>
        </w:tc>
        <w:tc>
          <w:tcPr>
            <w:tcW w:w="591" w:type="pct"/>
            <w:vMerge/>
            <w:hideMark/>
          </w:tcPr>
          <w:p w14:paraId="5B437E04" w14:textId="77777777" w:rsidR="00CC4789" w:rsidRPr="007252FB" w:rsidRDefault="00CC4789" w:rsidP="007252FB">
            <w:pPr>
              <w:pStyle w:val="TextoCorrido"/>
              <w:jc w:val="center"/>
              <w:rPr>
                <w:sz w:val="18"/>
                <w:szCs w:val="18"/>
              </w:rPr>
            </w:pPr>
          </w:p>
        </w:tc>
        <w:tc>
          <w:tcPr>
            <w:tcW w:w="250" w:type="pct"/>
            <w:vAlign w:val="center"/>
            <w:hideMark/>
          </w:tcPr>
          <w:p w14:paraId="47463E3D" w14:textId="77777777" w:rsidR="00CC4789" w:rsidRPr="007252FB" w:rsidRDefault="00CC4789" w:rsidP="007252FB">
            <w:pPr>
              <w:pStyle w:val="TextoCorrido"/>
              <w:jc w:val="center"/>
              <w:rPr>
                <w:sz w:val="18"/>
                <w:szCs w:val="18"/>
              </w:rPr>
            </w:pPr>
            <w:r w:rsidRPr="007252FB">
              <w:rPr>
                <w:sz w:val="18"/>
                <w:szCs w:val="18"/>
              </w:rPr>
              <w:t>2021</w:t>
            </w:r>
          </w:p>
        </w:tc>
        <w:tc>
          <w:tcPr>
            <w:tcW w:w="479" w:type="pct"/>
            <w:vAlign w:val="center"/>
            <w:hideMark/>
          </w:tcPr>
          <w:p w14:paraId="6CCE7B61" w14:textId="77777777" w:rsidR="00CC4789" w:rsidRPr="007252FB" w:rsidRDefault="00CC4789" w:rsidP="007252FB">
            <w:pPr>
              <w:pStyle w:val="TextoCorrido"/>
              <w:jc w:val="center"/>
              <w:rPr>
                <w:sz w:val="18"/>
                <w:szCs w:val="18"/>
              </w:rPr>
            </w:pPr>
            <w:r w:rsidRPr="007252FB">
              <w:rPr>
                <w:sz w:val="18"/>
                <w:szCs w:val="18"/>
              </w:rPr>
              <w:t>13.084</w:t>
            </w:r>
          </w:p>
        </w:tc>
        <w:tc>
          <w:tcPr>
            <w:tcW w:w="277" w:type="pct"/>
            <w:vAlign w:val="center"/>
            <w:hideMark/>
          </w:tcPr>
          <w:p w14:paraId="4860348B" w14:textId="77777777" w:rsidR="00CC4789" w:rsidRPr="007252FB" w:rsidRDefault="00CC4789" w:rsidP="007252FB">
            <w:pPr>
              <w:pStyle w:val="TextoCorrido"/>
              <w:jc w:val="center"/>
              <w:rPr>
                <w:sz w:val="18"/>
                <w:szCs w:val="18"/>
              </w:rPr>
            </w:pPr>
            <w:r w:rsidRPr="007252FB">
              <w:rPr>
                <w:sz w:val="18"/>
                <w:szCs w:val="18"/>
              </w:rPr>
              <w:t>93%</w:t>
            </w:r>
          </w:p>
        </w:tc>
        <w:tc>
          <w:tcPr>
            <w:tcW w:w="1645" w:type="pct"/>
            <w:vMerge/>
            <w:hideMark/>
          </w:tcPr>
          <w:p w14:paraId="2DCC9F86" w14:textId="77777777" w:rsidR="00CC4789" w:rsidRPr="007252FB" w:rsidRDefault="00CC4789" w:rsidP="007252FB">
            <w:pPr>
              <w:pStyle w:val="TextoCorrido"/>
              <w:jc w:val="center"/>
              <w:rPr>
                <w:sz w:val="18"/>
                <w:szCs w:val="18"/>
              </w:rPr>
            </w:pPr>
          </w:p>
        </w:tc>
      </w:tr>
      <w:tr w:rsidR="002509D6" w:rsidRPr="00B77A2E" w14:paraId="65E9F711" w14:textId="77777777" w:rsidTr="004A3D2E">
        <w:trPr>
          <w:trHeight w:val="701"/>
        </w:trPr>
        <w:tc>
          <w:tcPr>
            <w:tcW w:w="726" w:type="pct"/>
            <w:vMerge/>
            <w:hideMark/>
          </w:tcPr>
          <w:p w14:paraId="000FBD29" w14:textId="77777777" w:rsidR="00CC4789" w:rsidRPr="007252FB" w:rsidRDefault="00CC4789" w:rsidP="007252FB">
            <w:pPr>
              <w:pStyle w:val="TextoCorrido"/>
              <w:jc w:val="center"/>
              <w:rPr>
                <w:sz w:val="18"/>
                <w:szCs w:val="18"/>
              </w:rPr>
            </w:pPr>
          </w:p>
        </w:tc>
        <w:tc>
          <w:tcPr>
            <w:tcW w:w="466" w:type="pct"/>
            <w:vMerge/>
            <w:hideMark/>
          </w:tcPr>
          <w:p w14:paraId="76D86AF7" w14:textId="77777777" w:rsidR="00CC4789" w:rsidRPr="007252FB" w:rsidRDefault="00CC4789" w:rsidP="007252FB">
            <w:pPr>
              <w:pStyle w:val="TextoCorrido"/>
              <w:jc w:val="center"/>
              <w:rPr>
                <w:sz w:val="18"/>
                <w:szCs w:val="18"/>
              </w:rPr>
            </w:pPr>
          </w:p>
        </w:tc>
        <w:tc>
          <w:tcPr>
            <w:tcW w:w="568" w:type="pct"/>
            <w:vMerge w:val="restart"/>
            <w:hideMark/>
          </w:tcPr>
          <w:p w14:paraId="678C71DA" w14:textId="77777777" w:rsidR="00CC4789" w:rsidRPr="007252FB" w:rsidRDefault="00CC4789" w:rsidP="007252FB">
            <w:pPr>
              <w:pStyle w:val="TextoCorrido"/>
              <w:jc w:val="center"/>
              <w:rPr>
                <w:sz w:val="18"/>
                <w:szCs w:val="18"/>
              </w:rPr>
            </w:pPr>
            <w:r w:rsidRPr="007252FB">
              <w:rPr>
                <w:sz w:val="18"/>
                <w:szCs w:val="18"/>
              </w:rPr>
              <w:t>Servicio de ordenación pesquera y de la acuicultura.</w:t>
            </w:r>
          </w:p>
        </w:tc>
        <w:tc>
          <w:tcPr>
            <w:tcW w:w="591" w:type="pct"/>
            <w:vMerge w:val="restart"/>
            <w:hideMark/>
          </w:tcPr>
          <w:p w14:paraId="11F8A3DF" w14:textId="4E0CC987" w:rsidR="00CC4789" w:rsidRPr="007252FB" w:rsidRDefault="00CC4789" w:rsidP="007252FB">
            <w:pPr>
              <w:pStyle w:val="TextoCorrido"/>
              <w:jc w:val="center"/>
              <w:rPr>
                <w:sz w:val="18"/>
                <w:szCs w:val="18"/>
              </w:rPr>
            </w:pPr>
            <w:r w:rsidRPr="007252FB">
              <w:rPr>
                <w:sz w:val="18"/>
                <w:szCs w:val="18"/>
              </w:rPr>
              <w:t>Acuerdos de ordenación atendidos</w:t>
            </w:r>
          </w:p>
        </w:tc>
        <w:tc>
          <w:tcPr>
            <w:tcW w:w="250" w:type="pct"/>
            <w:vAlign w:val="center"/>
            <w:hideMark/>
          </w:tcPr>
          <w:p w14:paraId="0AB3562A" w14:textId="77777777" w:rsidR="00CC4789" w:rsidRPr="007252FB" w:rsidRDefault="00CC4789" w:rsidP="007252FB">
            <w:pPr>
              <w:pStyle w:val="TextoCorrido"/>
              <w:jc w:val="center"/>
              <w:rPr>
                <w:sz w:val="18"/>
                <w:szCs w:val="18"/>
              </w:rPr>
            </w:pPr>
            <w:r w:rsidRPr="007252FB">
              <w:rPr>
                <w:sz w:val="18"/>
                <w:szCs w:val="18"/>
              </w:rPr>
              <w:t>2020</w:t>
            </w:r>
          </w:p>
        </w:tc>
        <w:tc>
          <w:tcPr>
            <w:tcW w:w="479" w:type="pct"/>
            <w:vAlign w:val="center"/>
            <w:hideMark/>
          </w:tcPr>
          <w:p w14:paraId="1CFD4CEC" w14:textId="77777777" w:rsidR="00CC4789" w:rsidRPr="007252FB" w:rsidRDefault="00CC4789" w:rsidP="007252FB">
            <w:pPr>
              <w:pStyle w:val="TextoCorrido"/>
              <w:jc w:val="center"/>
              <w:rPr>
                <w:sz w:val="18"/>
                <w:szCs w:val="18"/>
              </w:rPr>
            </w:pPr>
            <w:r w:rsidRPr="007252FB">
              <w:rPr>
                <w:sz w:val="18"/>
                <w:szCs w:val="18"/>
              </w:rPr>
              <w:t>15</w:t>
            </w:r>
          </w:p>
        </w:tc>
        <w:tc>
          <w:tcPr>
            <w:tcW w:w="277" w:type="pct"/>
            <w:vAlign w:val="center"/>
            <w:hideMark/>
          </w:tcPr>
          <w:p w14:paraId="3C7CAE09" w14:textId="77777777" w:rsidR="00CC4789" w:rsidRPr="007252FB" w:rsidRDefault="00CC4789" w:rsidP="007252FB">
            <w:pPr>
              <w:pStyle w:val="TextoCorrido"/>
              <w:jc w:val="center"/>
              <w:rPr>
                <w:sz w:val="18"/>
                <w:szCs w:val="18"/>
              </w:rPr>
            </w:pPr>
            <w:r w:rsidRPr="007252FB">
              <w:rPr>
                <w:sz w:val="18"/>
                <w:szCs w:val="18"/>
              </w:rPr>
              <w:t>100%</w:t>
            </w:r>
          </w:p>
        </w:tc>
        <w:tc>
          <w:tcPr>
            <w:tcW w:w="1645" w:type="pct"/>
            <w:vMerge w:val="restart"/>
            <w:hideMark/>
          </w:tcPr>
          <w:p w14:paraId="162D60DF" w14:textId="77777777" w:rsidR="00CC4789" w:rsidRPr="007252FB" w:rsidRDefault="00CC4789" w:rsidP="007252FB">
            <w:pPr>
              <w:pStyle w:val="TextoCorrido"/>
              <w:jc w:val="center"/>
              <w:rPr>
                <w:sz w:val="18"/>
                <w:szCs w:val="18"/>
              </w:rPr>
            </w:pPr>
            <w:r w:rsidRPr="007252FB">
              <w:rPr>
                <w:sz w:val="18"/>
                <w:szCs w:val="18"/>
              </w:rPr>
              <w:t xml:space="preserve">La Dirección Técnica de Administración y Fomento en el marco de sus funciones misionales y con el propósito de adelantar acciones que propendan por la sostenibilidad de los recursos pesqueros, adelanta acompañamiento a los diferentes acuerdo de ordenación pesquera vigentes en el territorio nacional, destacando el trabajo desarrollo (presencial y virtual) de manera coordinada tanto con las comunidades como con las entidades del orden ambiental, territorial y ONG´s que directa o indirectamente confluyen con el sector pesquero en la región del Pacifico, el Magdalena Medio y la Orinoquia, entre otros, en pro el cumplimento de las acciones acordadas, la evaluación de las medidas técnicas y de lograr de una manera efectiva que estas comunidades continúen dando cumplimento de los acuerdo establecidos; esto ha permitido que las comunidades vean resultados efectivos en la disponibilidad del recurso </w:t>
            </w:r>
            <w:r w:rsidRPr="007252FB">
              <w:rPr>
                <w:sz w:val="18"/>
                <w:szCs w:val="18"/>
              </w:rPr>
              <w:lastRenderedPageBreak/>
              <w:t>pesquero, garantizando seguridad alimentaria y el sustento económico de sus familias; por ello se destaca además las solicitudes de iniciativas comunitarias para iniciar nuevos procesos de ordenación en diferentes regiones del país.</w:t>
            </w:r>
          </w:p>
        </w:tc>
      </w:tr>
      <w:tr w:rsidR="002509D6" w:rsidRPr="00B77A2E" w14:paraId="249B9C85" w14:textId="77777777" w:rsidTr="004A3D2E">
        <w:trPr>
          <w:trHeight w:val="1905"/>
        </w:trPr>
        <w:tc>
          <w:tcPr>
            <w:tcW w:w="726" w:type="pct"/>
            <w:vMerge/>
            <w:hideMark/>
          </w:tcPr>
          <w:p w14:paraId="5BB83FE2" w14:textId="77777777" w:rsidR="00CC4789" w:rsidRPr="007252FB" w:rsidRDefault="00CC4789" w:rsidP="007252FB">
            <w:pPr>
              <w:pStyle w:val="TextoCorrido"/>
              <w:jc w:val="center"/>
              <w:rPr>
                <w:sz w:val="18"/>
                <w:szCs w:val="18"/>
              </w:rPr>
            </w:pPr>
          </w:p>
        </w:tc>
        <w:tc>
          <w:tcPr>
            <w:tcW w:w="466" w:type="pct"/>
            <w:vMerge/>
            <w:hideMark/>
          </w:tcPr>
          <w:p w14:paraId="4677B2D8" w14:textId="77777777" w:rsidR="00CC4789" w:rsidRPr="007252FB" w:rsidRDefault="00CC4789" w:rsidP="007252FB">
            <w:pPr>
              <w:pStyle w:val="TextoCorrido"/>
              <w:jc w:val="center"/>
              <w:rPr>
                <w:sz w:val="18"/>
                <w:szCs w:val="18"/>
              </w:rPr>
            </w:pPr>
          </w:p>
        </w:tc>
        <w:tc>
          <w:tcPr>
            <w:tcW w:w="568" w:type="pct"/>
            <w:vMerge/>
            <w:hideMark/>
          </w:tcPr>
          <w:p w14:paraId="7914D7F7" w14:textId="77777777" w:rsidR="00CC4789" w:rsidRPr="007252FB" w:rsidRDefault="00CC4789" w:rsidP="007252FB">
            <w:pPr>
              <w:pStyle w:val="TextoCorrido"/>
              <w:jc w:val="center"/>
              <w:rPr>
                <w:sz w:val="18"/>
                <w:szCs w:val="18"/>
              </w:rPr>
            </w:pPr>
          </w:p>
        </w:tc>
        <w:tc>
          <w:tcPr>
            <w:tcW w:w="591" w:type="pct"/>
            <w:vMerge/>
            <w:hideMark/>
          </w:tcPr>
          <w:p w14:paraId="2FAE1438" w14:textId="77777777" w:rsidR="00CC4789" w:rsidRPr="007252FB" w:rsidRDefault="00CC4789" w:rsidP="007252FB">
            <w:pPr>
              <w:pStyle w:val="TextoCorrido"/>
              <w:jc w:val="center"/>
              <w:rPr>
                <w:sz w:val="18"/>
                <w:szCs w:val="18"/>
              </w:rPr>
            </w:pPr>
          </w:p>
        </w:tc>
        <w:tc>
          <w:tcPr>
            <w:tcW w:w="250" w:type="pct"/>
            <w:vAlign w:val="center"/>
            <w:hideMark/>
          </w:tcPr>
          <w:p w14:paraId="444A7AFD" w14:textId="77777777" w:rsidR="00CC4789" w:rsidRPr="007252FB" w:rsidRDefault="00CC4789" w:rsidP="007252FB">
            <w:pPr>
              <w:pStyle w:val="TextoCorrido"/>
              <w:jc w:val="center"/>
              <w:rPr>
                <w:sz w:val="18"/>
                <w:szCs w:val="18"/>
              </w:rPr>
            </w:pPr>
            <w:r w:rsidRPr="007252FB">
              <w:rPr>
                <w:sz w:val="18"/>
                <w:szCs w:val="18"/>
              </w:rPr>
              <w:t>2021</w:t>
            </w:r>
          </w:p>
        </w:tc>
        <w:tc>
          <w:tcPr>
            <w:tcW w:w="479" w:type="pct"/>
            <w:vAlign w:val="center"/>
            <w:hideMark/>
          </w:tcPr>
          <w:p w14:paraId="785D2329" w14:textId="77777777" w:rsidR="00CC4789" w:rsidRPr="007252FB" w:rsidRDefault="00CC4789" w:rsidP="007252FB">
            <w:pPr>
              <w:pStyle w:val="TextoCorrido"/>
              <w:jc w:val="center"/>
              <w:rPr>
                <w:sz w:val="18"/>
                <w:szCs w:val="18"/>
              </w:rPr>
            </w:pPr>
            <w:r w:rsidRPr="007252FB">
              <w:rPr>
                <w:sz w:val="18"/>
                <w:szCs w:val="18"/>
              </w:rPr>
              <w:t>9</w:t>
            </w:r>
          </w:p>
        </w:tc>
        <w:tc>
          <w:tcPr>
            <w:tcW w:w="277" w:type="pct"/>
            <w:vAlign w:val="center"/>
            <w:hideMark/>
          </w:tcPr>
          <w:p w14:paraId="281AC146" w14:textId="77777777" w:rsidR="00CC4789" w:rsidRPr="007252FB" w:rsidRDefault="00CC4789" w:rsidP="007252FB">
            <w:pPr>
              <w:pStyle w:val="TextoCorrido"/>
              <w:jc w:val="center"/>
              <w:rPr>
                <w:sz w:val="18"/>
                <w:szCs w:val="18"/>
              </w:rPr>
            </w:pPr>
            <w:r w:rsidRPr="007252FB">
              <w:rPr>
                <w:sz w:val="18"/>
                <w:szCs w:val="18"/>
              </w:rPr>
              <w:t>81%</w:t>
            </w:r>
          </w:p>
        </w:tc>
        <w:tc>
          <w:tcPr>
            <w:tcW w:w="1645" w:type="pct"/>
            <w:vMerge/>
            <w:hideMark/>
          </w:tcPr>
          <w:p w14:paraId="25756B21" w14:textId="77777777" w:rsidR="00CC4789" w:rsidRPr="007252FB" w:rsidRDefault="00CC4789" w:rsidP="007252FB">
            <w:pPr>
              <w:pStyle w:val="TextoCorrido"/>
              <w:jc w:val="center"/>
              <w:rPr>
                <w:sz w:val="18"/>
                <w:szCs w:val="18"/>
              </w:rPr>
            </w:pPr>
          </w:p>
        </w:tc>
      </w:tr>
      <w:tr w:rsidR="002509D6" w:rsidRPr="00984541" w14:paraId="32296F66" w14:textId="77777777" w:rsidTr="004A3D2E">
        <w:trPr>
          <w:trHeight w:val="2263"/>
        </w:trPr>
        <w:tc>
          <w:tcPr>
            <w:tcW w:w="726" w:type="pct"/>
            <w:vMerge/>
            <w:hideMark/>
          </w:tcPr>
          <w:p w14:paraId="00D05165" w14:textId="77777777" w:rsidR="00CC4789" w:rsidRPr="007252FB" w:rsidRDefault="00CC4789" w:rsidP="007252FB">
            <w:pPr>
              <w:pStyle w:val="TextoCorrido"/>
              <w:jc w:val="center"/>
              <w:rPr>
                <w:sz w:val="18"/>
                <w:szCs w:val="18"/>
              </w:rPr>
            </w:pPr>
          </w:p>
        </w:tc>
        <w:tc>
          <w:tcPr>
            <w:tcW w:w="466" w:type="pct"/>
            <w:vMerge w:val="restart"/>
            <w:hideMark/>
          </w:tcPr>
          <w:p w14:paraId="52CF3036" w14:textId="5B9C20C6" w:rsidR="00CC4789" w:rsidRPr="007252FB" w:rsidRDefault="00CC4789" w:rsidP="007252FB">
            <w:pPr>
              <w:pStyle w:val="TextoCorrido"/>
              <w:jc w:val="center"/>
              <w:rPr>
                <w:sz w:val="18"/>
                <w:szCs w:val="18"/>
              </w:rPr>
            </w:pPr>
            <w:r w:rsidRPr="007252FB">
              <w:rPr>
                <w:sz w:val="18"/>
                <w:szCs w:val="18"/>
              </w:rPr>
              <w:t>Mejorar las prácticas de pesca y de acuicultura</w:t>
            </w:r>
          </w:p>
        </w:tc>
        <w:tc>
          <w:tcPr>
            <w:tcW w:w="568" w:type="pct"/>
            <w:vMerge w:val="restart"/>
            <w:hideMark/>
          </w:tcPr>
          <w:p w14:paraId="71795B03" w14:textId="77777777" w:rsidR="00CC4789" w:rsidRPr="007252FB" w:rsidRDefault="00CC4789" w:rsidP="007252FB">
            <w:pPr>
              <w:pStyle w:val="TextoCorrido"/>
              <w:jc w:val="center"/>
              <w:rPr>
                <w:sz w:val="18"/>
                <w:szCs w:val="18"/>
              </w:rPr>
            </w:pPr>
            <w:r w:rsidRPr="007252FB">
              <w:rPr>
                <w:sz w:val="18"/>
                <w:szCs w:val="18"/>
              </w:rPr>
              <w:t>Servicios de apoyo al fomento de la pesca y la acuicultura</w:t>
            </w:r>
          </w:p>
        </w:tc>
        <w:tc>
          <w:tcPr>
            <w:tcW w:w="591" w:type="pct"/>
            <w:vMerge w:val="restart"/>
            <w:hideMark/>
          </w:tcPr>
          <w:p w14:paraId="57A56DC3" w14:textId="77777777" w:rsidR="00CC4789" w:rsidRPr="007252FB" w:rsidRDefault="00CC4789" w:rsidP="007252FB">
            <w:pPr>
              <w:pStyle w:val="TextoCorrido"/>
              <w:jc w:val="center"/>
              <w:rPr>
                <w:sz w:val="18"/>
                <w:szCs w:val="18"/>
              </w:rPr>
            </w:pPr>
            <w:r w:rsidRPr="007252FB">
              <w:rPr>
                <w:sz w:val="18"/>
                <w:szCs w:val="18"/>
              </w:rPr>
              <w:t>Organizaciones atendidas.</w:t>
            </w:r>
          </w:p>
        </w:tc>
        <w:tc>
          <w:tcPr>
            <w:tcW w:w="250" w:type="pct"/>
            <w:hideMark/>
          </w:tcPr>
          <w:p w14:paraId="0070AC6F" w14:textId="77777777" w:rsidR="00CC4789" w:rsidRPr="007252FB" w:rsidRDefault="00CC4789" w:rsidP="007252FB">
            <w:pPr>
              <w:pStyle w:val="TextoCorrido"/>
              <w:jc w:val="center"/>
              <w:rPr>
                <w:sz w:val="18"/>
                <w:szCs w:val="18"/>
              </w:rPr>
            </w:pPr>
            <w:r w:rsidRPr="007252FB">
              <w:rPr>
                <w:sz w:val="18"/>
                <w:szCs w:val="18"/>
              </w:rPr>
              <w:t>2020</w:t>
            </w:r>
          </w:p>
        </w:tc>
        <w:tc>
          <w:tcPr>
            <w:tcW w:w="479" w:type="pct"/>
            <w:hideMark/>
          </w:tcPr>
          <w:p w14:paraId="7D93C296" w14:textId="77777777" w:rsidR="00CC4789" w:rsidRPr="007252FB" w:rsidRDefault="00CC4789" w:rsidP="007252FB">
            <w:pPr>
              <w:pStyle w:val="TextoCorrido"/>
              <w:jc w:val="center"/>
              <w:rPr>
                <w:sz w:val="18"/>
                <w:szCs w:val="18"/>
              </w:rPr>
            </w:pPr>
            <w:r w:rsidRPr="007252FB">
              <w:rPr>
                <w:sz w:val="18"/>
                <w:szCs w:val="18"/>
              </w:rPr>
              <w:t>234</w:t>
            </w:r>
          </w:p>
        </w:tc>
        <w:tc>
          <w:tcPr>
            <w:tcW w:w="277" w:type="pct"/>
            <w:hideMark/>
          </w:tcPr>
          <w:p w14:paraId="289CF167" w14:textId="77777777" w:rsidR="00CC4789" w:rsidRPr="007252FB" w:rsidRDefault="00CC4789" w:rsidP="007252FB">
            <w:pPr>
              <w:pStyle w:val="TextoCorrido"/>
              <w:jc w:val="center"/>
              <w:rPr>
                <w:sz w:val="18"/>
                <w:szCs w:val="18"/>
              </w:rPr>
            </w:pPr>
            <w:r w:rsidRPr="007252FB">
              <w:rPr>
                <w:sz w:val="18"/>
                <w:szCs w:val="18"/>
              </w:rPr>
              <w:t>167%</w:t>
            </w:r>
          </w:p>
        </w:tc>
        <w:tc>
          <w:tcPr>
            <w:tcW w:w="1645" w:type="pct"/>
            <w:vMerge w:val="restart"/>
            <w:hideMark/>
          </w:tcPr>
          <w:p w14:paraId="27E5B3A4" w14:textId="77777777" w:rsidR="00CC4789" w:rsidRPr="007252FB" w:rsidRDefault="00CC4789" w:rsidP="007252FB">
            <w:pPr>
              <w:pStyle w:val="TextoCorrido"/>
              <w:jc w:val="center"/>
              <w:rPr>
                <w:sz w:val="18"/>
                <w:szCs w:val="18"/>
              </w:rPr>
            </w:pPr>
            <w:r w:rsidRPr="007252FB">
              <w:rPr>
                <w:sz w:val="18"/>
                <w:szCs w:val="18"/>
              </w:rPr>
              <w:t xml:space="preserve">El marco de la resolución No. 1686 de 2019, por la cual se estableció el programa de fomento a la pesca, a la acuicultura y su actividades conexas, se ha logrado un impacto positivo y una atención en el territorio nacional, impulsando el sector con la entrega de bienes, insumos, equipos, herramientas, suministros y/o similares de uso cotidiano y de vital importancia para el ejercicio de estas importantes actividades; de otra parte y dadas las afectaciones que el huracán Iota género en el caribe Colombiano, especialmente en la Isla de Providencia y San Andrés, la AUNAP está adelantando acciones con las organizaciones de pescadores que permitirá proveer de insumos y equipos para el desarrollo de sus faenas de pesca; </w:t>
            </w:r>
            <w:r w:rsidRPr="007252FB">
              <w:rPr>
                <w:sz w:val="18"/>
                <w:szCs w:val="18"/>
              </w:rPr>
              <w:lastRenderedPageBreak/>
              <w:t>también se adelantan concertaciones con comunidades de pescadores de las zonas costera de los Departamentos de Bolívar y Guajira; de otra parte con el propósito de reactivar el sector, la entidad basada en las mediciones al consumo de productos pesqueros desarrollado en años anteriores, vio pertinente el desarrollo de acciones que propendan por la difusión para mejorar la campaña del fomento al consumo de productos pesqueros; así mismo se han beneficiado pescadores y productores acuícolas con acuerdos comerciales suscritos, en el marco del programa Coseche y Venda a la Fija.</w:t>
            </w:r>
          </w:p>
        </w:tc>
      </w:tr>
      <w:tr w:rsidR="002509D6" w:rsidRPr="00984541" w14:paraId="00F7B163" w14:textId="77777777" w:rsidTr="004A3D2E">
        <w:trPr>
          <w:trHeight w:val="407"/>
        </w:trPr>
        <w:tc>
          <w:tcPr>
            <w:tcW w:w="726" w:type="pct"/>
            <w:vMerge/>
            <w:hideMark/>
          </w:tcPr>
          <w:p w14:paraId="7AA36734" w14:textId="77777777" w:rsidR="00CC4789" w:rsidRPr="007252FB" w:rsidRDefault="00CC4789" w:rsidP="007252FB">
            <w:pPr>
              <w:pStyle w:val="TextoCorrido"/>
              <w:jc w:val="center"/>
              <w:rPr>
                <w:sz w:val="18"/>
                <w:szCs w:val="18"/>
              </w:rPr>
            </w:pPr>
          </w:p>
        </w:tc>
        <w:tc>
          <w:tcPr>
            <w:tcW w:w="466" w:type="pct"/>
            <w:vMerge/>
            <w:hideMark/>
          </w:tcPr>
          <w:p w14:paraId="69BB3D35" w14:textId="77777777" w:rsidR="00CC4789" w:rsidRPr="007252FB" w:rsidRDefault="00CC4789" w:rsidP="007252FB">
            <w:pPr>
              <w:pStyle w:val="TextoCorrido"/>
              <w:jc w:val="center"/>
              <w:rPr>
                <w:sz w:val="18"/>
                <w:szCs w:val="18"/>
              </w:rPr>
            </w:pPr>
          </w:p>
        </w:tc>
        <w:tc>
          <w:tcPr>
            <w:tcW w:w="568" w:type="pct"/>
            <w:vMerge/>
            <w:hideMark/>
          </w:tcPr>
          <w:p w14:paraId="4F281C41" w14:textId="77777777" w:rsidR="00CC4789" w:rsidRPr="007252FB" w:rsidRDefault="00CC4789" w:rsidP="007252FB">
            <w:pPr>
              <w:pStyle w:val="TextoCorrido"/>
              <w:jc w:val="center"/>
              <w:rPr>
                <w:sz w:val="18"/>
                <w:szCs w:val="18"/>
              </w:rPr>
            </w:pPr>
          </w:p>
        </w:tc>
        <w:tc>
          <w:tcPr>
            <w:tcW w:w="591" w:type="pct"/>
            <w:vMerge/>
            <w:hideMark/>
          </w:tcPr>
          <w:p w14:paraId="50D0C912" w14:textId="77777777" w:rsidR="00CC4789" w:rsidRPr="007252FB" w:rsidRDefault="00CC4789" w:rsidP="007252FB">
            <w:pPr>
              <w:pStyle w:val="TextoCorrido"/>
              <w:jc w:val="center"/>
              <w:rPr>
                <w:sz w:val="18"/>
                <w:szCs w:val="18"/>
              </w:rPr>
            </w:pPr>
          </w:p>
        </w:tc>
        <w:tc>
          <w:tcPr>
            <w:tcW w:w="250" w:type="pct"/>
            <w:hideMark/>
          </w:tcPr>
          <w:p w14:paraId="74BEA11C" w14:textId="77777777" w:rsidR="00CC4789" w:rsidRPr="007252FB" w:rsidRDefault="00CC4789" w:rsidP="007252FB">
            <w:pPr>
              <w:pStyle w:val="TextoCorrido"/>
              <w:jc w:val="center"/>
              <w:rPr>
                <w:sz w:val="18"/>
                <w:szCs w:val="18"/>
              </w:rPr>
            </w:pPr>
            <w:r w:rsidRPr="007252FB">
              <w:rPr>
                <w:sz w:val="18"/>
                <w:szCs w:val="18"/>
              </w:rPr>
              <w:t>2021</w:t>
            </w:r>
          </w:p>
        </w:tc>
        <w:tc>
          <w:tcPr>
            <w:tcW w:w="479" w:type="pct"/>
            <w:hideMark/>
          </w:tcPr>
          <w:p w14:paraId="5037ACC0" w14:textId="0FA238E1" w:rsidR="00CC4789" w:rsidRPr="007252FB" w:rsidRDefault="00CC4789" w:rsidP="007252FB">
            <w:pPr>
              <w:pStyle w:val="TextoCorrido"/>
              <w:jc w:val="center"/>
              <w:rPr>
                <w:sz w:val="18"/>
                <w:szCs w:val="18"/>
              </w:rPr>
            </w:pPr>
            <w:r w:rsidRPr="007252FB">
              <w:rPr>
                <w:sz w:val="18"/>
                <w:szCs w:val="18"/>
              </w:rPr>
              <w:t>72</w:t>
            </w:r>
          </w:p>
        </w:tc>
        <w:tc>
          <w:tcPr>
            <w:tcW w:w="277" w:type="pct"/>
            <w:hideMark/>
          </w:tcPr>
          <w:p w14:paraId="02EB2C14" w14:textId="77777777" w:rsidR="00CC4789" w:rsidRPr="007252FB" w:rsidRDefault="00CC4789" w:rsidP="007252FB">
            <w:pPr>
              <w:pStyle w:val="TextoCorrido"/>
              <w:jc w:val="center"/>
              <w:rPr>
                <w:sz w:val="18"/>
                <w:szCs w:val="18"/>
              </w:rPr>
            </w:pPr>
            <w:r w:rsidRPr="007252FB">
              <w:rPr>
                <w:sz w:val="18"/>
                <w:szCs w:val="18"/>
              </w:rPr>
              <w:t>36%</w:t>
            </w:r>
          </w:p>
        </w:tc>
        <w:tc>
          <w:tcPr>
            <w:tcW w:w="1645" w:type="pct"/>
            <w:vMerge/>
            <w:hideMark/>
          </w:tcPr>
          <w:p w14:paraId="1306A514" w14:textId="77777777" w:rsidR="00CC4789" w:rsidRPr="007252FB" w:rsidRDefault="00CC4789" w:rsidP="007252FB">
            <w:pPr>
              <w:pStyle w:val="TextoCorrido"/>
              <w:jc w:val="center"/>
              <w:rPr>
                <w:sz w:val="18"/>
                <w:szCs w:val="18"/>
              </w:rPr>
            </w:pPr>
          </w:p>
        </w:tc>
      </w:tr>
      <w:tr w:rsidR="002509D6" w:rsidRPr="00984541" w14:paraId="1C34F446" w14:textId="77777777" w:rsidTr="004A3D2E">
        <w:trPr>
          <w:trHeight w:val="1830"/>
        </w:trPr>
        <w:tc>
          <w:tcPr>
            <w:tcW w:w="726" w:type="pct"/>
            <w:vMerge/>
            <w:hideMark/>
          </w:tcPr>
          <w:p w14:paraId="395CC129" w14:textId="77777777" w:rsidR="00CC4789" w:rsidRPr="007252FB" w:rsidRDefault="00CC4789" w:rsidP="007252FB">
            <w:pPr>
              <w:pStyle w:val="TextoCorrido"/>
              <w:jc w:val="center"/>
              <w:rPr>
                <w:sz w:val="18"/>
                <w:szCs w:val="18"/>
              </w:rPr>
            </w:pPr>
          </w:p>
        </w:tc>
        <w:tc>
          <w:tcPr>
            <w:tcW w:w="466" w:type="pct"/>
            <w:vMerge/>
            <w:hideMark/>
          </w:tcPr>
          <w:p w14:paraId="366B2374" w14:textId="77777777" w:rsidR="00CC4789" w:rsidRPr="007252FB" w:rsidRDefault="00CC4789" w:rsidP="007252FB">
            <w:pPr>
              <w:pStyle w:val="TextoCorrido"/>
              <w:jc w:val="center"/>
              <w:rPr>
                <w:sz w:val="18"/>
                <w:szCs w:val="18"/>
              </w:rPr>
            </w:pPr>
          </w:p>
        </w:tc>
        <w:tc>
          <w:tcPr>
            <w:tcW w:w="568" w:type="pct"/>
            <w:vMerge w:val="restart"/>
            <w:hideMark/>
          </w:tcPr>
          <w:p w14:paraId="473BEB1D" w14:textId="77777777" w:rsidR="00CC4789" w:rsidRPr="007252FB" w:rsidRDefault="00CC4789" w:rsidP="007252FB">
            <w:pPr>
              <w:pStyle w:val="TextoCorrido"/>
              <w:jc w:val="center"/>
              <w:rPr>
                <w:sz w:val="18"/>
                <w:szCs w:val="18"/>
              </w:rPr>
            </w:pPr>
            <w:r w:rsidRPr="007252FB">
              <w:rPr>
                <w:sz w:val="18"/>
                <w:szCs w:val="18"/>
              </w:rPr>
              <w:t>Servicios de apoyo a las estaciones de acuicultura</w:t>
            </w:r>
          </w:p>
        </w:tc>
        <w:tc>
          <w:tcPr>
            <w:tcW w:w="591" w:type="pct"/>
            <w:vMerge w:val="restart"/>
            <w:hideMark/>
          </w:tcPr>
          <w:p w14:paraId="60B7866F" w14:textId="5D6CC742" w:rsidR="00CC4789" w:rsidRPr="007252FB" w:rsidRDefault="00CC4789" w:rsidP="007252FB">
            <w:pPr>
              <w:pStyle w:val="TextoCorrido"/>
              <w:jc w:val="center"/>
              <w:rPr>
                <w:sz w:val="18"/>
                <w:szCs w:val="18"/>
              </w:rPr>
            </w:pPr>
            <w:r w:rsidRPr="007252FB">
              <w:rPr>
                <w:sz w:val="18"/>
                <w:szCs w:val="18"/>
              </w:rPr>
              <w:t>Estaciones de acuicultura fortalecidas</w:t>
            </w:r>
          </w:p>
        </w:tc>
        <w:tc>
          <w:tcPr>
            <w:tcW w:w="250" w:type="pct"/>
            <w:hideMark/>
          </w:tcPr>
          <w:p w14:paraId="7BAD346D" w14:textId="77777777" w:rsidR="00CC4789" w:rsidRPr="007252FB" w:rsidRDefault="00CC4789" w:rsidP="007252FB">
            <w:pPr>
              <w:pStyle w:val="TextoCorrido"/>
              <w:jc w:val="center"/>
              <w:rPr>
                <w:sz w:val="18"/>
                <w:szCs w:val="18"/>
              </w:rPr>
            </w:pPr>
            <w:r w:rsidRPr="007252FB">
              <w:rPr>
                <w:sz w:val="18"/>
                <w:szCs w:val="18"/>
              </w:rPr>
              <w:t>2020</w:t>
            </w:r>
          </w:p>
        </w:tc>
        <w:tc>
          <w:tcPr>
            <w:tcW w:w="479" w:type="pct"/>
            <w:hideMark/>
          </w:tcPr>
          <w:p w14:paraId="3EC12D36" w14:textId="77777777" w:rsidR="00CC4789" w:rsidRPr="007252FB" w:rsidRDefault="00CC4789" w:rsidP="007252FB">
            <w:pPr>
              <w:pStyle w:val="TextoCorrido"/>
              <w:jc w:val="center"/>
              <w:rPr>
                <w:sz w:val="18"/>
                <w:szCs w:val="18"/>
              </w:rPr>
            </w:pPr>
            <w:r w:rsidRPr="007252FB">
              <w:rPr>
                <w:sz w:val="18"/>
                <w:szCs w:val="18"/>
              </w:rPr>
              <w:t>3</w:t>
            </w:r>
          </w:p>
        </w:tc>
        <w:tc>
          <w:tcPr>
            <w:tcW w:w="277" w:type="pct"/>
            <w:hideMark/>
          </w:tcPr>
          <w:p w14:paraId="13F054F3" w14:textId="77777777" w:rsidR="00CC4789" w:rsidRPr="007252FB" w:rsidRDefault="00CC4789" w:rsidP="007252FB">
            <w:pPr>
              <w:pStyle w:val="TextoCorrido"/>
              <w:jc w:val="center"/>
              <w:rPr>
                <w:sz w:val="18"/>
                <w:szCs w:val="18"/>
              </w:rPr>
            </w:pPr>
            <w:r w:rsidRPr="007252FB">
              <w:rPr>
                <w:sz w:val="18"/>
                <w:szCs w:val="18"/>
              </w:rPr>
              <w:t>100%</w:t>
            </w:r>
          </w:p>
        </w:tc>
        <w:tc>
          <w:tcPr>
            <w:tcW w:w="1645" w:type="pct"/>
            <w:vMerge w:val="restart"/>
            <w:hideMark/>
          </w:tcPr>
          <w:p w14:paraId="09444C6F" w14:textId="31251FAC" w:rsidR="00CC4789" w:rsidRPr="007252FB" w:rsidRDefault="00CC4789" w:rsidP="007252FB">
            <w:pPr>
              <w:pStyle w:val="TextoCorrido"/>
              <w:jc w:val="center"/>
              <w:rPr>
                <w:sz w:val="18"/>
                <w:szCs w:val="18"/>
              </w:rPr>
            </w:pPr>
            <w:r w:rsidRPr="007252FB">
              <w:rPr>
                <w:sz w:val="18"/>
                <w:szCs w:val="18"/>
              </w:rPr>
              <w:t xml:space="preserve">Para la Autoridad Nacional de Acuicultura y Pesca, es fundamental el desarrollo de acciones en las estaciones de acuicultura a su cargo, pues estas representan un valioso aporte al sector productivo ya que gracias a la reproducción de alevinos de especies nativas se adelantan acciones de repoblamiento de las cuencas hidrográficas de </w:t>
            </w:r>
            <w:r w:rsidRPr="007252FB">
              <w:rPr>
                <w:sz w:val="18"/>
                <w:szCs w:val="18"/>
              </w:rPr>
              <w:lastRenderedPageBreak/>
              <w:t xml:space="preserve">su área de influencia, actividad que aporta a la seguridad alimentaria de las comunidades ribereñas, que en su mayoría presentan condición de vulnerabilidad; de otra parte las estaciones de acuicultura propenden por la producción con calidad genética de especies ictícas que aportan al sector productivo de la acuicultura de pequeña escala, por ultimo a través de la experiencia técnica en reproducción y producción de alevinos de especies nativas e </w:t>
            </w:r>
            <w:r w:rsidRPr="007252FB">
              <w:rPr>
                <w:b/>
                <w:bCs/>
                <w:sz w:val="18"/>
                <w:szCs w:val="18"/>
              </w:rPr>
              <w:t>ictícas</w:t>
            </w:r>
            <w:r w:rsidRPr="007252FB">
              <w:rPr>
                <w:sz w:val="18"/>
                <w:szCs w:val="18"/>
              </w:rPr>
              <w:t xml:space="preserve"> se desarrollan actividades de capacitación y divulgación de conocimiento, de interés tanto para el sector acuícola y académico.</w:t>
            </w:r>
          </w:p>
        </w:tc>
      </w:tr>
      <w:tr w:rsidR="002509D6" w:rsidRPr="00984541" w14:paraId="656E7976" w14:textId="77777777" w:rsidTr="004A3D2E">
        <w:trPr>
          <w:trHeight w:val="645"/>
        </w:trPr>
        <w:tc>
          <w:tcPr>
            <w:tcW w:w="726" w:type="pct"/>
            <w:vMerge/>
            <w:hideMark/>
          </w:tcPr>
          <w:p w14:paraId="368BF2E1" w14:textId="77777777" w:rsidR="00CC4789" w:rsidRPr="00984541" w:rsidRDefault="00CC4789" w:rsidP="007B718C">
            <w:pPr>
              <w:rPr>
                <w:rFonts w:ascii="Garamond" w:hAnsi="Garamond"/>
                <w:sz w:val="16"/>
                <w:szCs w:val="16"/>
              </w:rPr>
            </w:pPr>
          </w:p>
        </w:tc>
        <w:tc>
          <w:tcPr>
            <w:tcW w:w="466" w:type="pct"/>
            <w:vMerge/>
            <w:hideMark/>
          </w:tcPr>
          <w:p w14:paraId="31F16639" w14:textId="77777777" w:rsidR="00CC4789" w:rsidRPr="00B77A2E" w:rsidRDefault="00CC4789" w:rsidP="007B718C">
            <w:pPr>
              <w:rPr>
                <w:rFonts w:ascii="Garamond" w:hAnsi="Garamond"/>
                <w:color w:val="2F5496" w:themeColor="accent1" w:themeShade="BF"/>
                <w:sz w:val="16"/>
                <w:szCs w:val="16"/>
              </w:rPr>
            </w:pPr>
          </w:p>
        </w:tc>
        <w:tc>
          <w:tcPr>
            <w:tcW w:w="568" w:type="pct"/>
            <w:vMerge/>
            <w:hideMark/>
          </w:tcPr>
          <w:p w14:paraId="14EB734C" w14:textId="77777777" w:rsidR="00CC4789" w:rsidRPr="00B77A2E" w:rsidRDefault="00CC4789" w:rsidP="007B718C">
            <w:pPr>
              <w:rPr>
                <w:rFonts w:ascii="Garamond" w:hAnsi="Garamond"/>
                <w:color w:val="2F5496" w:themeColor="accent1" w:themeShade="BF"/>
                <w:sz w:val="16"/>
                <w:szCs w:val="16"/>
              </w:rPr>
            </w:pPr>
          </w:p>
        </w:tc>
        <w:tc>
          <w:tcPr>
            <w:tcW w:w="591" w:type="pct"/>
            <w:vMerge/>
            <w:hideMark/>
          </w:tcPr>
          <w:p w14:paraId="27B2F53D" w14:textId="77777777" w:rsidR="00CC4789" w:rsidRPr="00B77A2E" w:rsidRDefault="00CC4789" w:rsidP="007B718C">
            <w:pPr>
              <w:rPr>
                <w:rFonts w:ascii="Garamond" w:hAnsi="Garamond"/>
                <w:color w:val="2F5496" w:themeColor="accent1" w:themeShade="BF"/>
                <w:sz w:val="16"/>
                <w:szCs w:val="16"/>
              </w:rPr>
            </w:pPr>
          </w:p>
        </w:tc>
        <w:tc>
          <w:tcPr>
            <w:tcW w:w="250" w:type="pct"/>
            <w:hideMark/>
          </w:tcPr>
          <w:p w14:paraId="1776FBB5" w14:textId="77777777" w:rsidR="00CC4789" w:rsidRPr="007252FB" w:rsidRDefault="00CC4789" w:rsidP="007252FB">
            <w:pPr>
              <w:pStyle w:val="TextoCorrido"/>
              <w:jc w:val="center"/>
              <w:rPr>
                <w:sz w:val="18"/>
                <w:szCs w:val="18"/>
              </w:rPr>
            </w:pPr>
            <w:r w:rsidRPr="007252FB">
              <w:rPr>
                <w:sz w:val="18"/>
                <w:szCs w:val="18"/>
              </w:rPr>
              <w:t>2021</w:t>
            </w:r>
          </w:p>
        </w:tc>
        <w:tc>
          <w:tcPr>
            <w:tcW w:w="479" w:type="pct"/>
            <w:hideMark/>
          </w:tcPr>
          <w:p w14:paraId="4AA2FA5D" w14:textId="77777777" w:rsidR="00CC4789" w:rsidRPr="007252FB" w:rsidRDefault="00CC4789" w:rsidP="007252FB">
            <w:pPr>
              <w:pStyle w:val="TextoCorrido"/>
              <w:jc w:val="center"/>
              <w:rPr>
                <w:sz w:val="18"/>
                <w:szCs w:val="18"/>
              </w:rPr>
            </w:pPr>
            <w:r w:rsidRPr="007252FB">
              <w:rPr>
                <w:sz w:val="18"/>
                <w:szCs w:val="18"/>
              </w:rPr>
              <w:t>0</w:t>
            </w:r>
          </w:p>
        </w:tc>
        <w:tc>
          <w:tcPr>
            <w:tcW w:w="277" w:type="pct"/>
            <w:hideMark/>
          </w:tcPr>
          <w:p w14:paraId="696B90AF" w14:textId="77777777" w:rsidR="00CC4789" w:rsidRPr="007252FB" w:rsidRDefault="00CC4789" w:rsidP="007252FB">
            <w:pPr>
              <w:pStyle w:val="TextoCorrido"/>
              <w:jc w:val="center"/>
              <w:rPr>
                <w:sz w:val="18"/>
                <w:szCs w:val="18"/>
              </w:rPr>
            </w:pPr>
            <w:r w:rsidRPr="007252FB">
              <w:rPr>
                <w:sz w:val="18"/>
                <w:szCs w:val="18"/>
              </w:rPr>
              <w:t>0%</w:t>
            </w:r>
          </w:p>
        </w:tc>
        <w:tc>
          <w:tcPr>
            <w:tcW w:w="1645" w:type="pct"/>
            <w:vMerge/>
            <w:hideMark/>
          </w:tcPr>
          <w:p w14:paraId="5E9A6DAD" w14:textId="77777777" w:rsidR="00CC4789" w:rsidRPr="00B77A2E" w:rsidRDefault="00CC4789" w:rsidP="007B718C">
            <w:pPr>
              <w:rPr>
                <w:rFonts w:ascii="Garamond" w:hAnsi="Garamond"/>
                <w:color w:val="2F5496" w:themeColor="accent1" w:themeShade="BF"/>
                <w:sz w:val="16"/>
                <w:szCs w:val="16"/>
              </w:rPr>
            </w:pPr>
          </w:p>
        </w:tc>
      </w:tr>
    </w:tbl>
    <w:p w14:paraId="5A36881F" w14:textId="77777777" w:rsidR="00CC4789" w:rsidRDefault="00CC4789" w:rsidP="00CC4789">
      <w:pPr>
        <w:pBdr>
          <w:top w:val="nil"/>
          <w:left w:val="nil"/>
          <w:bottom w:val="nil"/>
          <w:right w:val="nil"/>
          <w:between w:val="nil"/>
        </w:pBdr>
        <w:shd w:val="clear" w:color="auto" w:fill="FFFFFF"/>
        <w:jc w:val="both"/>
        <w:rPr>
          <w:rFonts w:ascii="Work Sans" w:eastAsia="Work Sans" w:hAnsi="Work Sans" w:cs="Work Sans"/>
          <w:b/>
          <w:color w:val="000000"/>
        </w:rPr>
      </w:pPr>
    </w:p>
    <w:p w14:paraId="1EFEE47C" w14:textId="77777777" w:rsidR="00CC4789" w:rsidRDefault="00CC4789" w:rsidP="00CC4789">
      <w:pPr>
        <w:pBdr>
          <w:top w:val="nil"/>
          <w:left w:val="nil"/>
          <w:bottom w:val="nil"/>
          <w:right w:val="nil"/>
          <w:between w:val="nil"/>
        </w:pBdr>
        <w:shd w:val="clear" w:color="auto" w:fill="FFFFFF"/>
        <w:jc w:val="both"/>
        <w:rPr>
          <w:rFonts w:ascii="Work Sans" w:eastAsia="Work Sans" w:hAnsi="Work Sans" w:cs="Work Sans"/>
          <w:b/>
          <w:color w:val="000000"/>
        </w:rPr>
        <w:sectPr w:rsidR="00CC4789" w:rsidSect="00010A3F">
          <w:pgSz w:w="12240" w:h="15840"/>
          <w:pgMar w:top="2268" w:right="1043" w:bottom="1418" w:left="1701" w:header="709" w:footer="709" w:gutter="0"/>
          <w:cols w:space="720"/>
        </w:sectPr>
      </w:pPr>
    </w:p>
    <w:p w14:paraId="339029B6" w14:textId="6B56BED9" w:rsidR="00CC4789" w:rsidRPr="004A3D2E" w:rsidRDefault="00CC4789" w:rsidP="00890819">
      <w:pPr>
        <w:pStyle w:val="Ttulo2"/>
        <w:rPr>
          <w:shd w:val="clear" w:color="auto" w:fill="FFFFFF"/>
        </w:rPr>
      </w:pPr>
      <w:bookmarkStart w:id="411" w:name="_Toc86408541"/>
      <w:bookmarkStart w:id="412" w:name="_Toc86408752"/>
      <w:bookmarkStart w:id="413" w:name="_Toc86408945"/>
      <w:bookmarkStart w:id="414" w:name="_Toc86761325"/>
      <w:r w:rsidRPr="004A3D2E">
        <w:rPr>
          <w:shd w:val="clear" w:color="auto" w:fill="FFFFFF"/>
        </w:rPr>
        <w:lastRenderedPageBreak/>
        <w:t>Información sobre contratación asociada a los programas, proyectos y servicios implementados</w:t>
      </w:r>
      <w:bookmarkEnd w:id="411"/>
      <w:bookmarkEnd w:id="412"/>
      <w:bookmarkEnd w:id="413"/>
      <w:bookmarkEnd w:id="414"/>
    </w:p>
    <w:p w14:paraId="6D6CACD7" w14:textId="77777777" w:rsidR="00CC4789" w:rsidRDefault="00CC4789" w:rsidP="007252FB">
      <w:pPr>
        <w:shd w:val="clear" w:color="auto" w:fill="FFFFFF"/>
        <w:spacing w:after="0"/>
        <w:jc w:val="both"/>
        <w:rPr>
          <w:rFonts w:ascii="Garamond" w:hAnsi="Garamond"/>
          <w:b/>
          <w:bCs/>
          <w:color w:val="365F91"/>
          <w:shd w:val="clear" w:color="auto" w:fill="FFFFFF"/>
          <w:lang w:eastAsia="x-none"/>
        </w:rPr>
      </w:pPr>
    </w:p>
    <w:tbl>
      <w:tblPr>
        <w:tblpPr w:leftFromText="141" w:rightFromText="141" w:vertAnchor="text" w:horzAnchor="margin" w:tblpY="7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
        <w:gridCol w:w="1117"/>
        <w:gridCol w:w="1167"/>
        <w:gridCol w:w="1417"/>
        <w:gridCol w:w="1134"/>
        <w:gridCol w:w="2410"/>
        <w:gridCol w:w="1125"/>
      </w:tblGrid>
      <w:tr w:rsidR="002509D6" w:rsidRPr="00A21BC8" w14:paraId="4315A3C9" w14:textId="77777777" w:rsidTr="00746DE0">
        <w:trPr>
          <w:trHeight w:val="313"/>
          <w:tblHeader/>
        </w:trPr>
        <w:tc>
          <w:tcPr>
            <w:tcW w:w="972" w:type="dxa"/>
            <w:shd w:val="clear" w:color="auto" w:fill="0080E8"/>
            <w:vAlign w:val="center"/>
            <w:hideMark/>
          </w:tcPr>
          <w:p w14:paraId="7D2F9DE7" w14:textId="5782E10A" w:rsidR="00CC4789" w:rsidRPr="007252FB" w:rsidRDefault="007252FB" w:rsidP="007252FB">
            <w:pPr>
              <w:pStyle w:val="TextoCorrido"/>
              <w:jc w:val="center"/>
              <w:rPr>
                <w:b/>
                <w:bCs/>
                <w:color w:val="FFFFFF" w:themeColor="background1"/>
                <w:sz w:val="18"/>
                <w:szCs w:val="18"/>
                <w:lang w:eastAsia="es-CO"/>
              </w:rPr>
            </w:pPr>
            <w:r>
              <w:rPr>
                <w:noProof/>
              </w:rPr>
              <mc:AlternateContent>
                <mc:Choice Requires="wps">
                  <w:drawing>
                    <wp:anchor distT="0" distB="0" distL="114300" distR="114300" simplePos="0" relativeHeight="251778048" behindDoc="0" locked="0" layoutInCell="1" allowOverlap="1" wp14:anchorId="53001233" wp14:editId="256EFB13">
                      <wp:simplePos x="0" y="0"/>
                      <wp:positionH relativeFrom="column">
                        <wp:posOffset>0</wp:posOffset>
                      </wp:positionH>
                      <wp:positionV relativeFrom="paragraph">
                        <wp:posOffset>0</wp:posOffset>
                      </wp:positionV>
                      <wp:extent cx="1828800" cy="1828800"/>
                      <wp:effectExtent l="0" t="0" r="0" b="0"/>
                      <wp:wrapSquare wrapText="bothSides"/>
                      <wp:docPr id="33" name="Cuadro de texto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095CA71E" w14:textId="77777777" w:rsidR="007252FB" w:rsidRPr="00730841" w:rsidRDefault="007252FB" w:rsidP="00730841">
                                  <w:pPr>
                                    <w:pStyle w:val="TextoCorrido"/>
                                    <w:jc w:val="center"/>
                                    <w:rPr>
                                      <w:b/>
                                      <w:bCs/>
                                      <w:color w:val="FFFFFF" w:themeColor="background1"/>
                                      <w:sz w:val="18"/>
                                      <w:szCs w:val="18"/>
                                      <w:lang w:eastAsia="es-CO"/>
                                    </w:rPr>
                                  </w:pPr>
                                  <w:r w:rsidRPr="007252FB">
                                    <w:rPr>
                                      <w:b/>
                                      <w:bCs/>
                                      <w:color w:val="FFFFFF" w:themeColor="background1"/>
                                      <w:sz w:val="18"/>
                                      <w:szCs w:val="18"/>
                                      <w:lang w:eastAsia="es-CO"/>
                                    </w:rPr>
                                    <w:t>ORIGEN DE RECURSOS</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3001233" id="Cuadro de texto 33" o:spid="_x0000_s1036" type="#_x0000_t202" style="position:absolute;left:0;text-align:left;margin-left:0;margin-top:0;width:2in;height:2in;z-index:251778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" filled="f" stroked="f" strokeweight=".5pt">
                      <v:textbox style="layout-flow:vertical-ideographic;mso-fit-shape-to-text:t">
                        <w:txbxContent>
                          <w:p w14:paraId="095CA71E" w14:textId="77777777" w:rsidR="007252FB" w:rsidRPr="00730841" w:rsidRDefault="007252FB" w:rsidP="00730841">
                            <w:pPr>
                              <w:pStyle w:val="TextoCorrido"/>
                              <w:jc w:val="center"/>
                              <w:rPr>
                                <w:b/>
                                <w:bCs/>
                                <w:color w:val="FFFFFF" w:themeColor="background1"/>
                                <w:sz w:val="18"/>
                                <w:szCs w:val="18"/>
                                <w:lang w:eastAsia="es-CO"/>
                              </w:rPr>
                            </w:pPr>
                            <w:r w:rsidRPr="007252FB">
                              <w:rPr>
                                <w:b/>
                                <w:bCs/>
                                <w:color w:val="FFFFFF" w:themeColor="background1"/>
                                <w:sz w:val="18"/>
                                <w:szCs w:val="18"/>
                                <w:lang w:eastAsia="es-CO"/>
                              </w:rPr>
                              <w:t>ORIGEN DE RECURSOS</w:t>
                            </w:r>
                          </w:p>
                        </w:txbxContent>
                      </v:textbox>
                      <w10:wrap type="square"/>
                    </v:shape>
                  </w:pict>
                </mc:Fallback>
              </mc:AlternateContent>
            </w:r>
          </w:p>
        </w:tc>
        <w:tc>
          <w:tcPr>
            <w:tcW w:w="1117" w:type="dxa"/>
            <w:shd w:val="clear" w:color="auto" w:fill="0080E8"/>
            <w:vAlign w:val="center"/>
            <w:hideMark/>
          </w:tcPr>
          <w:p w14:paraId="26C9930B" w14:textId="0836CE55" w:rsidR="00CC4789" w:rsidRPr="007252FB" w:rsidRDefault="007252FB" w:rsidP="007252FB">
            <w:pPr>
              <w:pStyle w:val="TextoCorrido"/>
              <w:jc w:val="center"/>
              <w:rPr>
                <w:b/>
                <w:bCs/>
                <w:color w:val="FFFFFF" w:themeColor="background1"/>
                <w:sz w:val="18"/>
                <w:szCs w:val="18"/>
                <w:lang w:eastAsia="es-CO"/>
              </w:rPr>
            </w:pPr>
            <w:r>
              <w:rPr>
                <w:noProof/>
              </w:rPr>
              <mc:AlternateContent>
                <mc:Choice Requires="wps">
                  <w:drawing>
                    <wp:anchor distT="0" distB="0" distL="114300" distR="114300" simplePos="0" relativeHeight="251780096" behindDoc="0" locked="0" layoutInCell="1" allowOverlap="1" wp14:anchorId="39963E0A" wp14:editId="2DA2C62B">
                      <wp:simplePos x="0" y="0"/>
                      <wp:positionH relativeFrom="column">
                        <wp:posOffset>0</wp:posOffset>
                      </wp:positionH>
                      <wp:positionV relativeFrom="paragraph">
                        <wp:posOffset>0</wp:posOffset>
                      </wp:positionV>
                      <wp:extent cx="1828800" cy="1828800"/>
                      <wp:effectExtent l="0" t="0" r="0" b="0"/>
                      <wp:wrapSquare wrapText="bothSides"/>
                      <wp:docPr id="34" name="Cuadro de texto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2FFDECDF" w14:textId="77777777" w:rsidR="007252FB" w:rsidRDefault="007252FB" w:rsidP="005B736F">
                                  <w:pPr>
                                    <w:pStyle w:val="TextoCorrido"/>
                                    <w:jc w:val="center"/>
                                    <w:rPr>
                                      <w:b/>
                                      <w:bCs/>
                                      <w:color w:val="FFFFFF" w:themeColor="background1"/>
                                      <w:sz w:val="18"/>
                                      <w:szCs w:val="18"/>
                                      <w:lang w:eastAsia="es-CO"/>
                                    </w:rPr>
                                  </w:pPr>
                                  <w:r w:rsidRPr="007252FB">
                                    <w:rPr>
                                      <w:b/>
                                      <w:bCs/>
                                      <w:color w:val="FFFFFF" w:themeColor="background1"/>
                                      <w:sz w:val="18"/>
                                      <w:szCs w:val="18"/>
                                      <w:lang w:eastAsia="es-CO"/>
                                    </w:rPr>
                                    <w:t xml:space="preserve">DESCRIPCIÓN DEL </w:t>
                                  </w:r>
                                </w:p>
                                <w:p w14:paraId="67AC3026" w14:textId="73200F75" w:rsidR="007252FB" w:rsidRPr="005B736F" w:rsidRDefault="007252FB" w:rsidP="005B736F">
                                  <w:pPr>
                                    <w:pStyle w:val="TextoCorrido"/>
                                    <w:jc w:val="center"/>
                                    <w:rPr>
                                      <w:b/>
                                      <w:bCs/>
                                      <w:color w:val="FFFFFF" w:themeColor="background1"/>
                                      <w:sz w:val="18"/>
                                      <w:szCs w:val="18"/>
                                      <w:lang w:eastAsia="es-CO"/>
                                    </w:rPr>
                                  </w:pPr>
                                  <w:r w:rsidRPr="007252FB">
                                    <w:rPr>
                                      <w:b/>
                                      <w:bCs/>
                                      <w:color w:val="FFFFFF" w:themeColor="background1"/>
                                      <w:sz w:val="18"/>
                                      <w:szCs w:val="18"/>
                                      <w:lang w:eastAsia="es-CO"/>
                                    </w:rPr>
                                    <w:t>PROCESO CONTRACTUAL</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9963E0A" id="Cuadro de texto 34" o:spid="_x0000_s1037" type="#_x0000_t202" style="position:absolute;left:0;text-align:left;margin-left:0;margin-top:0;width:2in;height:2in;z-index:251780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" filled="f" stroked="f" strokeweight=".5pt">
                      <v:textbox style="layout-flow:vertical-ideographic;mso-fit-shape-to-text:t">
                        <w:txbxContent>
                          <w:p w14:paraId="2FFDECDF" w14:textId="77777777" w:rsidR="007252FB" w:rsidRDefault="007252FB" w:rsidP="005B736F">
                            <w:pPr>
                              <w:pStyle w:val="TextoCorrido"/>
                              <w:jc w:val="center"/>
                              <w:rPr>
                                <w:b/>
                                <w:bCs/>
                                <w:color w:val="FFFFFF" w:themeColor="background1"/>
                                <w:sz w:val="18"/>
                                <w:szCs w:val="18"/>
                                <w:lang w:eastAsia="es-CO"/>
                              </w:rPr>
                            </w:pPr>
                            <w:r w:rsidRPr="007252FB">
                              <w:rPr>
                                <w:b/>
                                <w:bCs/>
                                <w:color w:val="FFFFFF" w:themeColor="background1"/>
                                <w:sz w:val="18"/>
                                <w:szCs w:val="18"/>
                                <w:lang w:eastAsia="es-CO"/>
                              </w:rPr>
                              <w:t xml:space="preserve">DESCRIPCIÓN DEL </w:t>
                            </w:r>
                          </w:p>
                          <w:p w14:paraId="67AC3026" w14:textId="73200F75" w:rsidR="007252FB" w:rsidRPr="005B736F" w:rsidRDefault="007252FB" w:rsidP="005B736F">
                            <w:pPr>
                              <w:pStyle w:val="TextoCorrido"/>
                              <w:jc w:val="center"/>
                              <w:rPr>
                                <w:b/>
                                <w:bCs/>
                                <w:color w:val="FFFFFF" w:themeColor="background1"/>
                                <w:sz w:val="18"/>
                                <w:szCs w:val="18"/>
                                <w:lang w:eastAsia="es-CO"/>
                              </w:rPr>
                            </w:pPr>
                            <w:r w:rsidRPr="007252FB">
                              <w:rPr>
                                <w:b/>
                                <w:bCs/>
                                <w:color w:val="FFFFFF" w:themeColor="background1"/>
                                <w:sz w:val="18"/>
                                <w:szCs w:val="18"/>
                                <w:lang w:eastAsia="es-CO"/>
                              </w:rPr>
                              <w:t>PROCESO CONTRACTUAL</w:t>
                            </w:r>
                          </w:p>
                        </w:txbxContent>
                      </v:textbox>
                      <w10:wrap type="square"/>
                    </v:shape>
                  </w:pict>
                </mc:Fallback>
              </mc:AlternateContent>
            </w:r>
          </w:p>
        </w:tc>
        <w:tc>
          <w:tcPr>
            <w:tcW w:w="1167" w:type="dxa"/>
            <w:shd w:val="clear" w:color="auto" w:fill="0080E8"/>
            <w:vAlign w:val="center"/>
            <w:hideMark/>
          </w:tcPr>
          <w:p w14:paraId="1E1AC4AC" w14:textId="76D2E708" w:rsidR="00CC4789" w:rsidRPr="007252FB" w:rsidRDefault="007252FB" w:rsidP="007252FB">
            <w:pPr>
              <w:pStyle w:val="TextoCorrido"/>
              <w:jc w:val="center"/>
              <w:rPr>
                <w:b/>
                <w:bCs/>
                <w:color w:val="FFFFFF" w:themeColor="background1"/>
                <w:sz w:val="18"/>
                <w:szCs w:val="18"/>
                <w:lang w:eastAsia="es-CO"/>
              </w:rPr>
            </w:pPr>
            <w:r>
              <w:rPr>
                <w:noProof/>
              </w:rPr>
              <mc:AlternateContent>
                <mc:Choice Requires="wps">
                  <w:drawing>
                    <wp:anchor distT="0" distB="0" distL="114300" distR="114300" simplePos="0" relativeHeight="251782144" behindDoc="0" locked="0" layoutInCell="1" allowOverlap="1" wp14:anchorId="42CD4D81" wp14:editId="6532BB3A">
                      <wp:simplePos x="0" y="0"/>
                      <wp:positionH relativeFrom="column">
                        <wp:posOffset>0</wp:posOffset>
                      </wp:positionH>
                      <wp:positionV relativeFrom="paragraph">
                        <wp:posOffset>0</wp:posOffset>
                      </wp:positionV>
                      <wp:extent cx="1828800" cy="1828800"/>
                      <wp:effectExtent l="0" t="0" r="0" b="0"/>
                      <wp:wrapSquare wrapText="bothSides"/>
                      <wp:docPr id="69" name="Cuadro de texto 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23819C16" w14:textId="77777777" w:rsidR="007252FB" w:rsidRDefault="007252FB" w:rsidP="00E54F85">
                                  <w:pPr>
                                    <w:pStyle w:val="TextoCorrido"/>
                                    <w:jc w:val="center"/>
                                    <w:rPr>
                                      <w:b/>
                                      <w:bCs/>
                                      <w:color w:val="FFFFFF" w:themeColor="background1"/>
                                      <w:sz w:val="18"/>
                                      <w:szCs w:val="18"/>
                                      <w:lang w:eastAsia="es-CO"/>
                                    </w:rPr>
                                  </w:pPr>
                                  <w:r w:rsidRPr="007252FB">
                                    <w:rPr>
                                      <w:b/>
                                      <w:bCs/>
                                      <w:color w:val="FFFFFF" w:themeColor="background1"/>
                                      <w:sz w:val="18"/>
                                      <w:szCs w:val="18"/>
                                      <w:lang w:eastAsia="es-CO"/>
                                    </w:rPr>
                                    <w:t>MODALIDAD DE</w:t>
                                  </w:r>
                                </w:p>
                                <w:p w14:paraId="1FBFCF54" w14:textId="3291EEC4" w:rsidR="007252FB" w:rsidRPr="00E54F85" w:rsidRDefault="007252FB" w:rsidP="00E54F85">
                                  <w:pPr>
                                    <w:pStyle w:val="TextoCorrido"/>
                                    <w:jc w:val="center"/>
                                    <w:rPr>
                                      <w:b/>
                                      <w:bCs/>
                                      <w:color w:val="FFFFFF" w:themeColor="background1"/>
                                      <w:sz w:val="18"/>
                                      <w:szCs w:val="18"/>
                                      <w:lang w:eastAsia="es-CO"/>
                                    </w:rPr>
                                  </w:pPr>
                                  <w:r w:rsidRPr="007252FB">
                                    <w:rPr>
                                      <w:b/>
                                      <w:bCs/>
                                      <w:color w:val="FFFFFF" w:themeColor="background1"/>
                                      <w:sz w:val="18"/>
                                      <w:szCs w:val="18"/>
                                      <w:lang w:eastAsia="es-CO"/>
                                    </w:rPr>
                                    <w:t xml:space="preserve"> CONTRATACIÓN</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CD4D81" id="Cuadro de texto 69" o:spid="_x0000_s1038" type="#_x0000_t202" style="position:absolute;left:0;text-align:left;margin-left:0;margin-top:0;width:2in;height:2in;z-index:251782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" filled="f" stroked="f" strokeweight=".5pt">
                      <v:textbox style="layout-flow:vertical-ideographic;mso-fit-shape-to-text:t">
                        <w:txbxContent>
                          <w:p w14:paraId="23819C16" w14:textId="77777777" w:rsidR="007252FB" w:rsidRDefault="007252FB" w:rsidP="00E54F85">
                            <w:pPr>
                              <w:pStyle w:val="TextoCorrido"/>
                              <w:jc w:val="center"/>
                              <w:rPr>
                                <w:b/>
                                <w:bCs/>
                                <w:color w:val="FFFFFF" w:themeColor="background1"/>
                                <w:sz w:val="18"/>
                                <w:szCs w:val="18"/>
                                <w:lang w:eastAsia="es-CO"/>
                              </w:rPr>
                            </w:pPr>
                            <w:r w:rsidRPr="007252FB">
                              <w:rPr>
                                <w:b/>
                                <w:bCs/>
                                <w:color w:val="FFFFFF" w:themeColor="background1"/>
                                <w:sz w:val="18"/>
                                <w:szCs w:val="18"/>
                                <w:lang w:eastAsia="es-CO"/>
                              </w:rPr>
                              <w:t>MODALIDAD DE</w:t>
                            </w:r>
                          </w:p>
                          <w:p w14:paraId="1FBFCF54" w14:textId="3291EEC4" w:rsidR="007252FB" w:rsidRPr="00E54F85" w:rsidRDefault="007252FB" w:rsidP="00E54F85">
                            <w:pPr>
                              <w:pStyle w:val="TextoCorrido"/>
                              <w:jc w:val="center"/>
                              <w:rPr>
                                <w:b/>
                                <w:bCs/>
                                <w:color w:val="FFFFFF" w:themeColor="background1"/>
                                <w:sz w:val="18"/>
                                <w:szCs w:val="18"/>
                                <w:lang w:eastAsia="es-CO"/>
                              </w:rPr>
                            </w:pPr>
                            <w:r w:rsidRPr="007252FB">
                              <w:rPr>
                                <w:b/>
                                <w:bCs/>
                                <w:color w:val="FFFFFF" w:themeColor="background1"/>
                                <w:sz w:val="18"/>
                                <w:szCs w:val="18"/>
                                <w:lang w:eastAsia="es-CO"/>
                              </w:rPr>
                              <w:t xml:space="preserve"> CONTRATACIÓN</w:t>
                            </w:r>
                          </w:p>
                        </w:txbxContent>
                      </v:textbox>
                      <w10:wrap type="square"/>
                    </v:shape>
                  </w:pict>
                </mc:Fallback>
              </mc:AlternateContent>
            </w:r>
          </w:p>
        </w:tc>
        <w:tc>
          <w:tcPr>
            <w:tcW w:w="1417" w:type="dxa"/>
            <w:shd w:val="clear" w:color="auto" w:fill="0080E8"/>
            <w:vAlign w:val="center"/>
            <w:hideMark/>
          </w:tcPr>
          <w:p w14:paraId="03F7AC64" w14:textId="1B3FBA18" w:rsidR="00CC4789" w:rsidRPr="007252FB" w:rsidRDefault="007252FB" w:rsidP="007252FB">
            <w:pPr>
              <w:pStyle w:val="TextoCorrido"/>
              <w:jc w:val="center"/>
              <w:rPr>
                <w:b/>
                <w:bCs/>
                <w:color w:val="FFFFFF" w:themeColor="background1"/>
                <w:sz w:val="18"/>
                <w:szCs w:val="18"/>
                <w:lang w:eastAsia="es-CO"/>
              </w:rPr>
            </w:pPr>
            <w:r>
              <w:rPr>
                <w:noProof/>
              </w:rPr>
              <mc:AlternateContent>
                <mc:Choice Requires="wps">
                  <w:drawing>
                    <wp:anchor distT="0" distB="0" distL="114300" distR="114300" simplePos="0" relativeHeight="251784192" behindDoc="0" locked="0" layoutInCell="1" allowOverlap="1" wp14:anchorId="3FE695DA" wp14:editId="08EAD94B">
                      <wp:simplePos x="0" y="0"/>
                      <wp:positionH relativeFrom="column">
                        <wp:posOffset>-12065</wp:posOffset>
                      </wp:positionH>
                      <wp:positionV relativeFrom="paragraph">
                        <wp:posOffset>-6985</wp:posOffset>
                      </wp:positionV>
                      <wp:extent cx="1828800" cy="1828800"/>
                      <wp:effectExtent l="0" t="0" r="0" b="0"/>
                      <wp:wrapSquare wrapText="bothSides"/>
                      <wp:docPr id="70" name="Cuadro de texto 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32C0F696" w14:textId="77777777" w:rsidR="007252FB" w:rsidRDefault="007252FB" w:rsidP="006012EB">
                                  <w:pPr>
                                    <w:pStyle w:val="TextoCorrido"/>
                                    <w:jc w:val="center"/>
                                    <w:rPr>
                                      <w:b/>
                                      <w:bCs/>
                                      <w:color w:val="FFFFFF" w:themeColor="background1"/>
                                      <w:sz w:val="18"/>
                                      <w:szCs w:val="18"/>
                                      <w:lang w:eastAsia="es-CO"/>
                                    </w:rPr>
                                  </w:pPr>
                                  <w:r w:rsidRPr="007252FB">
                                    <w:rPr>
                                      <w:b/>
                                      <w:bCs/>
                                      <w:color w:val="FFFFFF" w:themeColor="background1"/>
                                      <w:sz w:val="18"/>
                                      <w:szCs w:val="18"/>
                                      <w:lang w:eastAsia="es-CO"/>
                                    </w:rPr>
                                    <w:t xml:space="preserve">RECURSOS </w:t>
                                  </w:r>
                                </w:p>
                                <w:p w14:paraId="4B195A79" w14:textId="3B57CF85" w:rsidR="007252FB" w:rsidRPr="006012EB" w:rsidRDefault="007252FB" w:rsidP="006012EB">
                                  <w:pPr>
                                    <w:pStyle w:val="TextoCorrido"/>
                                    <w:jc w:val="center"/>
                                    <w:rPr>
                                      <w:b/>
                                      <w:bCs/>
                                      <w:color w:val="FFFFFF" w:themeColor="background1"/>
                                      <w:sz w:val="18"/>
                                      <w:szCs w:val="18"/>
                                      <w:lang w:eastAsia="es-CO"/>
                                    </w:rPr>
                                  </w:pPr>
                                  <w:r w:rsidRPr="007252FB">
                                    <w:rPr>
                                      <w:b/>
                                      <w:bCs/>
                                      <w:color w:val="FFFFFF" w:themeColor="background1"/>
                                      <w:sz w:val="18"/>
                                      <w:szCs w:val="18"/>
                                      <w:lang w:eastAsia="es-CO"/>
                                    </w:rPr>
                                    <w:t>ASIGNADOS</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E695DA" id="Cuadro de texto 70" o:spid="_x0000_s1039" type="#_x0000_t202" style="position:absolute;left:0;text-align:left;margin-left:-.95pt;margin-top:-.55pt;width:2in;height:2in;z-index:251784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" filled="f" stroked="f" strokeweight=".5pt">
                      <v:textbox style="layout-flow:vertical-ideographic;mso-fit-shape-to-text:t">
                        <w:txbxContent>
                          <w:p w14:paraId="32C0F696" w14:textId="77777777" w:rsidR="007252FB" w:rsidRDefault="007252FB" w:rsidP="006012EB">
                            <w:pPr>
                              <w:pStyle w:val="TextoCorrido"/>
                              <w:jc w:val="center"/>
                              <w:rPr>
                                <w:b/>
                                <w:bCs/>
                                <w:color w:val="FFFFFF" w:themeColor="background1"/>
                                <w:sz w:val="18"/>
                                <w:szCs w:val="18"/>
                                <w:lang w:eastAsia="es-CO"/>
                              </w:rPr>
                            </w:pPr>
                            <w:r w:rsidRPr="007252FB">
                              <w:rPr>
                                <w:b/>
                                <w:bCs/>
                                <w:color w:val="FFFFFF" w:themeColor="background1"/>
                                <w:sz w:val="18"/>
                                <w:szCs w:val="18"/>
                                <w:lang w:eastAsia="es-CO"/>
                              </w:rPr>
                              <w:t xml:space="preserve">RECURSOS </w:t>
                            </w:r>
                          </w:p>
                          <w:p w14:paraId="4B195A79" w14:textId="3B57CF85" w:rsidR="007252FB" w:rsidRPr="006012EB" w:rsidRDefault="007252FB" w:rsidP="006012EB">
                            <w:pPr>
                              <w:pStyle w:val="TextoCorrido"/>
                              <w:jc w:val="center"/>
                              <w:rPr>
                                <w:b/>
                                <w:bCs/>
                                <w:color w:val="FFFFFF" w:themeColor="background1"/>
                                <w:sz w:val="18"/>
                                <w:szCs w:val="18"/>
                                <w:lang w:eastAsia="es-CO"/>
                              </w:rPr>
                            </w:pPr>
                            <w:r w:rsidRPr="007252FB">
                              <w:rPr>
                                <w:b/>
                                <w:bCs/>
                                <w:color w:val="FFFFFF" w:themeColor="background1"/>
                                <w:sz w:val="18"/>
                                <w:szCs w:val="18"/>
                                <w:lang w:eastAsia="es-CO"/>
                              </w:rPr>
                              <w:t>ASIGNADOS</w:t>
                            </w:r>
                          </w:p>
                        </w:txbxContent>
                      </v:textbox>
                      <w10:wrap type="square"/>
                    </v:shape>
                  </w:pict>
                </mc:Fallback>
              </mc:AlternateContent>
            </w:r>
          </w:p>
        </w:tc>
        <w:tc>
          <w:tcPr>
            <w:tcW w:w="1134" w:type="dxa"/>
            <w:shd w:val="clear" w:color="auto" w:fill="0080E8"/>
            <w:vAlign w:val="center"/>
            <w:hideMark/>
          </w:tcPr>
          <w:p w14:paraId="4F9D2AC1" w14:textId="59B19C1B" w:rsidR="00CC4789" w:rsidRPr="007252FB" w:rsidRDefault="007252FB" w:rsidP="007252FB">
            <w:pPr>
              <w:pStyle w:val="TextoCorrido"/>
              <w:jc w:val="center"/>
              <w:rPr>
                <w:b/>
                <w:bCs/>
                <w:color w:val="FFFFFF" w:themeColor="background1"/>
                <w:sz w:val="18"/>
                <w:szCs w:val="18"/>
                <w:lang w:eastAsia="es-CO"/>
              </w:rPr>
            </w:pPr>
            <w:r>
              <w:rPr>
                <w:noProof/>
              </w:rPr>
              <mc:AlternateContent>
                <mc:Choice Requires="wps">
                  <w:drawing>
                    <wp:anchor distT="0" distB="0" distL="114300" distR="114300" simplePos="0" relativeHeight="251786240" behindDoc="0" locked="0" layoutInCell="1" allowOverlap="1" wp14:anchorId="0DBEA150" wp14:editId="349EC9B2">
                      <wp:simplePos x="0" y="0"/>
                      <wp:positionH relativeFrom="column">
                        <wp:posOffset>-67945</wp:posOffset>
                      </wp:positionH>
                      <wp:positionV relativeFrom="paragraph">
                        <wp:posOffset>-6985</wp:posOffset>
                      </wp:positionV>
                      <wp:extent cx="1828800" cy="1828800"/>
                      <wp:effectExtent l="0" t="0" r="0" b="0"/>
                      <wp:wrapSquare wrapText="bothSides"/>
                      <wp:docPr id="71" name="Cuadro de texto 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01CF3E3A" w14:textId="77777777" w:rsidR="007252FB" w:rsidRDefault="007252FB" w:rsidP="006125A6">
                                  <w:pPr>
                                    <w:pStyle w:val="TextoCorrido"/>
                                    <w:jc w:val="center"/>
                                    <w:rPr>
                                      <w:b/>
                                      <w:bCs/>
                                      <w:color w:val="FFFFFF" w:themeColor="background1"/>
                                      <w:sz w:val="18"/>
                                      <w:szCs w:val="18"/>
                                      <w:lang w:eastAsia="es-CO"/>
                                    </w:rPr>
                                  </w:pPr>
                                  <w:r w:rsidRPr="007252FB">
                                    <w:rPr>
                                      <w:b/>
                                      <w:bCs/>
                                      <w:color w:val="FFFFFF" w:themeColor="background1"/>
                                      <w:sz w:val="18"/>
                                      <w:szCs w:val="18"/>
                                      <w:lang w:eastAsia="es-CO"/>
                                    </w:rPr>
                                    <w:t>POBLACIÓN</w:t>
                                  </w:r>
                                </w:p>
                                <w:p w14:paraId="3411BB01" w14:textId="4252E95C" w:rsidR="007252FB" w:rsidRPr="006125A6" w:rsidRDefault="007252FB" w:rsidP="006125A6">
                                  <w:pPr>
                                    <w:pStyle w:val="TextoCorrido"/>
                                    <w:jc w:val="center"/>
                                    <w:rPr>
                                      <w:b/>
                                      <w:bCs/>
                                      <w:color w:val="FFFFFF" w:themeColor="background1"/>
                                      <w:sz w:val="18"/>
                                      <w:szCs w:val="18"/>
                                      <w:lang w:eastAsia="es-CO"/>
                                    </w:rPr>
                                  </w:pPr>
                                  <w:r w:rsidRPr="007252FB">
                                    <w:rPr>
                                      <w:b/>
                                      <w:bCs/>
                                      <w:color w:val="FFFFFF" w:themeColor="background1"/>
                                      <w:sz w:val="18"/>
                                      <w:szCs w:val="18"/>
                                      <w:lang w:eastAsia="es-CO"/>
                                    </w:rPr>
                                    <w:t xml:space="preserve"> BENEFICIADA</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DBEA150" id="Cuadro de texto 71" o:spid="_x0000_s1040" type="#_x0000_t202" style="position:absolute;left:0;text-align:left;margin-left:-5.35pt;margin-top:-.55pt;width:2in;height:2in;z-index:251786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" filled="f" stroked="f" strokeweight=".5pt">
                      <v:textbox style="layout-flow:vertical-ideographic;mso-fit-shape-to-text:t">
                        <w:txbxContent>
                          <w:p w14:paraId="01CF3E3A" w14:textId="77777777" w:rsidR="007252FB" w:rsidRDefault="007252FB" w:rsidP="006125A6">
                            <w:pPr>
                              <w:pStyle w:val="TextoCorrido"/>
                              <w:jc w:val="center"/>
                              <w:rPr>
                                <w:b/>
                                <w:bCs/>
                                <w:color w:val="FFFFFF" w:themeColor="background1"/>
                                <w:sz w:val="18"/>
                                <w:szCs w:val="18"/>
                                <w:lang w:eastAsia="es-CO"/>
                              </w:rPr>
                            </w:pPr>
                            <w:r w:rsidRPr="007252FB">
                              <w:rPr>
                                <w:b/>
                                <w:bCs/>
                                <w:color w:val="FFFFFF" w:themeColor="background1"/>
                                <w:sz w:val="18"/>
                                <w:szCs w:val="18"/>
                                <w:lang w:eastAsia="es-CO"/>
                              </w:rPr>
                              <w:t>POBLACIÓN</w:t>
                            </w:r>
                          </w:p>
                          <w:p w14:paraId="3411BB01" w14:textId="4252E95C" w:rsidR="007252FB" w:rsidRPr="006125A6" w:rsidRDefault="007252FB" w:rsidP="006125A6">
                            <w:pPr>
                              <w:pStyle w:val="TextoCorrido"/>
                              <w:jc w:val="center"/>
                              <w:rPr>
                                <w:b/>
                                <w:bCs/>
                                <w:color w:val="FFFFFF" w:themeColor="background1"/>
                                <w:sz w:val="18"/>
                                <w:szCs w:val="18"/>
                                <w:lang w:eastAsia="es-CO"/>
                              </w:rPr>
                            </w:pPr>
                            <w:r w:rsidRPr="007252FB">
                              <w:rPr>
                                <w:b/>
                                <w:bCs/>
                                <w:color w:val="FFFFFF" w:themeColor="background1"/>
                                <w:sz w:val="18"/>
                                <w:szCs w:val="18"/>
                                <w:lang w:eastAsia="es-CO"/>
                              </w:rPr>
                              <w:t xml:space="preserve"> BENEFICIADA</w:t>
                            </w:r>
                          </w:p>
                        </w:txbxContent>
                      </v:textbox>
                      <w10:wrap type="square"/>
                    </v:shape>
                  </w:pict>
                </mc:Fallback>
              </mc:AlternateContent>
            </w:r>
          </w:p>
        </w:tc>
        <w:tc>
          <w:tcPr>
            <w:tcW w:w="2410" w:type="dxa"/>
            <w:shd w:val="clear" w:color="auto" w:fill="0080E8"/>
            <w:vAlign w:val="center"/>
            <w:hideMark/>
          </w:tcPr>
          <w:p w14:paraId="5B7E1151" w14:textId="62F4F400" w:rsidR="00CC4789" w:rsidRPr="007252FB" w:rsidRDefault="007252FB" w:rsidP="007252FB">
            <w:pPr>
              <w:pStyle w:val="TextoCorrido"/>
              <w:jc w:val="center"/>
              <w:rPr>
                <w:b/>
                <w:bCs/>
                <w:color w:val="FFFFFF" w:themeColor="background1"/>
                <w:sz w:val="18"/>
                <w:szCs w:val="18"/>
                <w:lang w:eastAsia="es-CO"/>
              </w:rPr>
            </w:pPr>
            <w:r>
              <w:rPr>
                <w:noProof/>
              </w:rPr>
              <mc:AlternateContent>
                <mc:Choice Requires="wps">
                  <w:drawing>
                    <wp:anchor distT="0" distB="0" distL="114300" distR="114300" simplePos="0" relativeHeight="251788288" behindDoc="0" locked="0" layoutInCell="1" allowOverlap="1" wp14:anchorId="6A419537" wp14:editId="4AAC7506">
                      <wp:simplePos x="0" y="0"/>
                      <wp:positionH relativeFrom="column">
                        <wp:posOffset>375285</wp:posOffset>
                      </wp:positionH>
                      <wp:positionV relativeFrom="paragraph">
                        <wp:posOffset>-6985</wp:posOffset>
                      </wp:positionV>
                      <wp:extent cx="1828800" cy="1828800"/>
                      <wp:effectExtent l="0" t="0" r="0" b="0"/>
                      <wp:wrapSquare wrapText="bothSides"/>
                      <wp:docPr id="72" name="Cuadro de texto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662C4DFC" w14:textId="77777777" w:rsidR="007252FB" w:rsidRPr="00FC4079" w:rsidRDefault="007252FB" w:rsidP="00FC4079">
                                  <w:pPr>
                                    <w:pStyle w:val="TextoCorrido"/>
                                    <w:jc w:val="center"/>
                                    <w:rPr>
                                      <w:b/>
                                      <w:bCs/>
                                      <w:color w:val="FFFFFF" w:themeColor="background1"/>
                                      <w:sz w:val="18"/>
                                      <w:szCs w:val="18"/>
                                      <w:lang w:eastAsia="es-CO"/>
                                    </w:rPr>
                                  </w:pPr>
                                  <w:r w:rsidRPr="007252FB">
                                    <w:rPr>
                                      <w:b/>
                                      <w:bCs/>
                                      <w:color w:val="FFFFFF" w:themeColor="background1"/>
                                      <w:sz w:val="18"/>
                                      <w:szCs w:val="18"/>
                                      <w:lang w:eastAsia="es-CO"/>
                                    </w:rPr>
                                    <w:t>OBSERVACIONES</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A419537" id="Cuadro de texto 72" o:spid="_x0000_s1041" type="#_x0000_t202" style="position:absolute;left:0;text-align:left;margin-left:29.55pt;margin-top:-.55pt;width:2in;height:2in;z-index:251788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" filled="f" stroked="f" strokeweight=".5pt">
                      <v:textbox style="layout-flow:vertical-ideographic;mso-fit-shape-to-text:t">
                        <w:txbxContent>
                          <w:p w14:paraId="662C4DFC" w14:textId="77777777" w:rsidR="007252FB" w:rsidRPr="00FC4079" w:rsidRDefault="007252FB" w:rsidP="00FC4079">
                            <w:pPr>
                              <w:pStyle w:val="TextoCorrido"/>
                              <w:jc w:val="center"/>
                              <w:rPr>
                                <w:b/>
                                <w:bCs/>
                                <w:color w:val="FFFFFF" w:themeColor="background1"/>
                                <w:sz w:val="18"/>
                                <w:szCs w:val="18"/>
                                <w:lang w:eastAsia="es-CO"/>
                              </w:rPr>
                            </w:pPr>
                            <w:r w:rsidRPr="007252FB">
                              <w:rPr>
                                <w:b/>
                                <w:bCs/>
                                <w:color w:val="FFFFFF" w:themeColor="background1"/>
                                <w:sz w:val="18"/>
                                <w:szCs w:val="18"/>
                                <w:lang w:eastAsia="es-CO"/>
                              </w:rPr>
                              <w:t>OBSERVACIONES</w:t>
                            </w:r>
                          </w:p>
                        </w:txbxContent>
                      </v:textbox>
                      <w10:wrap type="square"/>
                    </v:shape>
                  </w:pict>
                </mc:Fallback>
              </mc:AlternateContent>
            </w:r>
          </w:p>
        </w:tc>
        <w:tc>
          <w:tcPr>
            <w:tcW w:w="1125" w:type="dxa"/>
            <w:shd w:val="clear" w:color="auto" w:fill="0080E8"/>
            <w:vAlign w:val="center"/>
          </w:tcPr>
          <w:p w14:paraId="0E6B3D26" w14:textId="4F3C7D56" w:rsidR="00CC4789" w:rsidRPr="007252FB" w:rsidRDefault="007252FB" w:rsidP="007252FB">
            <w:pPr>
              <w:pStyle w:val="TextoCorrido"/>
              <w:jc w:val="center"/>
              <w:rPr>
                <w:b/>
                <w:bCs/>
                <w:color w:val="FFFFFF" w:themeColor="background1"/>
                <w:sz w:val="18"/>
                <w:szCs w:val="18"/>
                <w:lang w:eastAsia="es-CO"/>
              </w:rPr>
            </w:pPr>
            <w:r>
              <w:rPr>
                <w:noProof/>
              </w:rPr>
              <mc:AlternateContent>
                <mc:Choice Requires="wps">
                  <w:drawing>
                    <wp:anchor distT="0" distB="0" distL="114300" distR="114300" simplePos="0" relativeHeight="251790336" behindDoc="0" locked="0" layoutInCell="1" allowOverlap="1" wp14:anchorId="5EA123D5" wp14:editId="55124C55">
                      <wp:simplePos x="0" y="0"/>
                      <wp:positionH relativeFrom="column">
                        <wp:posOffset>173355</wp:posOffset>
                      </wp:positionH>
                      <wp:positionV relativeFrom="paragraph">
                        <wp:posOffset>-532765</wp:posOffset>
                      </wp:positionV>
                      <wp:extent cx="1828800" cy="1828800"/>
                      <wp:effectExtent l="0" t="0" r="0" b="0"/>
                      <wp:wrapSquare wrapText="bothSides"/>
                      <wp:docPr id="73" name="Cuadro de texto 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42658281" w14:textId="77777777" w:rsidR="007252FB" w:rsidRPr="00BF2360" w:rsidRDefault="007252FB" w:rsidP="00BF2360">
                                  <w:pPr>
                                    <w:pStyle w:val="TextoCorrido"/>
                                    <w:jc w:val="center"/>
                                    <w:rPr>
                                      <w:b/>
                                      <w:bCs/>
                                      <w:color w:val="FFFFFF" w:themeColor="background1"/>
                                      <w:sz w:val="18"/>
                                      <w:szCs w:val="18"/>
                                      <w:lang w:eastAsia="es-CO"/>
                                    </w:rPr>
                                  </w:pPr>
                                  <w:r w:rsidRPr="007252FB">
                                    <w:rPr>
                                      <w:b/>
                                      <w:bCs/>
                                      <w:color w:val="FFFFFF" w:themeColor="background1"/>
                                      <w:sz w:val="18"/>
                                      <w:szCs w:val="18"/>
                                      <w:lang w:eastAsia="es-CO"/>
                                    </w:rPr>
                                    <w:t>COOPERANTE</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A123D5" id="Cuadro de texto 73" o:spid="_x0000_s1042" type="#_x0000_t202" style="position:absolute;left:0;text-align:left;margin-left:13.65pt;margin-top:-41.95pt;width:2in;height:2in;z-index:251790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" filled="f" stroked="f" strokeweight=".5pt">
                      <v:textbox style="layout-flow:vertical-ideographic;mso-fit-shape-to-text:t">
                        <w:txbxContent>
                          <w:p w14:paraId="42658281" w14:textId="77777777" w:rsidR="007252FB" w:rsidRPr="00BF2360" w:rsidRDefault="007252FB" w:rsidP="00BF2360">
                            <w:pPr>
                              <w:pStyle w:val="TextoCorrido"/>
                              <w:jc w:val="center"/>
                              <w:rPr>
                                <w:b/>
                                <w:bCs/>
                                <w:color w:val="FFFFFF" w:themeColor="background1"/>
                                <w:sz w:val="18"/>
                                <w:szCs w:val="18"/>
                                <w:lang w:eastAsia="es-CO"/>
                              </w:rPr>
                            </w:pPr>
                            <w:r w:rsidRPr="007252FB">
                              <w:rPr>
                                <w:b/>
                                <w:bCs/>
                                <w:color w:val="FFFFFF" w:themeColor="background1"/>
                                <w:sz w:val="18"/>
                                <w:szCs w:val="18"/>
                                <w:lang w:eastAsia="es-CO"/>
                              </w:rPr>
                              <w:t>COOPERANTE</w:t>
                            </w:r>
                          </w:p>
                        </w:txbxContent>
                      </v:textbox>
                      <w10:wrap type="square"/>
                    </v:shape>
                  </w:pict>
                </mc:Fallback>
              </mc:AlternateContent>
            </w:r>
          </w:p>
        </w:tc>
      </w:tr>
      <w:tr w:rsidR="002509D6" w:rsidRPr="00A21BC8" w14:paraId="6C30B775" w14:textId="77777777" w:rsidTr="00746DE0">
        <w:trPr>
          <w:trHeight w:val="687"/>
        </w:trPr>
        <w:tc>
          <w:tcPr>
            <w:tcW w:w="972" w:type="dxa"/>
            <w:vAlign w:val="center"/>
            <w:hideMark/>
          </w:tcPr>
          <w:p w14:paraId="30392CB6"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Inversión</w:t>
            </w:r>
          </w:p>
          <w:p w14:paraId="1C752207"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Nación</w:t>
            </w:r>
          </w:p>
          <w:p w14:paraId="54A72D33"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Propios</w:t>
            </w:r>
          </w:p>
          <w:p w14:paraId="2C7DE262" w14:textId="77777777" w:rsidR="00CC4789" w:rsidRPr="007252FB" w:rsidRDefault="00CC4789" w:rsidP="007252FB">
            <w:pPr>
              <w:jc w:val="center"/>
              <w:rPr>
                <w:rFonts w:ascii="Calibri Light" w:hAnsi="Calibri Light" w:cs="Calibri Light"/>
                <w:sz w:val="16"/>
                <w:szCs w:val="16"/>
                <w:lang w:eastAsia="es-CO"/>
              </w:rPr>
            </w:pPr>
          </w:p>
          <w:p w14:paraId="74628FCE" w14:textId="77777777" w:rsidR="00CC4789" w:rsidRPr="007252FB" w:rsidRDefault="00CC4789" w:rsidP="007252FB">
            <w:pPr>
              <w:jc w:val="center"/>
              <w:rPr>
                <w:rFonts w:ascii="Calibri Light" w:hAnsi="Calibri Light" w:cs="Calibri Light"/>
                <w:sz w:val="16"/>
                <w:szCs w:val="16"/>
                <w:lang w:eastAsia="es-CO"/>
              </w:rPr>
            </w:pPr>
          </w:p>
        </w:tc>
        <w:tc>
          <w:tcPr>
            <w:tcW w:w="1117" w:type="dxa"/>
            <w:vAlign w:val="center"/>
          </w:tcPr>
          <w:p w14:paraId="0433D99C"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Otros Servicios Profesionales, Científicos Y Técnicos</w:t>
            </w:r>
          </w:p>
          <w:p w14:paraId="542FEE3E"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 Adquisición De Bienes Y Servicios</w:t>
            </w:r>
          </w:p>
        </w:tc>
        <w:tc>
          <w:tcPr>
            <w:tcW w:w="1167" w:type="dxa"/>
            <w:vAlign w:val="center"/>
            <w:hideMark/>
          </w:tcPr>
          <w:p w14:paraId="4DD39FAF"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Contratación Directa</w:t>
            </w:r>
          </w:p>
        </w:tc>
        <w:tc>
          <w:tcPr>
            <w:tcW w:w="1417" w:type="dxa"/>
            <w:noWrap/>
            <w:vAlign w:val="center"/>
            <w:hideMark/>
          </w:tcPr>
          <w:p w14:paraId="4AA1CA46"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  8.336.621.194</w:t>
            </w:r>
          </w:p>
        </w:tc>
        <w:tc>
          <w:tcPr>
            <w:tcW w:w="1134" w:type="dxa"/>
            <w:noWrap/>
            <w:vAlign w:val="center"/>
            <w:hideMark/>
          </w:tcPr>
          <w:p w14:paraId="3BD9C722" w14:textId="3A073AF6"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Usuarios de los servicios de la AUNAP</w:t>
            </w:r>
          </w:p>
        </w:tc>
        <w:tc>
          <w:tcPr>
            <w:tcW w:w="2410" w:type="dxa"/>
            <w:noWrap/>
            <w:vAlign w:val="center"/>
            <w:hideMark/>
          </w:tcPr>
          <w:p w14:paraId="2CB925D1"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Amparar la contratación del profesionales y servicio de apoyo a la gestión que desarrollen actividades de administración, ordenación, fomento y actividades en las estaciones de la AUNAP en el territorio nacional para la D.T.A.F. y las Direcciones Regionales</w:t>
            </w:r>
          </w:p>
        </w:tc>
        <w:tc>
          <w:tcPr>
            <w:tcW w:w="1125" w:type="dxa"/>
            <w:vAlign w:val="center"/>
          </w:tcPr>
          <w:p w14:paraId="55EC7AD2"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N/A</w:t>
            </w:r>
          </w:p>
        </w:tc>
      </w:tr>
      <w:tr w:rsidR="00CC4789" w:rsidRPr="00A21BC8" w14:paraId="71DD12E5" w14:textId="77777777" w:rsidTr="00746DE0">
        <w:trPr>
          <w:trHeight w:val="687"/>
        </w:trPr>
        <w:tc>
          <w:tcPr>
            <w:tcW w:w="972" w:type="dxa"/>
          </w:tcPr>
          <w:p w14:paraId="05652D58" w14:textId="77777777" w:rsidR="007252FB" w:rsidRDefault="007252FB" w:rsidP="007252FB">
            <w:pPr>
              <w:jc w:val="center"/>
              <w:rPr>
                <w:rFonts w:ascii="Calibri Light" w:hAnsi="Calibri Light" w:cs="Calibri Light"/>
                <w:sz w:val="16"/>
                <w:szCs w:val="16"/>
                <w:lang w:eastAsia="es-CO"/>
              </w:rPr>
            </w:pPr>
          </w:p>
          <w:p w14:paraId="19760C90" w14:textId="27F1E183"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Inversión</w:t>
            </w:r>
          </w:p>
          <w:p w14:paraId="256F5129" w14:textId="35981F34"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Nación</w:t>
            </w:r>
          </w:p>
        </w:tc>
        <w:tc>
          <w:tcPr>
            <w:tcW w:w="1117" w:type="dxa"/>
            <w:vAlign w:val="center"/>
          </w:tcPr>
          <w:p w14:paraId="3A895B1A"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Adquisidor de bienes y servicios</w:t>
            </w:r>
          </w:p>
        </w:tc>
        <w:tc>
          <w:tcPr>
            <w:tcW w:w="1167" w:type="dxa"/>
            <w:vAlign w:val="center"/>
          </w:tcPr>
          <w:p w14:paraId="4278B9AE"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Selección abreviada subasta inversa</w:t>
            </w:r>
          </w:p>
        </w:tc>
        <w:tc>
          <w:tcPr>
            <w:tcW w:w="1417" w:type="dxa"/>
            <w:noWrap/>
            <w:vAlign w:val="center"/>
          </w:tcPr>
          <w:p w14:paraId="2C781BC2"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$ 1.387.333.334</w:t>
            </w:r>
          </w:p>
        </w:tc>
        <w:tc>
          <w:tcPr>
            <w:tcW w:w="1134" w:type="dxa"/>
            <w:noWrap/>
            <w:vAlign w:val="center"/>
          </w:tcPr>
          <w:p w14:paraId="16CDA943" w14:textId="426DC04A"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Pescadores artesanales en el municipio de providencia</w:t>
            </w:r>
          </w:p>
        </w:tc>
        <w:tc>
          <w:tcPr>
            <w:tcW w:w="2410" w:type="dxa"/>
            <w:noWrap/>
            <w:vAlign w:val="center"/>
          </w:tcPr>
          <w:p w14:paraId="26CCBCD3" w14:textId="522A2346"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Programa de fomento a la pesca, para entrega de bienes comprendidos en embarcaciones, motores y contenedores - IOTA (PROVIDENCIA).</w:t>
            </w:r>
          </w:p>
        </w:tc>
        <w:tc>
          <w:tcPr>
            <w:tcW w:w="1125" w:type="dxa"/>
            <w:vAlign w:val="center"/>
          </w:tcPr>
          <w:p w14:paraId="1774AB51"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COMIAGRO</w:t>
            </w:r>
          </w:p>
        </w:tc>
      </w:tr>
      <w:tr w:rsidR="002509D6" w:rsidRPr="00A21BC8" w14:paraId="16B88D00" w14:textId="77777777" w:rsidTr="00746DE0">
        <w:trPr>
          <w:trHeight w:val="281"/>
        </w:trPr>
        <w:tc>
          <w:tcPr>
            <w:tcW w:w="972" w:type="dxa"/>
            <w:hideMark/>
          </w:tcPr>
          <w:p w14:paraId="0CA83E03"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Inversión</w:t>
            </w:r>
          </w:p>
          <w:p w14:paraId="2D5F9F74"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Nación</w:t>
            </w:r>
          </w:p>
          <w:p w14:paraId="4874FEFB" w14:textId="77777777" w:rsidR="00CC4789" w:rsidRPr="007252FB" w:rsidRDefault="00CC4789" w:rsidP="007252FB">
            <w:pPr>
              <w:jc w:val="center"/>
              <w:rPr>
                <w:rFonts w:ascii="Calibri Light" w:hAnsi="Calibri Light" w:cs="Calibri Light"/>
                <w:sz w:val="16"/>
                <w:szCs w:val="16"/>
                <w:lang w:eastAsia="es-CO"/>
              </w:rPr>
            </w:pPr>
          </w:p>
        </w:tc>
        <w:tc>
          <w:tcPr>
            <w:tcW w:w="1117" w:type="dxa"/>
            <w:vAlign w:val="center"/>
          </w:tcPr>
          <w:p w14:paraId="4B66B4DB"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Adquisidor de bienes y servicios</w:t>
            </w:r>
          </w:p>
        </w:tc>
        <w:tc>
          <w:tcPr>
            <w:tcW w:w="1167" w:type="dxa"/>
            <w:vAlign w:val="center"/>
            <w:hideMark/>
          </w:tcPr>
          <w:p w14:paraId="3E350EF3"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Contratación Directa</w:t>
            </w:r>
          </w:p>
        </w:tc>
        <w:tc>
          <w:tcPr>
            <w:tcW w:w="1417" w:type="dxa"/>
            <w:noWrap/>
            <w:vAlign w:val="center"/>
            <w:hideMark/>
          </w:tcPr>
          <w:p w14:paraId="148B4E81"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$ 2.549.999.708</w:t>
            </w:r>
          </w:p>
        </w:tc>
        <w:tc>
          <w:tcPr>
            <w:tcW w:w="1134" w:type="dxa"/>
            <w:noWrap/>
            <w:vAlign w:val="center"/>
            <w:hideMark/>
          </w:tcPr>
          <w:p w14:paraId="3F4F769E"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Pescadores artesanales</w:t>
            </w:r>
          </w:p>
        </w:tc>
        <w:tc>
          <w:tcPr>
            <w:tcW w:w="2410" w:type="dxa"/>
            <w:noWrap/>
            <w:vAlign w:val="center"/>
          </w:tcPr>
          <w:p w14:paraId="66865760" w14:textId="0776B752"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Pescadores artesanales caracterizados y formalizados.</w:t>
            </w:r>
          </w:p>
        </w:tc>
        <w:tc>
          <w:tcPr>
            <w:tcW w:w="1125" w:type="dxa"/>
            <w:vAlign w:val="center"/>
          </w:tcPr>
          <w:p w14:paraId="4AD2DEC2"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PNUD</w:t>
            </w:r>
          </w:p>
        </w:tc>
      </w:tr>
      <w:tr w:rsidR="00CC4789" w:rsidRPr="00A21BC8" w14:paraId="32BD9EAF" w14:textId="77777777" w:rsidTr="00746DE0">
        <w:trPr>
          <w:trHeight w:val="135"/>
        </w:trPr>
        <w:tc>
          <w:tcPr>
            <w:tcW w:w="972" w:type="dxa"/>
            <w:vAlign w:val="center"/>
          </w:tcPr>
          <w:p w14:paraId="4105E848"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Inversión</w:t>
            </w:r>
          </w:p>
          <w:p w14:paraId="1AACDD3D"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Nación</w:t>
            </w:r>
          </w:p>
          <w:p w14:paraId="74B020C8" w14:textId="77777777" w:rsidR="00CC4789" w:rsidRPr="007252FB" w:rsidRDefault="00CC4789" w:rsidP="007252FB">
            <w:pPr>
              <w:jc w:val="center"/>
              <w:rPr>
                <w:rFonts w:ascii="Calibri Light" w:hAnsi="Calibri Light" w:cs="Calibri Light"/>
                <w:sz w:val="16"/>
                <w:szCs w:val="16"/>
                <w:lang w:eastAsia="es-CO"/>
              </w:rPr>
            </w:pPr>
          </w:p>
        </w:tc>
        <w:tc>
          <w:tcPr>
            <w:tcW w:w="1117" w:type="dxa"/>
            <w:vAlign w:val="center"/>
          </w:tcPr>
          <w:p w14:paraId="23E69EA1"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Adquisidor de bienes y servicios</w:t>
            </w:r>
          </w:p>
        </w:tc>
        <w:tc>
          <w:tcPr>
            <w:tcW w:w="1167" w:type="dxa"/>
            <w:vAlign w:val="center"/>
          </w:tcPr>
          <w:p w14:paraId="616057A2"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Contratación Directa</w:t>
            </w:r>
          </w:p>
        </w:tc>
        <w:tc>
          <w:tcPr>
            <w:tcW w:w="1417" w:type="dxa"/>
            <w:noWrap/>
            <w:vAlign w:val="center"/>
          </w:tcPr>
          <w:p w14:paraId="7C623782" w14:textId="158938C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    900.000.000</w:t>
            </w:r>
          </w:p>
        </w:tc>
        <w:tc>
          <w:tcPr>
            <w:tcW w:w="1134" w:type="dxa"/>
            <w:noWrap/>
            <w:vAlign w:val="center"/>
          </w:tcPr>
          <w:p w14:paraId="5EF865B8"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Pescadores artesanales</w:t>
            </w:r>
          </w:p>
        </w:tc>
        <w:tc>
          <w:tcPr>
            <w:tcW w:w="2410" w:type="dxa"/>
            <w:noWrap/>
            <w:vAlign w:val="center"/>
          </w:tcPr>
          <w:p w14:paraId="7A632878"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Repoblamiento en 31 ciénagas. 177 río Magdalena, depresión Momposina y la mojana sucreña.</w:t>
            </w:r>
          </w:p>
        </w:tc>
        <w:tc>
          <w:tcPr>
            <w:tcW w:w="1125" w:type="dxa"/>
            <w:vAlign w:val="center"/>
          </w:tcPr>
          <w:p w14:paraId="4914819F"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PISCICOLA SAN SILVESTRE</w:t>
            </w:r>
          </w:p>
        </w:tc>
      </w:tr>
      <w:tr w:rsidR="002509D6" w:rsidRPr="00A21BC8" w14:paraId="7475A60E" w14:textId="77777777" w:rsidTr="00746DE0">
        <w:trPr>
          <w:trHeight w:val="246"/>
        </w:trPr>
        <w:tc>
          <w:tcPr>
            <w:tcW w:w="972" w:type="dxa"/>
            <w:vAlign w:val="center"/>
          </w:tcPr>
          <w:p w14:paraId="2F7D64F6"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Inversión</w:t>
            </w:r>
          </w:p>
          <w:p w14:paraId="7896EC7C"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Nación</w:t>
            </w:r>
          </w:p>
          <w:p w14:paraId="50FB36F3" w14:textId="77777777" w:rsidR="00CC4789" w:rsidRPr="007252FB" w:rsidRDefault="00CC4789" w:rsidP="007252FB">
            <w:pPr>
              <w:jc w:val="center"/>
              <w:rPr>
                <w:rFonts w:ascii="Calibri Light" w:hAnsi="Calibri Light" w:cs="Calibri Light"/>
                <w:sz w:val="16"/>
                <w:szCs w:val="16"/>
                <w:lang w:eastAsia="es-CO"/>
              </w:rPr>
            </w:pPr>
          </w:p>
        </w:tc>
        <w:tc>
          <w:tcPr>
            <w:tcW w:w="1117" w:type="dxa"/>
            <w:vAlign w:val="center"/>
          </w:tcPr>
          <w:p w14:paraId="5077E351"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Adquisidor de bienes y servicios</w:t>
            </w:r>
          </w:p>
        </w:tc>
        <w:tc>
          <w:tcPr>
            <w:tcW w:w="1167" w:type="dxa"/>
            <w:vAlign w:val="center"/>
          </w:tcPr>
          <w:p w14:paraId="22586881"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Contratación Directa</w:t>
            </w:r>
          </w:p>
        </w:tc>
        <w:tc>
          <w:tcPr>
            <w:tcW w:w="1417" w:type="dxa"/>
            <w:noWrap/>
            <w:vAlign w:val="center"/>
          </w:tcPr>
          <w:p w14:paraId="34ADDAAE"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$ 1.762.683.551</w:t>
            </w:r>
          </w:p>
          <w:p w14:paraId="0CAB196F" w14:textId="77777777" w:rsidR="00CC4789" w:rsidRPr="007252FB" w:rsidRDefault="00CC4789" w:rsidP="007252FB">
            <w:pPr>
              <w:jc w:val="center"/>
              <w:rPr>
                <w:rFonts w:ascii="Calibri Light" w:hAnsi="Calibri Light" w:cs="Calibri Light"/>
                <w:sz w:val="16"/>
                <w:szCs w:val="16"/>
                <w:lang w:eastAsia="es-CO"/>
              </w:rPr>
            </w:pPr>
          </w:p>
        </w:tc>
        <w:tc>
          <w:tcPr>
            <w:tcW w:w="1134" w:type="dxa"/>
            <w:noWrap/>
            <w:vAlign w:val="center"/>
          </w:tcPr>
          <w:p w14:paraId="1AFB7119" w14:textId="70636F7F"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Pescadores artesanales y acuicultores</w:t>
            </w:r>
          </w:p>
        </w:tc>
        <w:tc>
          <w:tcPr>
            <w:tcW w:w="2410" w:type="dxa"/>
            <w:noWrap/>
            <w:vAlign w:val="center"/>
          </w:tcPr>
          <w:p w14:paraId="3B2E8148"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Productores con acuerdos comerciales suscritos - Agricultura por contrato</w:t>
            </w:r>
          </w:p>
          <w:p w14:paraId="02227FA7" w14:textId="77777777" w:rsidR="00CC4789" w:rsidRPr="007252FB" w:rsidRDefault="00CC4789" w:rsidP="007252FB">
            <w:pPr>
              <w:jc w:val="center"/>
              <w:rPr>
                <w:rFonts w:ascii="Calibri Light" w:hAnsi="Calibri Light" w:cs="Calibri Light"/>
                <w:sz w:val="16"/>
                <w:szCs w:val="16"/>
                <w:lang w:eastAsia="es-CO"/>
              </w:rPr>
            </w:pPr>
          </w:p>
        </w:tc>
        <w:tc>
          <w:tcPr>
            <w:tcW w:w="1125" w:type="dxa"/>
            <w:vAlign w:val="center"/>
          </w:tcPr>
          <w:p w14:paraId="0087CAA4"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ACOPI</w:t>
            </w:r>
          </w:p>
        </w:tc>
      </w:tr>
      <w:tr w:rsidR="00CC4789" w:rsidRPr="00A21BC8" w14:paraId="53E53DD2" w14:textId="77777777" w:rsidTr="00746DE0">
        <w:trPr>
          <w:trHeight w:val="269"/>
        </w:trPr>
        <w:tc>
          <w:tcPr>
            <w:tcW w:w="972" w:type="dxa"/>
            <w:vAlign w:val="center"/>
          </w:tcPr>
          <w:p w14:paraId="60706BED"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Inversión</w:t>
            </w:r>
          </w:p>
          <w:p w14:paraId="53E95211"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Nación</w:t>
            </w:r>
          </w:p>
          <w:p w14:paraId="38FE3064" w14:textId="77777777" w:rsidR="00CC4789" w:rsidRPr="007252FB" w:rsidRDefault="00CC4789" w:rsidP="007252FB">
            <w:pPr>
              <w:jc w:val="center"/>
              <w:rPr>
                <w:rFonts w:ascii="Calibri Light" w:hAnsi="Calibri Light" w:cs="Calibri Light"/>
                <w:sz w:val="16"/>
                <w:szCs w:val="16"/>
                <w:lang w:eastAsia="es-CO"/>
              </w:rPr>
            </w:pPr>
          </w:p>
        </w:tc>
        <w:tc>
          <w:tcPr>
            <w:tcW w:w="1117" w:type="dxa"/>
            <w:vAlign w:val="center"/>
          </w:tcPr>
          <w:p w14:paraId="0A933A7B"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Adquisidor de bienes y servicios</w:t>
            </w:r>
          </w:p>
        </w:tc>
        <w:tc>
          <w:tcPr>
            <w:tcW w:w="1167" w:type="dxa"/>
            <w:vAlign w:val="center"/>
          </w:tcPr>
          <w:p w14:paraId="4D374578"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Selección abreviada subasta inversa</w:t>
            </w:r>
          </w:p>
        </w:tc>
        <w:tc>
          <w:tcPr>
            <w:tcW w:w="1417" w:type="dxa"/>
            <w:noWrap/>
            <w:vAlign w:val="center"/>
          </w:tcPr>
          <w:p w14:paraId="5C70DCB1"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$ 1.694.873.584</w:t>
            </w:r>
          </w:p>
          <w:p w14:paraId="70CF52CE" w14:textId="77777777" w:rsidR="00CC4789" w:rsidRPr="007252FB" w:rsidRDefault="00CC4789" w:rsidP="007252FB">
            <w:pPr>
              <w:jc w:val="center"/>
              <w:rPr>
                <w:rFonts w:ascii="Calibri Light" w:hAnsi="Calibri Light" w:cs="Calibri Light"/>
                <w:sz w:val="16"/>
                <w:szCs w:val="16"/>
                <w:lang w:eastAsia="es-CO"/>
              </w:rPr>
            </w:pPr>
          </w:p>
        </w:tc>
        <w:tc>
          <w:tcPr>
            <w:tcW w:w="1134" w:type="dxa"/>
            <w:noWrap/>
            <w:vAlign w:val="center"/>
          </w:tcPr>
          <w:p w14:paraId="5CA8A73D" w14:textId="31B94982"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Pescadores artesanales</w:t>
            </w:r>
          </w:p>
        </w:tc>
        <w:tc>
          <w:tcPr>
            <w:tcW w:w="2410" w:type="dxa"/>
            <w:noWrap/>
            <w:vAlign w:val="center"/>
          </w:tcPr>
          <w:p w14:paraId="4D24B97C" w14:textId="2C45C922"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Programa de fomento para el apoyo a proyectos e iniciativas productivas en pesca. (IOTA- Bolívar y Guajira)</w:t>
            </w:r>
          </w:p>
        </w:tc>
        <w:tc>
          <w:tcPr>
            <w:tcW w:w="1125" w:type="dxa"/>
            <w:vAlign w:val="center"/>
          </w:tcPr>
          <w:p w14:paraId="14EC9A39"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CORREAGRO SA</w:t>
            </w:r>
          </w:p>
        </w:tc>
      </w:tr>
      <w:tr w:rsidR="002509D6" w:rsidRPr="00A21BC8" w14:paraId="0C340D5F" w14:textId="77777777" w:rsidTr="00746DE0">
        <w:trPr>
          <w:trHeight w:val="638"/>
        </w:trPr>
        <w:tc>
          <w:tcPr>
            <w:tcW w:w="972" w:type="dxa"/>
            <w:vAlign w:val="center"/>
          </w:tcPr>
          <w:p w14:paraId="1C817536"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Inversión</w:t>
            </w:r>
          </w:p>
          <w:p w14:paraId="4A49E96C" w14:textId="63C50266" w:rsidR="00CC4789" w:rsidRPr="007252FB" w:rsidRDefault="00CC4789" w:rsidP="00746DE0">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Nación</w:t>
            </w:r>
          </w:p>
        </w:tc>
        <w:tc>
          <w:tcPr>
            <w:tcW w:w="1117" w:type="dxa"/>
            <w:vAlign w:val="center"/>
          </w:tcPr>
          <w:p w14:paraId="108CAB3B"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Adquisidor de bienes y servicios</w:t>
            </w:r>
          </w:p>
        </w:tc>
        <w:tc>
          <w:tcPr>
            <w:tcW w:w="1167" w:type="dxa"/>
            <w:vAlign w:val="center"/>
          </w:tcPr>
          <w:p w14:paraId="7F91A57C"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Contratación Directa</w:t>
            </w:r>
          </w:p>
        </w:tc>
        <w:tc>
          <w:tcPr>
            <w:tcW w:w="1417" w:type="dxa"/>
            <w:noWrap/>
            <w:vAlign w:val="center"/>
          </w:tcPr>
          <w:p w14:paraId="118688F3"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   152.716.667</w:t>
            </w:r>
          </w:p>
          <w:p w14:paraId="71409257" w14:textId="77777777" w:rsidR="00CC4789" w:rsidRPr="007252FB" w:rsidRDefault="00CC4789" w:rsidP="007252FB">
            <w:pPr>
              <w:jc w:val="center"/>
              <w:rPr>
                <w:rFonts w:ascii="Calibri Light" w:hAnsi="Calibri Light" w:cs="Calibri Light"/>
                <w:sz w:val="16"/>
                <w:szCs w:val="16"/>
                <w:lang w:eastAsia="es-CO"/>
              </w:rPr>
            </w:pPr>
          </w:p>
        </w:tc>
        <w:tc>
          <w:tcPr>
            <w:tcW w:w="1134" w:type="dxa"/>
            <w:noWrap/>
            <w:vAlign w:val="center"/>
          </w:tcPr>
          <w:p w14:paraId="553AF90F"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Impacto Nacional</w:t>
            </w:r>
          </w:p>
        </w:tc>
        <w:tc>
          <w:tcPr>
            <w:tcW w:w="2410" w:type="dxa"/>
            <w:noWrap/>
            <w:vAlign w:val="center"/>
          </w:tcPr>
          <w:p w14:paraId="691C022C" w14:textId="006CAA11" w:rsidR="00CC4789" w:rsidRPr="007252FB" w:rsidRDefault="00CC4789" w:rsidP="00746DE0">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Comité paralímpico colombiano</w:t>
            </w:r>
          </w:p>
        </w:tc>
        <w:tc>
          <w:tcPr>
            <w:tcW w:w="1125" w:type="dxa"/>
            <w:vAlign w:val="center"/>
          </w:tcPr>
          <w:p w14:paraId="728C5209"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Comité Paraolímpico Colombiano</w:t>
            </w:r>
          </w:p>
        </w:tc>
      </w:tr>
      <w:tr w:rsidR="00CC4789" w:rsidRPr="00A21BC8" w14:paraId="44FEF906" w14:textId="77777777" w:rsidTr="00746DE0">
        <w:trPr>
          <w:trHeight w:val="123"/>
        </w:trPr>
        <w:tc>
          <w:tcPr>
            <w:tcW w:w="972" w:type="dxa"/>
            <w:vAlign w:val="center"/>
          </w:tcPr>
          <w:p w14:paraId="43F1B0C8"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Inversión</w:t>
            </w:r>
          </w:p>
          <w:p w14:paraId="6AB30925" w14:textId="17F9F40D" w:rsidR="00CC4789" w:rsidRPr="007252FB" w:rsidRDefault="00CC4789" w:rsidP="00746DE0">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Nación</w:t>
            </w:r>
          </w:p>
        </w:tc>
        <w:tc>
          <w:tcPr>
            <w:tcW w:w="1117" w:type="dxa"/>
            <w:vAlign w:val="center"/>
          </w:tcPr>
          <w:p w14:paraId="7172C5A0"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Adquisidor de bienes y servicios</w:t>
            </w:r>
          </w:p>
        </w:tc>
        <w:tc>
          <w:tcPr>
            <w:tcW w:w="1167" w:type="dxa"/>
            <w:noWrap/>
            <w:vAlign w:val="center"/>
          </w:tcPr>
          <w:p w14:paraId="5B148E9F"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Licitación Pública</w:t>
            </w:r>
          </w:p>
        </w:tc>
        <w:tc>
          <w:tcPr>
            <w:tcW w:w="1417" w:type="dxa"/>
            <w:noWrap/>
            <w:vAlign w:val="center"/>
          </w:tcPr>
          <w:p w14:paraId="3EB06193"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  1.621.571.661</w:t>
            </w:r>
          </w:p>
        </w:tc>
        <w:tc>
          <w:tcPr>
            <w:tcW w:w="1134" w:type="dxa"/>
            <w:noWrap/>
            <w:vAlign w:val="center"/>
          </w:tcPr>
          <w:p w14:paraId="0F9C08E4" w14:textId="0C41ED14"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Impacto Nacional</w:t>
            </w:r>
          </w:p>
        </w:tc>
        <w:tc>
          <w:tcPr>
            <w:tcW w:w="2410" w:type="dxa"/>
            <w:noWrap/>
            <w:vAlign w:val="center"/>
          </w:tcPr>
          <w:p w14:paraId="700DC70D"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Campaña promoción al consumo</w:t>
            </w:r>
          </w:p>
        </w:tc>
        <w:tc>
          <w:tcPr>
            <w:tcW w:w="1125" w:type="dxa"/>
            <w:vAlign w:val="center"/>
          </w:tcPr>
          <w:p w14:paraId="5B9A2EB7"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 xml:space="preserve">UNION TEMPORAL </w:t>
            </w:r>
            <w:r w:rsidRPr="007252FB">
              <w:rPr>
                <w:rFonts w:ascii="Calibri Light" w:hAnsi="Calibri Light" w:cs="Calibri Light"/>
                <w:sz w:val="16"/>
                <w:szCs w:val="16"/>
                <w:lang w:eastAsia="es-CO"/>
              </w:rPr>
              <w:lastRenderedPageBreak/>
              <w:t>INGENIO 2021</w:t>
            </w:r>
          </w:p>
        </w:tc>
      </w:tr>
      <w:tr w:rsidR="002509D6" w:rsidRPr="00A21BC8" w14:paraId="1C3F0710" w14:textId="77777777" w:rsidTr="00746DE0">
        <w:trPr>
          <w:trHeight w:val="258"/>
        </w:trPr>
        <w:tc>
          <w:tcPr>
            <w:tcW w:w="972" w:type="dxa"/>
            <w:vAlign w:val="center"/>
          </w:tcPr>
          <w:p w14:paraId="04A42D28"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Inversión</w:t>
            </w:r>
          </w:p>
          <w:p w14:paraId="22C07048" w14:textId="6B14525D" w:rsidR="00CC4789" w:rsidRPr="007252FB" w:rsidRDefault="00CC4789" w:rsidP="00746DE0">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Nación</w:t>
            </w:r>
          </w:p>
        </w:tc>
        <w:tc>
          <w:tcPr>
            <w:tcW w:w="1117" w:type="dxa"/>
            <w:vAlign w:val="center"/>
          </w:tcPr>
          <w:p w14:paraId="4BA04768" w14:textId="77777777"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Adquisidor de bienes y servicios</w:t>
            </w:r>
          </w:p>
        </w:tc>
        <w:tc>
          <w:tcPr>
            <w:tcW w:w="1167" w:type="dxa"/>
            <w:noWrap/>
            <w:vAlign w:val="center"/>
          </w:tcPr>
          <w:p w14:paraId="5EE04509"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Licitación Pública</w:t>
            </w:r>
          </w:p>
        </w:tc>
        <w:tc>
          <w:tcPr>
            <w:tcW w:w="1417" w:type="dxa"/>
            <w:noWrap/>
            <w:vAlign w:val="center"/>
          </w:tcPr>
          <w:p w14:paraId="17067585" w14:textId="1F1C1B87" w:rsidR="00CC4789" w:rsidRPr="007252FB" w:rsidRDefault="00CC4789" w:rsidP="00746DE0">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$ 1.304.828.068</w:t>
            </w:r>
          </w:p>
        </w:tc>
        <w:tc>
          <w:tcPr>
            <w:tcW w:w="1134" w:type="dxa"/>
            <w:noWrap/>
            <w:vAlign w:val="center"/>
          </w:tcPr>
          <w:p w14:paraId="6DD724E3" w14:textId="5830D5EE"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Pescadores artesanales</w:t>
            </w:r>
          </w:p>
        </w:tc>
        <w:tc>
          <w:tcPr>
            <w:tcW w:w="2410" w:type="dxa"/>
            <w:noWrap/>
            <w:vAlign w:val="center"/>
          </w:tcPr>
          <w:p w14:paraId="71AF13CB" w14:textId="77777777"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Suministros de Bienes y Servicios (Alimento) Alto Magdalena en Gigante (Huila), Bajo Magdalena en Repelón (Atlántico) y la Estación de Acuicultura Marina de Bahía Málaga en el Corregimiento de Ladrilleros en el municipio de Buenaventura (Valle del Cauca). (Suministro Estaciones)</w:t>
            </w:r>
          </w:p>
        </w:tc>
        <w:tc>
          <w:tcPr>
            <w:tcW w:w="1125" w:type="dxa"/>
            <w:vAlign w:val="center"/>
          </w:tcPr>
          <w:p w14:paraId="64975259" w14:textId="648BF81B"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FAUNA CARIBE</w:t>
            </w:r>
          </w:p>
        </w:tc>
      </w:tr>
      <w:tr w:rsidR="00CC4789" w:rsidRPr="00A21BC8" w14:paraId="56CE741D" w14:textId="77777777" w:rsidTr="00746DE0">
        <w:trPr>
          <w:trHeight w:val="258"/>
        </w:trPr>
        <w:tc>
          <w:tcPr>
            <w:tcW w:w="972" w:type="dxa"/>
            <w:vAlign w:val="center"/>
          </w:tcPr>
          <w:p w14:paraId="38FEA56A"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Inversión</w:t>
            </w:r>
          </w:p>
          <w:p w14:paraId="10646157" w14:textId="56E5EE38" w:rsidR="00CC4789" w:rsidRPr="00746DE0" w:rsidRDefault="00CC4789" w:rsidP="00746DE0">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Nación</w:t>
            </w:r>
          </w:p>
        </w:tc>
        <w:tc>
          <w:tcPr>
            <w:tcW w:w="1117" w:type="dxa"/>
            <w:vAlign w:val="center"/>
          </w:tcPr>
          <w:p w14:paraId="75F6F415" w14:textId="77777777"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Adquisidor de bienes y servicios</w:t>
            </w:r>
          </w:p>
        </w:tc>
        <w:tc>
          <w:tcPr>
            <w:tcW w:w="1167" w:type="dxa"/>
            <w:noWrap/>
            <w:vAlign w:val="center"/>
          </w:tcPr>
          <w:p w14:paraId="1DFED3A6"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Contratación Directa</w:t>
            </w:r>
          </w:p>
        </w:tc>
        <w:tc>
          <w:tcPr>
            <w:tcW w:w="1417" w:type="dxa"/>
            <w:noWrap/>
            <w:vAlign w:val="center"/>
          </w:tcPr>
          <w:p w14:paraId="2ADC3588" w14:textId="0FE0EE7F" w:rsidR="00CC4789" w:rsidRPr="007252FB" w:rsidRDefault="00CC4789" w:rsidP="00746DE0">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$217.505.556</w:t>
            </w:r>
          </w:p>
        </w:tc>
        <w:tc>
          <w:tcPr>
            <w:tcW w:w="1134" w:type="dxa"/>
            <w:noWrap/>
            <w:vAlign w:val="center"/>
          </w:tcPr>
          <w:p w14:paraId="5CFE731A" w14:textId="77777777"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Impacto Nacional</w:t>
            </w:r>
          </w:p>
        </w:tc>
        <w:tc>
          <w:tcPr>
            <w:tcW w:w="2410" w:type="dxa"/>
            <w:noWrap/>
            <w:vAlign w:val="center"/>
          </w:tcPr>
          <w:p w14:paraId="1BD126AE" w14:textId="37C60E9E" w:rsidR="00CC4789" w:rsidRPr="00746DE0" w:rsidRDefault="00CC4789" w:rsidP="00746DE0">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Comité Olímpico Colombiano</w:t>
            </w:r>
          </w:p>
        </w:tc>
        <w:tc>
          <w:tcPr>
            <w:tcW w:w="1125" w:type="dxa"/>
            <w:vAlign w:val="center"/>
          </w:tcPr>
          <w:p w14:paraId="41C5A818" w14:textId="447241E3"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Comité Olímpico Colombiano</w:t>
            </w:r>
          </w:p>
        </w:tc>
      </w:tr>
      <w:tr w:rsidR="002509D6" w:rsidRPr="00A21BC8" w14:paraId="70D905C2" w14:textId="77777777" w:rsidTr="00746DE0">
        <w:trPr>
          <w:trHeight w:val="258"/>
        </w:trPr>
        <w:tc>
          <w:tcPr>
            <w:tcW w:w="972" w:type="dxa"/>
            <w:vAlign w:val="center"/>
          </w:tcPr>
          <w:p w14:paraId="49495CBE"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Inversión</w:t>
            </w:r>
          </w:p>
          <w:p w14:paraId="1E77C78E"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Nación</w:t>
            </w:r>
          </w:p>
          <w:p w14:paraId="598D8CB6" w14:textId="4DF0D1C7" w:rsidR="00CC4789" w:rsidRPr="00746DE0" w:rsidRDefault="00CC4789" w:rsidP="00746DE0">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Propios</w:t>
            </w:r>
          </w:p>
        </w:tc>
        <w:tc>
          <w:tcPr>
            <w:tcW w:w="1117" w:type="dxa"/>
            <w:vAlign w:val="center"/>
          </w:tcPr>
          <w:p w14:paraId="265BF584" w14:textId="77777777"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Adquisidor de bienes y servicios</w:t>
            </w:r>
          </w:p>
        </w:tc>
        <w:tc>
          <w:tcPr>
            <w:tcW w:w="1167" w:type="dxa"/>
            <w:noWrap/>
            <w:vAlign w:val="center"/>
          </w:tcPr>
          <w:p w14:paraId="30E682CD"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Selección abreviada subasta inversa</w:t>
            </w:r>
          </w:p>
        </w:tc>
        <w:tc>
          <w:tcPr>
            <w:tcW w:w="1417" w:type="dxa"/>
            <w:noWrap/>
            <w:vAlign w:val="center"/>
          </w:tcPr>
          <w:p w14:paraId="1634AEA5" w14:textId="3E7E571E"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$914.950.329</w:t>
            </w:r>
          </w:p>
        </w:tc>
        <w:tc>
          <w:tcPr>
            <w:tcW w:w="1134" w:type="dxa"/>
            <w:noWrap/>
            <w:vAlign w:val="center"/>
          </w:tcPr>
          <w:p w14:paraId="7E1C9DF2"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Pescadores artesanales</w:t>
            </w:r>
          </w:p>
        </w:tc>
        <w:tc>
          <w:tcPr>
            <w:tcW w:w="2410" w:type="dxa"/>
            <w:noWrap/>
            <w:vAlign w:val="center"/>
          </w:tcPr>
          <w:p w14:paraId="2AE43AFC" w14:textId="77777777"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Programa de fomento para el apoyo a proyectos e iniciativas productivas en pesca. IOTA (SAN ANDRES)</w:t>
            </w:r>
          </w:p>
        </w:tc>
        <w:tc>
          <w:tcPr>
            <w:tcW w:w="1125" w:type="dxa"/>
            <w:vAlign w:val="center"/>
          </w:tcPr>
          <w:p w14:paraId="10B7A8F2"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CORREAGRO SA</w:t>
            </w:r>
          </w:p>
        </w:tc>
      </w:tr>
      <w:tr w:rsidR="00CC4789" w:rsidRPr="00A21BC8" w14:paraId="5BDC4A1E" w14:textId="77777777" w:rsidTr="00746DE0">
        <w:trPr>
          <w:trHeight w:val="258"/>
        </w:trPr>
        <w:tc>
          <w:tcPr>
            <w:tcW w:w="972" w:type="dxa"/>
            <w:vAlign w:val="center"/>
          </w:tcPr>
          <w:p w14:paraId="50BEC602"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Inversión</w:t>
            </w:r>
          </w:p>
          <w:p w14:paraId="41BF0F2C" w14:textId="77777777"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Propios</w:t>
            </w:r>
          </w:p>
        </w:tc>
        <w:tc>
          <w:tcPr>
            <w:tcW w:w="1117" w:type="dxa"/>
            <w:vAlign w:val="center"/>
          </w:tcPr>
          <w:p w14:paraId="59B5D9A8" w14:textId="77777777"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Adquisidor de bienes y servicios</w:t>
            </w:r>
          </w:p>
        </w:tc>
        <w:tc>
          <w:tcPr>
            <w:tcW w:w="1167" w:type="dxa"/>
            <w:noWrap/>
            <w:vAlign w:val="center"/>
          </w:tcPr>
          <w:p w14:paraId="306BF798"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Selección abreviada subasta inversa</w:t>
            </w:r>
          </w:p>
        </w:tc>
        <w:tc>
          <w:tcPr>
            <w:tcW w:w="1417" w:type="dxa"/>
            <w:noWrap/>
            <w:vAlign w:val="center"/>
          </w:tcPr>
          <w:p w14:paraId="43FDDD82" w14:textId="2AACADAA" w:rsidR="00CC4789" w:rsidRPr="007252FB" w:rsidRDefault="00CC4789" w:rsidP="00746DE0">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  1.891.316.390</w:t>
            </w:r>
          </w:p>
        </w:tc>
        <w:tc>
          <w:tcPr>
            <w:tcW w:w="1134" w:type="dxa"/>
            <w:noWrap/>
            <w:vAlign w:val="center"/>
          </w:tcPr>
          <w:p w14:paraId="7D27A9FA" w14:textId="77777777"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Acuicultores</w:t>
            </w:r>
          </w:p>
        </w:tc>
        <w:tc>
          <w:tcPr>
            <w:tcW w:w="2410" w:type="dxa"/>
            <w:noWrap/>
            <w:vAlign w:val="center"/>
          </w:tcPr>
          <w:p w14:paraId="75B0CF48" w14:textId="77777777"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Programa de fomento para el apoyo a proyectos e iniciativas productivas en Acuicultura</w:t>
            </w:r>
          </w:p>
        </w:tc>
        <w:tc>
          <w:tcPr>
            <w:tcW w:w="1125" w:type="dxa"/>
            <w:vAlign w:val="center"/>
          </w:tcPr>
          <w:p w14:paraId="1B0CF9EA"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COMIAGRO</w:t>
            </w:r>
          </w:p>
        </w:tc>
      </w:tr>
      <w:tr w:rsidR="002509D6" w:rsidRPr="00A21BC8" w14:paraId="13CA4778" w14:textId="77777777" w:rsidTr="00746DE0">
        <w:trPr>
          <w:trHeight w:val="258"/>
        </w:trPr>
        <w:tc>
          <w:tcPr>
            <w:tcW w:w="972" w:type="dxa"/>
            <w:vAlign w:val="center"/>
          </w:tcPr>
          <w:p w14:paraId="2D143F03"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Inversión</w:t>
            </w:r>
          </w:p>
          <w:p w14:paraId="7CC20EF5"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Nación</w:t>
            </w:r>
          </w:p>
        </w:tc>
        <w:tc>
          <w:tcPr>
            <w:tcW w:w="1117" w:type="dxa"/>
            <w:vAlign w:val="center"/>
          </w:tcPr>
          <w:p w14:paraId="3BC4C809" w14:textId="77777777"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Adquisidor de bienes y servicios</w:t>
            </w:r>
          </w:p>
        </w:tc>
        <w:tc>
          <w:tcPr>
            <w:tcW w:w="1167" w:type="dxa"/>
            <w:noWrap/>
            <w:vAlign w:val="center"/>
          </w:tcPr>
          <w:p w14:paraId="073AE501"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Contratación Directa</w:t>
            </w:r>
          </w:p>
        </w:tc>
        <w:tc>
          <w:tcPr>
            <w:tcW w:w="1417" w:type="dxa"/>
            <w:noWrap/>
            <w:vAlign w:val="center"/>
          </w:tcPr>
          <w:p w14:paraId="797001C5" w14:textId="608DE45B"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$ 70.000.000</w:t>
            </w:r>
          </w:p>
        </w:tc>
        <w:tc>
          <w:tcPr>
            <w:tcW w:w="1134" w:type="dxa"/>
            <w:noWrap/>
            <w:vAlign w:val="center"/>
          </w:tcPr>
          <w:p w14:paraId="5900DB6D" w14:textId="77777777"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N/A</w:t>
            </w:r>
          </w:p>
        </w:tc>
        <w:tc>
          <w:tcPr>
            <w:tcW w:w="2410" w:type="dxa"/>
            <w:noWrap/>
            <w:vAlign w:val="center"/>
          </w:tcPr>
          <w:p w14:paraId="10EEBDFE" w14:textId="77777777"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Espacio de participación y dialogo  con pescadores lideres de la Confederación Mesa Nacional de Pesca Artesanal de Colombia.</w:t>
            </w:r>
          </w:p>
        </w:tc>
        <w:tc>
          <w:tcPr>
            <w:tcW w:w="1125" w:type="dxa"/>
            <w:vAlign w:val="center"/>
          </w:tcPr>
          <w:p w14:paraId="31FB6123" w14:textId="6E5680FF"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EDURED</w:t>
            </w:r>
          </w:p>
        </w:tc>
      </w:tr>
      <w:tr w:rsidR="00CC4789" w:rsidRPr="00A21BC8" w14:paraId="0E70CEED" w14:textId="77777777" w:rsidTr="00746DE0">
        <w:trPr>
          <w:trHeight w:val="258"/>
        </w:trPr>
        <w:tc>
          <w:tcPr>
            <w:tcW w:w="972" w:type="dxa"/>
            <w:vAlign w:val="center"/>
          </w:tcPr>
          <w:p w14:paraId="52249292"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Inversión</w:t>
            </w:r>
          </w:p>
          <w:p w14:paraId="6017CBEB"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Nación</w:t>
            </w:r>
          </w:p>
          <w:p w14:paraId="0BF6F142" w14:textId="079FA72F"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Propios</w:t>
            </w:r>
          </w:p>
        </w:tc>
        <w:tc>
          <w:tcPr>
            <w:tcW w:w="1117" w:type="dxa"/>
            <w:vAlign w:val="center"/>
          </w:tcPr>
          <w:p w14:paraId="1B922042" w14:textId="77777777"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Adquisidor de bienes y servicios</w:t>
            </w:r>
          </w:p>
        </w:tc>
        <w:tc>
          <w:tcPr>
            <w:tcW w:w="1167" w:type="dxa"/>
            <w:noWrap/>
            <w:vAlign w:val="center"/>
          </w:tcPr>
          <w:p w14:paraId="4FEC4F0E" w14:textId="77777777"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Selección abreviada subasta inversa</w:t>
            </w:r>
          </w:p>
        </w:tc>
        <w:tc>
          <w:tcPr>
            <w:tcW w:w="1417" w:type="dxa"/>
            <w:noWrap/>
            <w:vAlign w:val="center"/>
          </w:tcPr>
          <w:p w14:paraId="37A1A613"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$ 4.253.803.005</w:t>
            </w:r>
          </w:p>
        </w:tc>
        <w:tc>
          <w:tcPr>
            <w:tcW w:w="1134" w:type="dxa"/>
            <w:noWrap/>
            <w:vAlign w:val="center"/>
          </w:tcPr>
          <w:p w14:paraId="4F6D0683"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Pescadores artesanales</w:t>
            </w:r>
          </w:p>
        </w:tc>
        <w:tc>
          <w:tcPr>
            <w:tcW w:w="2410" w:type="dxa"/>
            <w:noWrap/>
            <w:vAlign w:val="center"/>
          </w:tcPr>
          <w:p w14:paraId="249FA0BD" w14:textId="77777777"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Programa de fomento para el apoyo a proyectos e iniciativas productivas en pesca.</w:t>
            </w:r>
          </w:p>
        </w:tc>
        <w:tc>
          <w:tcPr>
            <w:tcW w:w="1125" w:type="dxa"/>
            <w:vAlign w:val="center"/>
          </w:tcPr>
          <w:p w14:paraId="1AE641A3"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COMIAGRO</w:t>
            </w:r>
          </w:p>
        </w:tc>
      </w:tr>
      <w:tr w:rsidR="002509D6" w:rsidRPr="00A21BC8" w14:paraId="36B3B127" w14:textId="77777777" w:rsidTr="00746DE0">
        <w:trPr>
          <w:trHeight w:val="258"/>
        </w:trPr>
        <w:tc>
          <w:tcPr>
            <w:tcW w:w="972" w:type="dxa"/>
            <w:vAlign w:val="center"/>
          </w:tcPr>
          <w:p w14:paraId="18BF233B"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Inversión</w:t>
            </w:r>
          </w:p>
          <w:p w14:paraId="77B74CB2"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Propios</w:t>
            </w:r>
          </w:p>
        </w:tc>
        <w:tc>
          <w:tcPr>
            <w:tcW w:w="1117" w:type="dxa"/>
            <w:vAlign w:val="center"/>
          </w:tcPr>
          <w:p w14:paraId="4E0646B1"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Adquisidor de bienes y servicios</w:t>
            </w:r>
          </w:p>
        </w:tc>
        <w:tc>
          <w:tcPr>
            <w:tcW w:w="1167" w:type="dxa"/>
            <w:noWrap/>
            <w:vAlign w:val="center"/>
          </w:tcPr>
          <w:p w14:paraId="61D2E238"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Contratación Directa</w:t>
            </w:r>
          </w:p>
        </w:tc>
        <w:tc>
          <w:tcPr>
            <w:tcW w:w="1417" w:type="dxa"/>
            <w:noWrap/>
            <w:vAlign w:val="center"/>
          </w:tcPr>
          <w:p w14:paraId="723D6A17"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   311.088.215</w:t>
            </w:r>
          </w:p>
        </w:tc>
        <w:tc>
          <w:tcPr>
            <w:tcW w:w="1134" w:type="dxa"/>
            <w:noWrap/>
            <w:vAlign w:val="center"/>
          </w:tcPr>
          <w:p w14:paraId="391BD5D7"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Pescadores artesanales</w:t>
            </w:r>
          </w:p>
        </w:tc>
        <w:tc>
          <w:tcPr>
            <w:tcW w:w="2410" w:type="dxa"/>
            <w:noWrap/>
            <w:vAlign w:val="center"/>
          </w:tcPr>
          <w:p w14:paraId="7BE758B7" w14:textId="77777777"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Piloto modernización de la flota pesquera artesanal en Tumaco</w:t>
            </w:r>
          </w:p>
        </w:tc>
        <w:tc>
          <w:tcPr>
            <w:tcW w:w="1125" w:type="dxa"/>
            <w:vAlign w:val="center"/>
          </w:tcPr>
          <w:p w14:paraId="75436CD9"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FENALPESCA</w:t>
            </w:r>
          </w:p>
        </w:tc>
      </w:tr>
      <w:tr w:rsidR="00CC4789" w:rsidRPr="00A21BC8" w14:paraId="17FB7F15" w14:textId="77777777" w:rsidTr="00746DE0">
        <w:trPr>
          <w:trHeight w:val="258"/>
        </w:trPr>
        <w:tc>
          <w:tcPr>
            <w:tcW w:w="972" w:type="dxa"/>
            <w:vAlign w:val="center"/>
          </w:tcPr>
          <w:p w14:paraId="269FE36F"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Inversión</w:t>
            </w:r>
          </w:p>
          <w:p w14:paraId="5EE4F0FD"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Nación</w:t>
            </w:r>
          </w:p>
        </w:tc>
        <w:tc>
          <w:tcPr>
            <w:tcW w:w="1117" w:type="dxa"/>
            <w:vAlign w:val="center"/>
          </w:tcPr>
          <w:p w14:paraId="0FFE07AF"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Adquisidor de bienes y servicios</w:t>
            </w:r>
          </w:p>
        </w:tc>
        <w:tc>
          <w:tcPr>
            <w:tcW w:w="1167" w:type="dxa"/>
            <w:noWrap/>
            <w:vAlign w:val="center"/>
          </w:tcPr>
          <w:p w14:paraId="1F797C06"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Licitación Pública</w:t>
            </w:r>
          </w:p>
        </w:tc>
        <w:tc>
          <w:tcPr>
            <w:tcW w:w="1417" w:type="dxa"/>
            <w:noWrap/>
            <w:vAlign w:val="center"/>
          </w:tcPr>
          <w:p w14:paraId="1297B58B"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$ 94.250.170</w:t>
            </w:r>
          </w:p>
        </w:tc>
        <w:tc>
          <w:tcPr>
            <w:tcW w:w="1134" w:type="dxa"/>
            <w:noWrap/>
            <w:vAlign w:val="center"/>
          </w:tcPr>
          <w:p w14:paraId="611C5449" w14:textId="12DD62F6"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Asociaciones de pescadores artesanales</w:t>
            </w:r>
          </w:p>
        </w:tc>
        <w:tc>
          <w:tcPr>
            <w:tcW w:w="2410" w:type="dxa"/>
            <w:noWrap/>
            <w:vAlign w:val="center"/>
          </w:tcPr>
          <w:p w14:paraId="16DA569A" w14:textId="77777777"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Fortalecimiento para la cadena de comercialización</w:t>
            </w:r>
          </w:p>
        </w:tc>
        <w:tc>
          <w:tcPr>
            <w:tcW w:w="1125" w:type="dxa"/>
            <w:vAlign w:val="center"/>
          </w:tcPr>
          <w:p w14:paraId="513922DE"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FAUNA CARIBE</w:t>
            </w:r>
          </w:p>
        </w:tc>
      </w:tr>
      <w:tr w:rsidR="002509D6" w:rsidRPr="00A21BC8" w14:paraId="671FAB9F" w14:textId="77777777" w:rsidTr="00746DE0">
        <w:trPr>
          <w:trHeight w:val="258"/>
        </w:trPr>
        <w:tc>
          <w:tcPr>
            <w:tcW w:w="972" w:type="dxa"/>
            <w:vAlign w:val="center"/>
          </w:tcPr>
          <w:p w14:paraId="264719B4"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Inversión</w:t>
            </w:r>
          </w:p>
          <w:p w14:paraId="10B1D666"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Nación</w:t>
            </w:r>
          </w:p>
        </w:tc>
        <w:tc>
          <w:tcPr>
            <w:tcW w:w="1117" w:type="dxa"/>
            <w:vAlign w:val="center"/>
          </w:tcPr>
          <w:p w14:paraId="117ACFE3"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Adquisidor de bienes y servicios</w:t>
            </w:r>
          </w:p>
        </w:tc>
        <w:tc>
          <w:tcPr>
            <w:tcW w:w="1167" w:type="dxa"/>
            <w:noWrap/>
            <w:vAlign w:val="center"/>
          </w:tcPr>
          <w:p w14:paraId="2F860039"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Selección abreviada subasta inversa</w:t>
            </w:r>
          </w:p>
        </w:tc>
        <w:tc>
          <w:tcPr>
            <w:tcW w:w="1417" w:type="dxa"/>
            <w:noWrap/>
            <w:vAlign w:val="center"/>
          </w:tcPr>
          <w:p w14:paraId="42C34C7F"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$ 410.000.000</w:t>
            </w:r>
          </w:p>
        </w:tc>
        <w:tc>
          <w:tcPr>
            <w:tcW w:w="1134" w:type="dxa"/>
            <w:noWrap/>
            <w:vAlign w:val="center"/>
          </w:tcPr>
          <w:p w14:paraId="595A6A0B"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Pescadores artesanales</w:t>
            </w:r>
          </w:p>
        </w:tc>
        <w:tc>
          <w:tcPr>
            <w:tcW w:w="2410" w:type="dxa"/>
            <w:noWrap/>
            <w:vAlign w:val="center"/>
          </w:tcPr>
          <w:p w14:paraId="7CA313E4" w14:textId="77777777" w:rsidR="00CC4789" w:rsidRPr="007252FB" w:rsidRDefault="00CC4789" w:rsidP="007252FB">
            <w:pPr>
              <w:jc w:val="center"/>
              <w:rPr>
                <w:rFonts w:ascii="Calibri Light" w:hAnsi="Calibri Light" w:cs="Calibri Light"/>
                <w:sz w:val="16"/>
                <w:szCs w:val="16"/>
                <w:highlight w:val="yellow"/>
                <w:lang w:eastAsia="es-CO"/>
              </w:rPr>
            </w:pPr>
            <w:r w:rsidRPr="007252FB">
              <w:rPr>
                <w:rFonts w:ascii="Calibri Light" w:hAnsi="Calibri Light" w:cs="Calibri Light"/>
                <w:sz w:val="16"/>
                <w:szCs w:val="16"/>
                <w:lang w:eastAsia="es-CO"/>
              </w:rPr>
              <w:t>Logística (Talleres de socialización acciones, congreso de pescadores.</w:t>
            </w:r>
          </w:p>
        </w:tc>
        <w:tc>
          <w:tcPr>
            <w:tcW w:w="1125" w:type="dxa"/>
            <w:vAlign w:val="center"/>
          </w:tcPr>
          <w:p w14:paraId="173F0140" w14:textId="77777777" w:rsidR="00CC4789" w:rsidRPr="007252FB" w:rsidRDefault="00CC4789" w:rsidP="007252FB">
            <w:pPr>
              <w:jc w:val="center"/>
              <w:rPr>
                <w:rFonts w:ascii="Calibri Light" w:hAnsi="Calibri Light" w:cs="Calibri Light"/>
                <w:sz w:val="16"/>
                <w:szCs w:val="16"/>
                <w:lang w:eastAsia="es-CO"/>
              </w:rPr>
            </w:pPr>
            <w:r w:rsidRPr="007252FB">
              <w:rPr>
                <w:rFonts w:ascii="Calibri Light" w:hAnsi="Calibri Light" w:cs="Calibri Light"/>
                <w:sz w:val="16"/>
                <w:szCs w:val="16"/>
                <w:lang w:eastAsia="es-CO"/>
              </w:rPr>
              <w:t>PUBBLICA S.A.S.</w:t>
            </w:r>
          </w:p>
        </w:tc>
      </w:tr>
      <w:tr w:rsidR="00CC4789" w:rsidRPr="00A21BC8" w14:paraId="7A7A75A9" w14:textId="77777777" w:rsidTr="00746DE0">
        <w:trPr>
          <w:trHeight w:val="208"/>
        </w:trPr>
        <w:tc>
          <w:tcPr>
            <w:tcW w:w="3256" w:type="dxa"/>
            <w:gridSpan w:val="3"/>
            <w:shd w:val="clear" w:color="auto" w:fill="0080E8"/>
            <w:noWrap/>
            <w:vAlign w:val="center"/>
            <w:hideMark/>
          </w:tcPr>
          <w:p w14:paraId="4507D584" w14:textId="77777777" w:rsidR="00CC4789" w:rsidRPr="00746DE0" w:rsidRDefault="00CC4789" w:rsidP="007252FB">
            <w:pPr>
              <w:ind w:left="26"/>
              <w:jc w:val="center"/>
              <w:rPr>
                <w:rFonts w:ascii="Calibri Light" w:hAnsi="Calibri Light" w:cs="Calibri Light"/>
                <w:b/>
                <w:bCs/>
                <w:color w:val="FFFFFF" w:themeColor="background1"/>
                <w:sz w:val="16"/>
                <w:szCs w:val="16"/>
                <w:highlight w:val="yellow"/>
                <w:lang w:eastAsia="es-CO"/>
              </w:rPr>
            </w:pPr>
            <w:r w:rsidRPr="00746DE0">
              <w:rPr>
                <w:rFonts w:ascii="Calibri Light" w:hAnsi="Calibri Light" w:cs="Calibri Light"/>
                <w:b/>
                <w:bCs/>
                <w:color w:val="FFFFFF" w:themeColor="background1"/>
                <w:sz w:val="16"/>
                <w:szCs w:val="16"/>
                <w:lang w:eastAsia="es-CO"/>
              </w:rPr>
              <w:t>Valor total contratado a 30 de septiembre de 2019</w:t>
            </w:r>
          </w:p>
        </w:tc>
        <w:tc>
          <w:tcPr>
            <w:tcW w:w="1417" w:type="dxa"/>
            <w:shd w:val="clear" w:color="auto" w:fill="0080E8"/>
            <w:noWrap/>
            <w:vAlign w:val="center"/>
            <w:hideMark/>
          </w:tcPr>
          <w:p w14:paraId="5897123A" w14:textId="77777777" w:rsidR="00CC4789" w:rsidRPr="00746DE0" w:rsidRDefault="00CC4789" w:rsidP="007252FB">
            <w:pPr>
              <w:jc w:val="center"/>
              <w:rPr>
                <w:rFonts w:ascii="Calibri Light" w:hAnsi="Calibri Light" w:cs="Calibri Light"/>
                <w:b/>
                <w:bCs/>
                <w:color w:val="FFFFFF" w:themeColor="background1"/>
                <w:sz w:val="16"/>
                <w:szCs w:val="16"/>
                <w:lang w:eastAsia="es-CO"/>
              </w:rPr>
            </w:pPr>
            <w:r w:rsidRPr="00746DE0">
              <w:rPr>
                <w:rFonts w:ascii="Calibri Light" w:hAnsi="Calibri Light" w:cs="Calibri Light"/>
                <w:b/>
                <w:bCs/>
                <w:color w:val="FFFFFF" w:themeColor="background1"/>
                <w:sz w:val="16"/>
                <w:szCs w:val="16"/>
                <w:lang w:eastAsia="es-CO"/>
              </w:rPr>
              <w:t>$ 27.873.541.432</w:t>
            </w:r>
          </w:p>
          <w:p w14:paraId="36A31CC7" w14:textId="77777777" w:rsidR="00CC4789" w:rsidRPr="00746DE0" w:rsidRDefault="00CC4789" w:rsidP="007252FB">
            <w:pPr>
              <w:jc w:val="center"/>
              <w:rPr>
                <w:rFonts w:ascii="Calibri Light" w:hAnsi="Calibri Light" w:cs="Calibri Light"/>
                <w:b/>
                <w:bCs/>
                <w:color w:val="FFFFFF" w:themeColor="background1"/>
                <w:sz w:val="16"/>
                <w:szCs w:val="16"/>
                <w:lang w:eastAsia="es-CO"/>
              </w:rPr>
            </w:pPr>
          </w:p>
          <w:p w14:paraId="2A93D2BD" w14:textId="77777777" w:rsidR="00CC4789" w:rsidRPr="00746DE0" w:rsidRDefault="00CC4789" w:rsidP="007252FB">
            <w:pPr>
              <w:jc w:val="center"/>
              <w:rPr>
                <w:rFonts w:ascii="Calibri Light" w:hAnsi="Calibri Light" w:cs="Calibri Light"/>
                <w:b/>
                <w:bCs/>
                <w:color w:val="FFFFFF" w:themeColor="background1"/>
                <w:sz w:val="16"/>
                <w:szCs w:val="16"/>
                <w:lang w:eastAsia="es-CO"/>
              </w:rPr>
            </w:pPr>
          </w:p>
        </w:tc>
        <w:tc>
          <w:tcPr>
            <w:tcW w:w="3544" w:type="dxa"/>
            <w:gridSpan w:val="2"/>
            <w:shd w:val="clear" w:color="auto" w:fill="0080E8"/>
            <w:noWrap/>
            <w:vAlign w:val="center"/>
            <w:hideMark/>
          </w:tcPr>
          <w:p w14:paraId="04086B57" w14:textId="77777777" w:rsidR="00CC4789" w:rsidRPr="00746DE0" w:rsidRDefault="00CC4789" w:rsidP="007252FB">
            <w:pPr>
              <w:jc w:val="center"/>
              <w:rPr>
                <w:rFonts w:ascii="Calibri Light" w:hAnsi="Calibri Light" w:cs="Calibri Light"/>
                <w:b/>
                <w:bCs/>
                <w:color w:val="FFFFFF" w:themeColor="background1"/>
                <w:sz w:val="16"/>
                <w:szCs w:val="16"/>
                <w:lang w:eastAsia="es-CO"/>
              </w:rPr>
            </w:pPr>
          </w:p>
        </w:tc>
        <w:tc>
          <w:tcPr>
            <w:tcW w:w="1125" w:type="dxa"/>
            <w:shd w:val="clear" w:color="auto" w:fill="0080E8"/>
          </w:tcPr>
          <w:p w14:paraId="520A9171" w14:textId="77777777" w:rsidR="00CC4789" w:rsidRPr="007252FB" w:rsidRDefault="00CC4789" w:rsidP="007252FB">
            <w:pPr>
              <w:jc w:val="center"/>
              <w:rPr>
                <w:rFonts w:ascii="Calibri Light" w:hAnsi="Calibri Light" w:cs="Calibri Light"/>
                <w:color w:val="FFFFFF" w:themeColor="background1"/>
                <w:sz w:val="16"/>
                <w:szCs w:val="16"/>
                <w:lang w:eastAsia="es-CO"/>
              </w:rPr>
            </w:pPr>
          </w:p>
        </w:tc>
      </w:tr>
    </w:tbl>
    <w:p w14:paraId="5E601091" w14:textId="45E2593C" w:rsidR="00CC4789" w:rsidRPr="00746DE0" w:rsidRDefault="00CC4789" w:rsidP="00890819">
      <w:pPr>
        <w:pStyle w:val="Ttulo2"/>
      </w:pPr>
      <w:bookmarkStart w:id="415" w:name="_heading=h.1fob9te" w:colFirst="0" w:colLast="0"/>
      <w:bookmarkStart w:id="416" w:name="_Toc86408542"/>
      <w:bookmarkStart w:id="417" w:name="_Toc86408753"/>
      <w:bookmarkStart w:id="418" w:name="_Toc86408946"/>
      <w:bookmarkStart w:id="419" w:name="_Hlk84068350"/>
      <w:bookmarkStart w:id="420" w:name="_Toc86761326"/>
      <w:bookmarkEnd w:id="415"/>
      <w:r w:rsidRPr="00746DE0">
        <w:lastRenderedPageBreak/>
        <w:t>Información sobre impactos de la Gestión a través de los programas, proyectos y servicios implementados</w:t>
      </w:r>
      <w:bookmarkEnd w:id="416"/>
      <w:bookmarkEnd w:id="417"/>
      <w:bookmarkEnd w:id="418"/>
      <w:bookmarkEnd w:id="420"/>
    </w:p>
    <w:tbl>
      <w:tblPr>
        <w:tblW w:w="5000" w:type="pct"/>
        <w:tblBorders>
          <w:top w:val="single" w:sz="6" w:space="0" w:color="4472C4" w:themeColor="accent1"/>
          <w:left w:val="single" w:sz="6" w:space="0" w:color="4472C4" w:themeColor="accent1"/>
          <w:bottom w:val="single" w:sz="6" w:space="0" w:color="4472C4" w:themeColor="accent1"/>
          <w:right w:val="single" w:sz="6" w:space="0" w:color="4472C4" w:themeColor="accent1"/>
          <w:insideH w:val="single" w:sz="6" w:space="0" w:color="4472C4" w:themeColor="accent1"/>
          <w:insideV w:val="single" w:sz="6" w:space="0" w:color="4472C4" w:themeColor="accent1"/>
        </w:tblBorders>
        <w:tblCellMar>
          <w:left w:w="0" w:type="dxa"/>
          <w:right w:w="0" w:type="dxa"/>
        </w:tblCellMar>
        <w:tblLook w:val="04A0" w:firstRow="1" w:lastRow="0" w:firstColumn="1" w:lastColumn="0" w:noHBand="0" w:noVBand="1"/>
      </w:tblPr>
      <w:tblGrid>
        <w:gridCol w:w="1293"/>
        <w:gridCol w:w="1293"/>
        <w:gridCol w:w="1294"/>
        <w:gridCol w:w="1294"/>
        <w:gridCol w:w="1294"/>
        <w:gridCol w:w="1294"/>
        <w:gridCol w:w="424"/>
        <w:gridCol w:w="1294"/>
      </w:tblGrid>
      <w:tr w:rsidR="00B17167" w:rsidRPr="0015611A" w14:paraId="4AC91B45" w14:textId="77777777" w:rsidTr="00B17167">
        <w:trPr>
          <w:trHeight w:val="19"/>
          <w:tblHeader/>
        </w:trPr>
        <w:tc>
          <w:tcPr>
            <w:tcW w:w="417"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Mar>
              <w:top w:w="30" w:type="dxa"/>
              <w:left w:w="45" w:type="dxa"/>
              <w:bottom w:w="30" w:type="dxa"/>
              <w:right w:w="45" w:type="dxa"/>
            </w:tcMar>
            <w:vAlign w:val="center"/>
            <w:hideMark/>
          </w:tcPr>
          <w:p w14:paraId="2668626B" w14:textId="4CE7DE31" w:rsidR="00CC4789" w:rsidRPr="00746DE0" w:rsidRDefault="00746DE0" w:rsidP="007B718C">
            <w:pPr>
              <w:ind w:left="-46"/>
              <w:jc w:val="center"/>
              <w:rPr>
                <w:rFonts w:ascii="Calibri" w:hAnsi="Calibri" w:cs="Arial"/>
                <w:b/>
                <w:color w:val="FFFFFF" w:themeColor="background1"/>
                <w:sz w:val="18"/>
                <w:szCs w:val="18"/>
                <w:lang w:eastAsia="es-CO"/>
              </w:rPr>
            </w:pPr>
            <w:r>
              <w:rPr>
                <w:noProof/>
              </w:rPr>
              <mc:AlternateContent>
                <mc:Choice Requires="wps">
                  <w:drawing>
                    <wp:anchor distT="0" distB="0" distL="114300" distR="114300" simplePos="0" relativeHeight="251792384" behindDoc="0" locked="0" layoutInCell="1" allowOverlap="1" wp14:anchorId="7643ED5E" wp14:editId="5D2FC41F">
                      <wp:simplePos x="0" y="0"/>
                      <wp:positionH relativeFrom="column">
                        <wp:posOffset>46355</wp:posOffset>
                      </wp:positionH>
                      <wp:positionV relativeFrom="paragraph">
                        <wp:posOffset>-53975</wp:posOffset>
                      </wp:positionV>
                      <wp:extent cx="1828800" cy="1828800"/>
                      <wp:effectExtent l="0" t="0" r="0" b="0"/>
                      <wp:wrapSquare wrapText="bothSides"/>
                      <wp:docPr id="74" name="Cuadro de texto 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1CFB745A" w14:textId="77777777" w:rsidR="00746DE0" w:rsidRPr="00562E36" w:rsidRDefault="00746DE0" w:rsidP="00562E36">
                                  <w:pPr>
                                    <w:ind w:left="-46"/>
                                    <w:jc w:val="center"/>
                                    <w:rPr>
                                      <w:rFonts w:ascii="Calibri" w:hAnsi="Calibri" w:cs="Arial"/>
                                      <w:b/>
                                      <w:color w:val="FFFFFF" w:themeColor="background1"/>
                                      <w:sz w:val="18"/>
                                      <w:szCs w:val="18"/>
                                      <w:lang w:eastAsia="es-CO"/>
                                    </w:rPr>
                                  </w:pPr>
                                  <w:r w:rsidRPr="00746DE0">
                                    <w:rPr>
                                      <w:rFonts w:ascii="Calibri" w:hAnsi="Calibri" w:cs="Arial"/>
                                      <w:b/>
                                      <w:color w:val="FFFFFF" w:themeColor="background1"/>
                                      <w:sz w:val="18"/>
                                      <w:szCs w:val="18"/>
                                      <w:lang w:eastAsia="es-CO"/>
                                    </w:rPr>
                                    <w:t>CLASIFICADOR</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43ED5E" id="Cuadro de texto 74" o:spid="_x0000_s1043" type="#_x0000_t202" style="position:absolute;left:0;text-align:left;margin-left:3.65pt;margin-top:-4.25pt;width:2in;height:2in;z-index:251792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" filled="f" stroked="f" strokeweight=".5pt">
                      <v:textbox style="layout-flow:vertical-ideographic;mso-fit-shape-to-text:t">
                        <w:txbxContent>
                          <w:p w14:paraId="1CFB745A" w14:textId="77777777" w:rsidR="00746DE0" w:rsidRPr="00562E36" w:rsidRDefault="00746DE0" w:rsidP="00562E36">
                            <w:pPr>
                              <w:ind w:left="-46"/>
                              <w:jc w:val="center"/>
                              <w:rPr>
                                <w:rFonts w:ascii="Calibri" w:hAnsi="Calibri" w:cs="Arial"/>
                                <w:b/>
                                <w:color w:val="FFFFFF" w:themeColor="background1"/>
                                <w:sz w:val="18"/>
                                <w:szCs w:val="18"/>
                                <w:lang w:eastAsia="es-CO"/>
                              </w:rPr>
                            </w:pPr>
                            <w:r w:rsidRPr="00746DE0">
                              <w:rPr>
                                <w:rFonts w:ascii="Calibri" w:hAnsi="Calibri" w:cs="Arial"/>
                                <w:b/>
                                <w:color w:val="FFFFFF" w:themeColor="background1"/>
                                <w:sz w:val="18"/>
                                <w:szCs w:val="18"/>
                                <w:lang w:eastAsia="es-CO"/>
                              </w:rPr>
                              <w:t>CLASIFICADOR</w:t>
                            </w:r>
                          </w:p>
                        </w:txbxContent>
                      </v:textbox>
                      <w10:wrap type="square"/>
                    </v:shape>
                  </w:pict>
                </mc:Fallback>
              </mc:AlternateContent>
            </w:r>
          </w:p>
        </w:tc>
        <w:tc>
          <w:tcPr>
            <w:tcW w:w="843"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Mar>
              <w:top w:w="30" w:type="dxa"/>
              <w:left w:w="45" w:type="dxa"/>
              <w:bottom w:w="30" w:type="dxa"/>
              <w:right w:w="45" w:type="dxa"/>
            </w:tcMar>
            <w:vAlign w:val="center"/>
            <w:hideMark/>
          </w:tcPr>
          <w:p w14:paraId="0D947140" w14:textId="342CFC32" w:rsidR="00CC4789" w:rsidRPr="00746DE0" w:rsidRDefault="00746DE0" w:rsidP="007B718C">
            <w:pPr>
              <w:jc w:val="center"/>
              <w:rPr>
                <w:rFonts w:ascii="Calibri" w:hAnsi="Calibri" w:cs="Arial"/>
                <w:b/>
                <w:color w:val="FFFFFF" w:themeColor="background1"/>
                <w:sz w:val="18"/>
                <w:szCs w:val="18"/>
                <w:lang w:eastAsia="es-CO"/>
              </w:rPr>
            </w:pPr>
            <w:r>
              <w:rPr>
                <w:noProof/>
              </w:rPr>
              <mc:AlternateContent>
                <mc:Choice Requires="wps">
                  <w:drawing>
                    <wp:anchor distT="0" distB="0" distL="114300" distR="114300" simplePos="0" relativeHeight="251794432" behindDoc="0" locked="0" layoutInCell="1" allowOverlap="1" wp14:anchorId="299D6C85" wp14:editId="5A478DA3">
                      <wp:simplePos x="0" y="0"/>
                      <wp:positionH relativeFrom="column">
                        <wp:posOffset>-635</wp:posOffset>
                      </wp:positionH>
                      <wp:positionV relativeFrom="paragraph">
                        <wp:posOffset>0</wp:posOffset>
                      </wp:positionV>
                      <wp:extent cx="1828800" cy="1828800"/>
                      <wp:effectExtent l="0" t="0" r="0" b="0"/>
                      <wp:wrapSquare wrapText="bothSides"/>
                      <wp:docPr id="75" name="Cuadro de texto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619C046B" w14:textId="77777777" w:rsidR="00B17167" w:rsidRDefault="00746DE0" w:rsidP="00B17167">
                                  <w:pPr>
                                    <w:jc w:val="center"/>
                                    <w:rPr>
                                      <w:rFonts w:ascii="Calibri" w:hAnsi="Calibri" w:cs="Arial"/>
                                      <w:b/>
                                      <w:color w:val="FFFFFF" w:themeColor="background1"/>
                                      <w:sz w:val="18"/>
                                      <w:szCs w:val="18"/>
                                      <w:lang w:eastAsia="es-CO"/>
                                    </w:rPr>
                                  </w:pPr>
                                  <w:r w:rsidRPr="00746DE0">
                                    <w:rPr>
                                      <w:rFonts w:ascii="Calibri" w:hAnsi="Calibri" w:cs="Arial"/>
                                      <w:b/>
                                      <w:color w:val="FFFFFF" w:themeColor="background1"/>
                                      <w:sz w:val="18"/>
                                      <w:szCs w:val="18"/>
                                      <w:lang w:eastAsia="es-CO"/>
                                    </w:rPr>
                                    <w:t>ACTIVIDAD/</w:t>
                                  </w:r>
                                </w:p>
                                <w:p w14:paraId="26EE4893" w14:textId="1017CE17" w:rsidR="00B17167" w:rsidRDefault="00746DE0" w:rsidP="00B17167">
                                  <w:pPr>
                                    <w:jc w:val="center"/>
                                    <w:rPr>
                                      <w:rFonts w:ascii="Calibri" w:hAnsi="Calibri" w:cs="Arial"/>
                                      <w:b/>
                                      <w:color w:val="FFFFFF" w:themeColor="background1"/>
                                      <w:sz w:val="18"/>
                                      <w:szCs w:val="18"/>
                                      <w:lang w:eastAsia="es-CO"/>
                                    </w:rPr>
                                  </w:pPr>
                                  <w:r w:rsidRPr="00746DE0">
                                    <w:rPr>
                                      <w:rFonts w:ascii="Calibri" w:hAnsi="Calibri" w:cs="Arial"/>
                                      <w:b/>
                                      <w:color w:val="FFFFFF" w:themeColor="background1"/>
                                      <w:sz w:val="18"/>
                                      <w:szCs w:val="18"/>
                                      <w:lang w:eastAsia="es-CO"/>
                                    </w:rPr>
                                    <w:t>PROYECTO DE INVERSIÓN</w:t>
                                  </w:r>
                                </w:p>
                                <w:p w14:paraId="60CD8183" w14:textId="39626DB7" w:rsidR="00746DE0" w:rsidRPr="005D1ACE" w:rsidRDefault="00B17167" w:rsidP="005D1ACE">
                                  <w:pPr>
                                    <w:jc w:val="center"/>
                                    <w:rPr>
                                      <w:rFonts w:ascii="Calibri" w:hAnsi="Calibri" w:cs="Arial"/>
                                      <w:b/>
                                      <w:color w:val="FFFFFF" w:themeColor="background1"/>
                                      <w:sz w:val="18"/>
                                      <w:szCs w:val="18"/>
                                      <w:lang w:eastAsia="es-CO"/>
                                    </w:rPr>
                                  </w:pPr>
                                  <w:r>
                                    <w:rPr>
                                      <w:rFonts w:ascii="Calibri" w:hAnsi="Calibri" w:cs="Arial"/>
                                      <w:b/>
                                      <w:color w:val="FFFFFF" w:themeColor="background1"/>
                                      <w:sz w:val="18"/>
                                      <w:szCs w:val="18"/>
                                      <w:lang w:eastAsia="es-CO"/>
                                    </w:rPr>
                                    <w:t>/</w:t>
                                  </w:r>
                                  <w:r w:rsidR="00746DE0" w:rsidRPr="00746DE0">
                                    <w:rPr>
                                      <w:rFonts w:ascii="Calibri" w:hAnsi="Calibri" w:cs="Arial"/>
                                      <w:b/>
                                      <w:color w:val="FFFFFF" w:themeColor="background1"/>
                                      <w:sz w:val="18"/>
                                      <w:szCs w:val="18"/>
                                      <w:lang w:eastAsia="es-CO"/>
                                    </w:rPr>
                                    <w:t>PROYECTO INTERNO</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9D6C85" id="Cuadro de texto 75" o:spid="_x0000_s1044" type="#_x0000_t202" style="position:absolute;left:0;text-align:left;margin-left:-.05pt;margin-top:0;width:2in;height:2in;z-index:251794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" filled="f" stroked="f" strokeweight=".5pt">
                      <v:textbox style="layout-flow:vertical-ideographic;mso-fit-shape-to-text:t">
                        <w:txbxContent>
                          <w:p w14:paraId="619C046B" w14:textId="77777777" w:rsidR="00B17167" w:rsidRDefault="00746DE0" w:rsidP="00B17167">
                            <w:pPr>
                              <w:jc w:val="center"/>
                              <w:rPr>
                                <w:rFonts w:ascii="Calibri" w:hAnsi="Calibri" w:cs="Arial"/>
                                <w:b/>
                                <w:color w:val="FFFFFF" w:themeColor="background1"/>
                                <w:sz w:val="18"/>
                                <w:szCs w:val="18"/>
                                <w:lang w:eastAsia="es-CO"/>
                              </w:rPr>
                            </w:pPr>
                            <w:r w:rsidRPr="00746DE0">
                              <w:rPr>
                                <w:rFonts w:ascii="Calibri" w:hAnsi="Calibri" w:cs="Arial"/>
                                <w:b/>
                                <w:color w:val="FFFFFF" w:themeColor="background1"/>
                                <w:sz w:val="18"/>
                                <w:szCs w:val="18"/>
                                <w:lang w:eastAsia="es-CO"/>
                              </w:rPr>
                              <w:t>ACTIVIDAD/</w:t>
                            </w:r>
                          </w:p>
                          <w:p w14:paraId="26EE4893" w14:textId="1017CE17" w:rsidR="00B17167" w:rsidRDefault="00746DE0" w:rsidP="00B17167">
                            <w:pPr>
                              <w:jc w:val="center"/>
                              <w:rPr>
                                <w:rFonts w:ascii="Calibri" w:hAnsi="Calibri" w:cs="Arial"/>
                                <w:b/>
                                <w:color w:val="FFFFFF" w:themeColor="background1"/>
                                <w:sz w:val="18"/>
                                <w:szCs w:val="18"/>
                                <w:lang w:eastAsia="es-CO"/>
                              </w:rPr>
                            </w:pPr>
                            <w:r w:rsidRPr="00746DE0">
                              <w:rPr>
                                <w:rFonts w:ascii="Calibri" w:hAnsi="Calibri" w:cs="Arial"/>
                                <w:b/>
                                <w:color w:val="FFFFFF" w:themeColor="background1"/>
                                <w:sz w:val="18"/>
                                <w:szCs w:val="18"/>
                                <w:lang w:eastAsia="es-CO"/>
                              </w:rPr>
                              <w:t>PROYECTO DE INVERSIÓN</w:t>
                            </w:r>
                          </w:p>
                          <w:p w14:paraId="60CD8183" w14:textId="39626DB7" w:rsidR="00746DE0" w:rsidRPr="005D1ACE" w:rsidRDefault="00B17167" w:rsidP="005D1ACE">
                            <w:pPr>
                              <w:jc w:val="center"/>
                              <w:rPr>
                                <w:rFonts w:ascii="Calibri" w:hAnsi="Calibri" w:cs="Arial"/>
                                <w:b/>
                                <w:color w:val="FFFFFF" w:themeColor="background1"/>
                                <w:sz w:val="18"/>
                                <w:szCs w:val="18"/>
                                <w:lang w:eastAsia="es-CO"/>
                              </w:rPr>
                            </w:pPr>
                            <w:r>
                              <w:rPr>
                                <w:rFonts w:ascii="Calibri" w:hAnsi="Calibri" w:cs="Arial"/>
                                <w:b/>
                                <w:color w:val="FFFFFF" w:themeColor="background1"/>
                                <w:sz w:val="18"/>
                                <w:szCs w:val="18"/>
                                <w:lang w:eastAsia="es-CO"/>
                              </w:rPr>
                              <w:t>/</w:t>
                            </w:r>
                            <w:r w:rsidR="00746DE0" w:rsidRPr="00746DE0">
                              <w:rPr>
                                <w:rFonts w:ascii="Calibri" w:hAnsi="Calibri" w:cs="Arial"/>
                                <w:b/>
                                <w:color w:val="FFFFFF" w:themeColor="background1"/>
                                <w:sz w:val="18"/>
                                <w:szCs w:val="18"/>
                                <w:lang w:eastAsia="es-CO"/>
                              </w:rPr>
                              <w:t>PROYECTO INTERNO</w:t>
                            </w:r>
                          </w:p>
                        </w:txbxContent>
                      </v:textbox>
                      <w10:wrap type="square"/>
                    </v:shape>
                  </w:pict>
                </mc:Fallback>
              </mc:AlternateContent>
            </w:r>
          </w:p>
        </w:tc>
        <w:tc>
          <w:tcPr>
            <w:tcW w:w="695"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Mar>
              <w:top w:w="30" w:type="dxa"/>
              <w:left w:w="45" w:type="dxa"/>
              <w:bottom w:w="30" w:type="dxa"/>
              <w:right w:w="45" w:type="dxa"/>
            </w:tcMar>
            <w:vAlign w:val="center"/>
            <w:hideMark/>
          </w:tcPr>
          <w:p w14:paraId="12C95794" w14:textId="112673F9" w:rsidR="00CC4789" w:rsidRPr="00746DE0" w:rsidRDefault="00746DE0" w:rsidP="007B718C">
            <w:pPr>
              <w:jc w:val="center"/>
              <w:rPr>
                <w:rFonts w:ascii="Calibri" w:hAnsi="Calibri" w:cs="Arial"/>
                <w:b/>
                <w:color w:val="FFFFFF" w:themeColor="background1"/>
                <w:sz w:val="18"/>
                <w:szCs w:val="18"/>
                <w:lang w:eastAsia="es-CO"/>
              </w:rPr>
            </w:pPr>
            <w:r>
              <w:rPr>
                <w:noProof/>
              </w:rPr>
              <mc:AlternateContent>
                <mc:Choice Requires="wps">
                  <w:drawing>
                    <wp:anchor distT="0" distB="0" distL="114300" distR="114300" simplePos="0" relativeHeight="251796480" behindDoc="0" locked="0" layoutInCell="1" allowOverlap="1" wp14:anchorId="06DA0F75" wp14:editId="13D9975D">
                      <wp:simplePos x="0" y="0"/>
                      <wp:positionH relativeFrom="column">
                        <wp:posOffset>142240</wp:posOffset>
                      </wp:positionH>
                      <wp:positionV relativeFrom="paragraph">
                        <wp:posOffset>15875</wp:posOffset>
                      </wp:positionV>
                      <wp:extent cx="1828800" cy="1828800"/>
                      <wp:effectExtent l="0" t="0" r="0" b="0"/>
                      <wp:wrapSquare wrapText="bothSides"/>
                      <wp:docPr id="76" name="Cuadro de texto 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28E6F4CF" w14:textId="77777777" w:rsidR="00746DE0" w:rsidRPr="000A5EC6" w:rsidRDefault="00746DE0" w:rsidP="000A5EC6">
                                  <w:pPr>
                                    <w:jc w:val="center"/>
                                    <w:rPr>
                                      <w:rFonts w:ascii="Calibri" w:hAnsi="Calibri" w:cs="Arial"/>
                                      <w:b/>
                                      <w:color w:val="FFFFFF" w:themeColor="background1"/>
                                      <w:sz w:val="18"/>
                                      <w:szCs w:val="18"/>
                                      <w:lang w:eastAsia="es-CO"/>
                                    </w:rPr>
                                  </w:pPr>
                                  <w:r w:rsidRPr="00746DE0">
                                    <w:rPr>
                                      <w:rFonts w:ascii="Calibri" w:hAnsi="Calibri" w:cs="Arial"/>
                                      <w:b/>
                                      <w:color w:val="FFFFFF" w:themeColor="background1"/>
                                      <w:sz w:val="18"/>
                                      <w:szCs w:val="18"/>
                                      <w:lang w:eastAsia="es-CO"/>
                                    </w:rPr>
                                    <w:t>INDICADOR</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DA0F75" id="Cuadro de texto 76" o:spid="_x0000_s1045" type="#_x0000_t202" style="position:absolute;left:0;text-align:left;margin-left:11.2pt;margin-top:1.25pt;width:2in;height:2in;z-index:251796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" filled="f" stroked="f" strokeweight=".5pt">
                      <v:textbox style="layout-flow:vertical-ideographic;mso-fit-shape-to-text:t">
                        <w:txbxContent>
                          <w:p w14:paraId="28E6F4CF" w14:textId="77777777" w:rsidR="00746DE0" w:rsidRPr="000A5EC6" w:rsidRDefault="00746DE0" w:rsidP="000A5EC6">
                            <w:pPr>
                              <w:jc w:val="center"/>
                              <w:rPr>
                                <w:rFonts w:ascii="Calibri" w:hAnsi="Calibri" w:cs="Arial"/>
                                <w:b/>
                                <w:color w:val="FFFFFF" w:themeColor="background1"/>
                                <w:sz w:val="18"/>
                                <w:szCs w:val="18"/>
                                <w:lang w:eastAsia="es-CO"/>
                              </w:rPr>
                            </w:pPr>
                            <w:r w:rsidRPr="00746DE0">
                              <w:rPr>
                                <w:rFonts w:ascii="Calibri" w:hAnsi="Calibri" w:cs="Arial"/>
                                <w:b/>
                                <w:color w:val="FFFFFF" w:themeColor="background1"/>
                                <w:sz w:val="18"/>
                                <w:szCs w:val="18"/>
                                <w:lang w:eastAsia="es-CO"/>
                              </w:rPr>
                              <w:t>INDICADOR</w:t>
                            </w:r>
                          </w:p>
                        </w:txbxContent>
                      </v:textbox>
                      <w10:wrap type="square"/>
                    </v:shape>
                  </w:pict>
                </mc:Fallback>
              </mc:AlternateContent>
            </w:r>
          </w:p>
        </w:tc>
        <w:tc>
          <w:tcPr>
            <w:tcW w:w="434"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Mar>
              <w:top w:w="30" w:type="dxa"/>
              <w:left w:w="45" w:type="dxa"/>
              <w:bottom w:w="30" w:type="dxa"/>
              <w:right w:w="45" w:type="dxa"/>
            </w:tcMar>
            <w:vAlign w:val="center"/>
            <w:hideMark/>
          </w:tcPr>
          <w:p w14:paraId="51318C80" w14:textId="6C0274A1" w:rsidR="00CC4789" w:rsidRPr="00746DE0" w:rsidRDefault="00746DE0" w:rsidP="007B718C">
            <w:pPr>
              <w:jc w:val="center"/>
              <w:rPr>
                <w:rFonts w:ascii="Calibri" w:hAnsi="Calibri" w:cs="Arial"/>
                <w:b/>
                <w:color w:val="FFFFFF" w:themeColor="background1"/>
                <w:sz w:val="18"/>
                <w:szCs w:val="18"/>
                <w:lang w:eastAsia="es-CO"/>
              </w:rPr>
            </w:pPr>
            <w:r>
              <w:rPr>
                <w:noProof/>
              </w:rPr>
              <mc:AlternateContent>
                <mc:Choice Requires="wps">
                  <w:drawing>
                    <wp:anchor distT="0" distB="0" distL="114300" distR="114300" simplePos="0" relativeHeight="251798528" behindDoc="0" locked="0" layoutInCell="1" allowOverlap="1" wp14:anchorId="3967004B" wp14:editId="5E1A7DCE">
                      <wp:simplePos x="0" y="0"/>
                      <wp:positionH relativeFrom="column">
                        <wp:posOffset>-48895</wp:posOffset>
                      </wp:positionH>
                      <wp:positionV relativeFrom="paragraph">
                        <wp:posOffset>-3175</wp:posOffset>
                      </wp:positionV>
                      <wp:extent cx="1828800" cy="1828800"/>
                      <wp:effectExtent l="0" t="0" r="0" b="0"/>
                      <wp:wrapSquare wrapText="bothSides"/>
                      <wp:docPr id="78" name="Cuadro de texto 7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26066F78" w14:textId="77777777" w:rsidR="00746DE0" w:rsidRPr="006A2EE5" w:rsidRDefault="00746DE0" w:rsidP="006A2EE5">
                                  <w:pPr>
                                    <w:jc w:val="center"/>
                                    <w:rPr>
                                      <w:rFonts w:ascii="Calibri" w:hAnsi="Calibri" w:cs="Arial"/>
                                      <w:b/>
                                      <w:color w:val="FFFFFF" w:themeColor="background1"/>
                                      <w:sz w:val="18"/>
                                      <w:szCs w:val="18"/>
                                      <w:lang w:eastAsia="es-CO"/>
                                    </w:rPr>
                                  </w:pPr>
                                  <w:r w:rsidRPr="00746DE0">
                                    <w:rPr>
                                      <w:rFonts w:ascii="Calibri" w:hAnsi="Calibri" w:cs="Arial"/>
                                      <w:b/>
                                      <w:color w:val="FFFFFF" w:themeColor="background1"/>
                                      <w:sz w:val="18"/>
                                      <w:szCs w:val="18"/>
                                      <w:lang w:eastAsia="es-CO"/>
                                    </w:rPr>
                                    <w:t>RESULTADO</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67004B" id="Cuadro de texto 78" o:spid="_x0000_s1046" type="#_x0000_t202" style="position:absolute;left:0;text-align:left;margin-left:-3.85pt;margin-top:-.25pt;width:2in;height:2in;z-index:251798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" filled="f" stroked="f" strokeweight=".5pt">
                      <v:textbox style="layout-flow:vertical-ideographic;mso-fit-shape-to-text:t">
                        <w:txbxContent>
                          <w:p w14:paraId="26066F78" w14:textId="77777777" w:rsidR="00746DE0" w:rsidRPr="006A2EE5" w:rsidRDefault="00746DE0" w:rsidP="006A2EE5">
                            <w:pPr>
                              <w:jc w:val="center"/>
                              <w:rPr>
                                <w:rFonts w:ascii="Calibri" w:hAnsi="Calibri" w:cs="Arial"/>
                                <w:b/>
                                <w:color w:val="FFFFFF" w:themeColor="background1"/>
                                <w:sz w:val="18"/>
                                <w:szCs w:val="18"/>
                                <w:lang w:eastAsia="es-CO"/>
                              </w:rPr>
                            </w:pPr>
                            <w:r w:rsidRPr="00746DE0">
                              <w:rPr>
                                <w:rFonts w:ascii="Calibri" w:hAnsi="Calibri" w:cs="Arial"/>
                                <w:b/>
                                <w:color w:val="FFFFFF" w:themeColor="background1"/>
                                <w:sz w:val="18"/>
                                <w:szCs w:val="18"/>
                                <w:lang w:eastAsia="es-CO"/>
                              </w:rPr>
                              <w:t>RESULTADO</w:t>
                            </w:r>
                          </w:p>
                        </w:txbxContent>
                      </v:textbox>
                      <w10:wrap type="square"/>
                    </v:shape>
                  </w:pict>
                </mc:Fallback>
              </mc:AlternateContent>
            </w:r>
          </w:p>
        </w:tc>
        <w:tc>
          <w:tcPr>
            <w:tcW w:w="449"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Mar>
              <w:top w:w="30" w:type="dxa"/>
              <w:left w:w="45" w:type="dxa"/>
              <w:bottom w:w="30" w:type="dxa"/>
              <w:right w:w="45" w:type="dxa"/>
            </w:tcMar>
            <w:vAlign w:val="center"/>
            <w:hideMark/>
          </w:tcPr>
          <w:p w14:paraId="74E7EC21" w14:textId="68E32D13" w:rsidR="00CC4789" w:rsidRPr="00746DE0" w:rsidRDefault="00746DE0" w:rsidP="007B718C">
            <w:pPr>
              <w:jc w:val="center"/>
              <w:rPr>
                <w:rFonts w:ascii="Calibri" w:hAnsi="Calibri" w:cs="Arial"/>
                <w:b/>
                <w:color w:val="FFFFFF" w:themeColor="background1"/>
                <w:sz w:val="18"/>
                <w:szCs w:val="18"/>
                <w:lang w:eastAsia="es-CO"/>
              </w:rPr>
            </w:pPr>
            <w:r>
              <w:rPr>
                <w:noProof/>
              </w:rPr>
              <mc:AlternateContent>
                <mc:Choice Requires="wps">
                  <w:drawing>
                    <wp:anchor distT="0" distB="0" distL="114300" distR="114300" simplePos="0" relativeHeight="251800576" behindDoc="0" locked="0" layoutInCell="1" allowOverlap="1" wp14:anchorId="6A78F7D8" wp14:editId="1FF599D7">
                      <wp:simplePos x="0" y="0"/>
                      <wp:positionH relativeFrom="column">
                        <wp:posOffset>5715</wp:posOffset>
                      </wp:positionH>
                      <wp:positionV relativeFrom="paragraph">
                        <wp:posOffset>0</wp:posOffset>
                      </wp:positionV>
                      <wp:extent cx="1828800" cy="1828800"/>
                      <wp:effectExtent l="0" t="0" r="0" b="0"/>
                      <wp:wrapSquare wrapText="bothSides"/>
                      <wp:docPr id="79" name="Cuadro de texto 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42E17E62" w14:textId="77777777" w:rsidR="00746DE0" w:rsidRPr="00514A8B" w:rsidRDefault="00746DE0" w:rsidP="00514A8B">
                                  <w:pPr>
                                    <w:jc w:val="center"/>
                                    <w:rPr>
                                      <w:rFonts w:ascii="Calibri" w:hAnsi="Calibri" w:cs="Arial"/>
                                      <w:b/>
                                      <w:color w:val="FFFFFF" w:themeColor="background1"/>
                                      <w:sz w:val="18"/>
                                      <w:szCs w:val="18"/>
                                      <w:lang w:eastAsia="es-CO"/>
                                    </w:rPr>
                                  </w:pPr>
                                  <w:r w:rsidRPr="00746DE0">
                                    <w:rPr>
                                      <w:rFonts w:ascii="Calibri" w:hAnsi="Calibri" w:cs="Arial"/>
                                      <w:b/>
                                      <w:color w:val="FFFFFF" w:themeColor="background1"/>
                                      <w:sz w:val="18"/>
                                      <w:szCs w:val="18"/>
                                      <w:lang w:eastAsia="es-CO"/>
                                    </w:rPr>
                                    <w:t>DEPTO DE IMPACTO</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A78F7D8" id="Cuadro de texto 79" o:spid="_x0000_s1047" type="#_x0000_t202" style="position:absolute;left:0;text-align:left;margin-left:.45pt;margin-top:0;width:2in;height:2in;z-index:251800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" filled="f" stroked="f" strokeweight=".5pt">
                      <v:textbox style="layout-flow:vertical-ideographic;mso-fit-shape-to-text:t">
                        <w:txbxContent>
                          <w:p w14:paraId="42E17E62" w14:textId="77777777" w:rsidR="00746DE0" w:rsidRPr="00514A8B" w:rsidRDefault="00746DE0" w:rsidP="00514A8B">
                            <w:pPr>
                              <w:jc w:val="center"/>
                              <w:rPr>
                                <w:rFonts w:ascii="Calibri" w:hAnsi="Calibri" w:cs="Arial"/>
                                <w:b/>
                                <w:color w:val="FFFFFF" w:themeColor="background1"/>
                                <w:sz w:val="18"/>
                                <w:szCs w:val="18"/>
                                <w:lang w:eastAsia="es-CO"/>
                              </w:rPr>
                            </w:pPr>
                            <w:r w:rsidRPr="00746DE0">
                              <w:rPr>
                                <w:rFonts w:ascii="Calibri" w:hAnsi="Calibri" w:cs="Arial"/>
                                <w:b/>
                                <w:color w:val="FFFFFF" w:themeColor="background1"/>
                                <w:sz w:val="18"/>
                                <w:szCs w:val="18"/>
                                <w:lang w:eastAsia="es-CO"/>
                              </w:rPr>
                              <w:t>DEPTO DE IMPACTO</w:t>
                            </w:r>
                          </w:p>
                        </w:txbxContent>
                      </v:textbox>
                      <w10:wrap type="square"/>
                    </v:shape>
                  </w:pict>
                </mc:Fallback>
              </mc:AlternateContent>
            </w:r>
          </w:p>
        </w:tc>
        <w:tc>
          <w:tcPr>
            <w:tcW w:w="1202"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Mar>
              <w:top w:w="30" w:type="dxa"/>
              <w:left w:w="45" w:type="dxa"/>
              <w:bottom w:w="30" w:type="dxa"/>
              <w:right w:w="45" w:type="dxa"/>
            </w:tcMar>
            <w:vAlign w:val="center"/>
            <w:hideMark/>
          </w:tcPr>
          <w:p w14:paraId="005AA1D5" w14:textId="203E95B2" w:rsidR="00CC4789" w:rsidRPr="00746DE0" w:rsidRDefault="00746DE0" w:rsidP="007B718C">
            <w:pPr>
              <w:jc w:val="center"/>
              <w:rPr>
                <w:rFonts w:ascii="Calibri" w:hAnsi="Calibri" w:cs="Arial"/>
                <w:b/>
                <w:color w:val="FFFFFF" w:themeColor="background1"/>
                <w:sz w:val="18"/>
                <w:szCs w:val="18"/>
                <w:lang w:eastAsia="es-CO"/>
              </w:rPr>
            </w:pPr>
            <w:r>
              <w:rPr>
                <w:noProof/>
              </w:rPr>
              <mc:AlternateContent>
                <mc:Choice Requires="wps">
                  <w:drawing>
                    <wp:anchor distT="0" distB="0" distL="114300" distR="114300" simplePos="0" relativeHeight="251802624" behindDoc="0" locked="0" layoutInCell="1" allowOverlap="1" wp14:anchorId="69E18B69" wp14:editId="719960BC">
                      <wp:simplePos x="0" y="0"/>
                      <wp:positionH relativeFrom="column">
                        <wp:posOffset>405130</wp:posOffset>
                      </wp:positionH>
                      <wp:positionV relativeFrom="paragraph">
                        <wp:posOffset>-40005</wp:posOffset>
                      </wp:positionV>
                      <wp:extent cx="1828800" cy="1828800"/>
                      <wp:effectExtent l="0" t="0" r="0" b="0"/>
                      <wp:wrapSquare wrapText="bothSides"/>
                      <wp:docPr id="80" name="Cuadro de texto 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237A9C10" w14:textId="77777777" w:rsidR="00746DE0" w:rsidRPr="00557099" w:rsidRDefault="00746DE0" w:rsidP="00557099">
                                  <w:pPr>
                                    <w:jc w:val="center"/>
                                    <w:rPr>
                                      <w:rFonts w:ascii="Calibri" w:hAnsi="Calibri" w:cs="Arial"/>
                                      <w:b/>
                                      <w:color w:val="FFFFFF" w:themeColor="background1"/>
                                      <w:sz w:val="18"/>
                                      <w:szCs w:val="18"/>
                                      <w:lang w:eastAsia="es-CO"/>
                                    </w:rPr>
                                  </w:pPr>
                                  <w:r w:rsidRPr="00746DE0">
                                    <w:rPr>
                                      <w:rFonts w:ascii="Calibri" w:hAnsi="Calibri" w:cs="Arial"/>
                                      <w:b/>
                                      <w:color w:val="FFFFFF" w:themeColor="background1"/>
                                      <w:sz w:val="18"/>
                                      <w:szCs w:val="18"/>
                                      <w:lang w:eastAsia="es-CO"/>
                                    </w:rPr>
                                    <w:t>MUNICIPIOS DE IMPACTO</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E18B69" id="Cuadro de texto 80" o:spid="_x0000_s1048" type="#_x0000_t202" style="position:absolute;left:0;text-align:left;margin-left:31.9pt;margin-top:-3.15pt;width:2in;height:2in;z-index:251802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" filled="f" stroked="f" strokeweight=".5pt">
                      <v:textbox style="layout-flow:vertical-ideographic;mso-fit-shape-to-text:t">
                        <w:txbxContent>
                          <w:p w14:paraId="237A9C10" w14:textId="77777777" w:rsidR="00746DE0" w:rsidRPr="00557099" w:rsidRDefault="00746DE0" w:rsidP="00557099">
                            <w:pPr>
                              <w:jc w:val="center"/>
                              <w:rPr>
                                <w:rFonts w:ascii="Calibri" w:hAnsi="Calibri" w:cs="Arial"/>
                                <w:b/>
                                <w:color w:val="FFFFFF" w:themeColor="background1"/>
                                <w:sz w:val="18"/>
                                <w:szCs w:val="18"/>
                                <w:lang w:eastAsia="es-CO"/>
                              </w:rPr>
                            </w:pPr>
                            <w:r w:rsidRPr="00746DE0">
                              <w:rPr>
                                <w:rFonts w:ascii="Calibri" w:hAnsi="Calibri" w:cs="Arial"/>
                                <w:b/>
                                <w:color w:val="FFFFFF" w:themeColor="background1"/>
                                <w:sz w:val="18"/>
                                <w:szCs w:val="18"/>
                                <w:lang w:eastAsia="es-CO"/>
                              </w:rPr>
                              <w:t>MUNICIPIOS DE IMPACTO</w:t>
                            </w:r>
                          </w:p>
                        </w:txbxContent>
                      </v:textbox>
                      <w10:wrap type="square"/>
                    </v:shape>
                  </w:pict>
                </mc:Fallback>
              </mc:AlternateContent>
            </w:r>
          </w:p>
        </w:tc>
        <w:tc>
          <w:tcPr>
            <w:tcW w:w="540"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Mar>
              <w:top w:w="30" w:type="dxa"/>
              <w:left w:w="45" w:type="dxa"/>
              <w:bottom w:w="30" w:type="dxa"/>
              <w:right w:w="45" w:type="dxa"/>
            </w:tcMar>
            <w:vAlign w:val="center"/>
            <w:hideMark/>
          </w:tcPr>
          <w:p w14:paraId="2FFF14F6" w14:textId="711EFC72" w:rsidR="00CC4789" w:rsidRPr="00746DE0" w:rsidRDefault="00746DE0" w:rsidP="007B718C">
            <w:pPr>
              <w:jc w:val="center"/>
              <w:rPr>
                <w:rFonts w:ascii="Calibri" w:hAnsi="Calibri" w:cs="Arial"/>
                <w:b/>
                <w:color w:val="FFFFFF" w:themeColor="background1"/>
                <w:sz w:val="18"/>
                <w:szCs w:val="18"/>
                <w:lang w:eastAsia="es-CO"/>
              </w:rPr>
            </w:pPr>
            <w:r>
              <w:rPr>
                <w:noProof/>
              </w:rPr>
              <mc:AlternateContent>
                <mc:Choice Requires="wps">
                  <w:drawing>
                    <wp:anchor distT="0" distB="0" distL="114300" distR="114300" simplePos="0" relativeHeight="251806720" behindDoc="0" locked="0" layoutInCell="1" allowOverlap="1" wp14:anchorId="66465340" wp14:editId="5FDF350A">
                      <wp:simplePos x="0" y="0"/>
                      <wp:positionH relativeFrom="column">
                        <wp:posOffset>20320</wp:posOffset>
                      </wp:positionH>
                      <wp:positionV relativeFrom="paragraph">
                        <wp:posOffset>145415</wp:posOffset>
                      </wp:positionV>
                      <wp:extent cx="548005" cy="1308735"/>
                      <wp:effectExtent l="0" t="0" r="0" b="0"/>
                      <wp:wrapNone/>
                      <wp:docPr id="83" name="Cuadro de texto 83"/>
                      <wp:cNvGraphicFramePr/>
                      <a:graphic xmlns:a="http://schemas.openxmlformats.org/drawingml/2006/main">
                        <a:graphicData uri="http://schemas.microsoft.com/office/word/2010/wordprocessingShape">
                          <wps:wsp>
                            <wps:cNvSpPr txBox="1"/>
                            <wps:spPr>
                              <a:xfrm>
                                <a:off x="0" y="0"/>
                                <a:ext cx="548005" cy="1308735"/>
                              </a:xfrm>
                              <a:prstGeom prst="rect">
                                <a:avLst/>
                              </a:prstGeom>
                              <a:noFill/>
                              <a:ln w="6350">
                                <a:noFill/>
                              </a:ln>
                            </wps:spPr>
                            <wps:txbx>
                              <w:txbxContent>
                                <w:p w14:paraId="0B8E6C59" w14:textId="77777777" w:rsidR="00746DE0" w:rsidRPr="00711A5C" w:rsidRDefault="00746DE0" w:rsidP="00711A5C">
                                  <w:pPr>
                                    <w:jc w:val="center"/>
                                    <w:rPr>
                                      <w:rFonts w:ascii="Calibri" w:hAnsi="Calibri" w:cs="Arial"/>
                                      <w:b/>
                                      <w:color w:val="FFFFFF" w:themeColor="background1"/>
                                      <w:sz w:val="18"/>
                                      <w:szCs w:val="18"/>
                                      <w:lang w:eastAsia="es-CO"/>
                                    </w:rPr>
                                  </w:pPr>
                                  <w:r w:rsidRPr="00746DE0">
                                    <w:rPr>
                                      <w:rFonts w:ascii="Calibri" w:hAnsi="Calibri" w:cs="Arial"/>
                                      <w:b/>
                                      <w:color w:val="FFFFFF" w:themeColor="background1"/>
                                      <w:sz w:val="18"/>
                                      <w:szCs w:val="18"/>
                                      <w:lang w:eastAsia="es-CO"/>
                                    </w:rPr>
                                    <w:t>BENEFICIARIOS DIRECTOS</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65340" id="Cuadro de texto 83" o:spid="_x0000_s1049" type="#_x0000_t202" style="position:absolute;left:0;text-align:left;margin-left:1.6pt;margin-top:11.45pt;width:43.15pt;height:103.0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" filled="f" stroked="f" strokeweight=".5pt">
                      <v:textbox style="layout-flow:vertical-ideographic">
                        <w:txbxContent>
                          <w:p w14:paraId="0B8E6C59" w14:textId="77777777" w:rsidR="00746DE0" w:rsidRPr="00711A5C" w:rsidRDefault="00746DE0" w:rsidP="00711A5C">
                            <w:pPr>
                              <w:jc w:val="center"/>
                              <w:rPr>
                                <w:rFonts w:ascii="Calibri" w:hAnsi="Calibri" w:cs="Arial"/>
                                <w:b/>
                                <w:color w:val="FFFFFF" w:themeColor="background1"/>
                                <w:sz w:val="18"/>
                                <w:szCs w:val="18"/>
                                <w:lang w:eastAsia="es-CO"/>
                              </w:rPr>
                            </w:pPr>
                            <w:r w:rsidRPr="00746DE0">
                              <w:rPr>
                                <w:rFonts w:ascii="Calibri" w:hAnsi="Calibri" w:cs="Arial"/>
                                <w:b/>
                                <w:color w:val="FFFFFF" w:themeColor="background1"/>
                                <w:sz w:val="18"/>
                                <w:szCs w:val="18"/>
                                <w:lang w:eastAsia="es-CO"/>
                              </w:rPr>
                              <w:t>BENEFICIARIOS DIRECTOS</w:t>
                            </w:r>
                          </w:p>
                        </w:txbxContent>
                      </v:textbox>
                    </v:shape>
                  </w:pict>
                </mc:Fallback>
              </mc:AlternateContent>
            </w:r>
          </w:p>
        </w:tc>
        <w:tc>
          <w:tcPr>
            <w:tcW w:w="421" w:type="pc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80E8"/>
            <w:tcMar>
              <w:top w:w="30" w:type="dxa"/>
              <w:left w:w="45" w:type="dxa"/>
              <w:bottom w:w="30" w:type="dxa"/>
              <w:right w:w="45" w:type="dxa"/>
            </w:tcMar>
            <w:vAlign w:val="center"/>
            <w:hideMark/>
          </w:tcPr>
          <w:p w14:paraId="67D3FE21" w14:textId="6707F61B" w:rsidR="00CC4789" w:rsidRPr="00746DE0" w:rsidRDefault="00746DE0" w:rsidP="007B718C">
            <w:pPr>
              <w:jc w:val="center"/>
              <w:rPr>
                <w:rFonts w:ascii="Calibri" w:hAnsi="Calibri" w:cs="Arial"/>
                <w:b/>
                <w:color w:val="FFFFFF" w:themeColor="background1"/>
                <w:sz w:val="18"/>
                <w:szCs w:val="18"/>
                <w:lang w:eastAsia="es-CO"/>
              </w:rPr>
            </w:pPr>
            <w:r>
              <w:rPr>
                <w:noProof/>
              </w:rPr>
              <mc:AlternateContent>
                <mc:Choice Requires="wps">
                  <w:drawing>
                    <wp:anchor distT="0" distB="0" distL="114300" distR="114300" simplePos="0" relativeHeight="251808768" behindDoc="0" locked="0" layoutInCell="1" allowOverlap="1" wp14:anchorId="37796943" wp14:editId="276828FA">
                      <wp:simplePos x="0" y="0"/>
                      <wp:positionH relativeFrom="column">
                        <wp:posOffset>55880</wp:posOffset>
                      </wp:positionH>
                      <wp:positionV relativeFrom="paragraph">
                        <wp:posOffset>24130</wp:posOffset>
                      </wp:positionV>
                      <wp:extent cx="1828800" cy="1828800"/>
                      <wp:effectExtent l="0" t="0" r="0" b="0"/>
                      <wp:wrapSquare wrapText="bothSides"/>
                      <wp:docPr id="85" name="Cuadro de texto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4F96CB74" w14:textId="77777777" w:rsidR="00746DE0" w:rsidRPr="00277C72" w:rsidRDefault="00746DE0" w:rsidP="00277C72">
                                  <w:pPr>
                                    <w:jc w:val="center"/>
                                    <w:rPr>
                                      <w:rFonts w:ascii="Calibri" w:hAnsi="Calibri" w:cs="Arial"/>
                                      <w:b/>
                                      <w:color w:val="FFFFFF" w:themeColor="background1"/>
                                      <w:sz w:val="18"/>
                                      <w:szCs w:val="18"/>
                                      <w:lang w:eastAsia="es-CO"/>
                                    </w:rPr>
                                  </w:pPr>
                                  <w:r w:rsidRPr="00746DE0">
                                    <w:rPr>
                                      <w:rFonts w:ascii="Calibri" w:hAnsi="Calibri" w:cs="Arial"/>
                                      <w:b/>
                                      <w:color w:val="FFFFFF" w:themeColor="background1"/>
                                      <w:sz w:val="18"/>
                                      <w:szCs w:val="18"/>
                                      <w:lang w:eastAsia="es-CO"/>
                                    </w:rPr>
                                    <w:t>BENEFICIARIOS INDIRECTOS</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7796943" id="Cuadro de texto 85" o:spid="_x0000_s1050" type="#_x0000_t202" style="position:absolute;left:0;text-align:left;margin-left:4.4pt;margin-top:1.9pt;width:2in;height:2in;z-index:251808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" filled="f" stroked="f" strokeweight=".5pt">
                      <v:textbox style="layout-flow:vertical-ideographic;mso-fit-shape-to-text:t">
                        <w:txbxContent>
                          <w:p w14:paraId="4F96CB74" w14:textId="77777777" w:rsidR="00746DE0" w:rsidRPr="00277C72" w:rsidRDefault="00746DE0" w:rsidP="00277C72">
                            <w:pPr>
                              <w:jc w:val="center"/>
                              <w:rPr>
                                <w:rFonts w:ascii="Calibri" w:hAnsi="Calibri" w:cs="Arial"/>
                                <w:b/>
                                <w:color w:val="FFFFFF" w:themeColor="background1"/>
                                <w:sz w:val="18"/>
                                <w:szCs w:val="18"/>
                                <w:lang w:eastAsia="es-CO"/>
                              </w:rPr>
                            </w:pPr>
                            <w:r w:rsidRPr="00746DE0">
                              <w:rPr>
                                <w:rFonts w:ascii="Calibri" w:hAnsi="Calibri" w:cs="Arial"/>
                                <w:b/>
                                <w:color w:val="FFFFFF" w:themeColor="background1"/>
                                <w:sz w:val="18"/>
                                <w:szCs w:val="18"/>
                                <w:lang w:eastAsia="es-CO"/>
                              </w:rPr>
                              <w:t>BENEFICIARIOS INDIRECTOS</w:t>
                            </w:r>
                          </w:p>
                        </w:txbxContent>
                      </v:textbox>
                      <w10:wrap type="square"/>
                    </v:shape>
                  </w:pict>
                </mc:Fallback>
              </mc:AlternateContent>
            </w:r>
          </w:p>
        </w:tc>
      </w:tr>
      <w:tr w:rsidR="00B17167" w:rsidRPr="0015611A" w14:paraId="0DBA970C" w14:textId="77777777" w:rsidTr="00B17167">
        <w:trPr>
          <w:trHeight w:val="315"/>
        </w:trPr>
        <w:tc>
          <w:tcPr>
            <w:tcW w:w="417" w:type="pct"/>
            <w:tcMar>
              <w:top w:w="30" w:type="dxa"/>
              <w:left w:w="45" w:type="dxa"/>
              <w:bottom w:w="30" w:type="dxa"/>
              <w:right w:w="45" w:type="dxa"/>
            </w:tcMar>
            <w:vAlign w:val="center"/>
          </w:tcPr>
          <w:p w14:paraId="2027F365"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2020</w:t>
            </w:r>
          </w:p>
        </w:tc>
        <w:tc>
          <w:tcPr>
            <w:tcW w:w="843" w:type="pct"/>
            <w:tcMar>
              <w:top w:w="30" w:type="dxa"/>
              <w:left w:w="45" w:type="dxa"/>
              <w:bottom w:w="30" w:type="dxa"/>
              <w:right w:w="45" w:type="dxa"/>
            </w:tcMar>
            <w:vAlign w:val="center"/>
          </w:tcPr>
          <w:p w14:paraId="37B12E8D"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Expedir actos administrativos de caracter general publicados y comunicados.</w:t>
            </w:r>
          </w:p>
        </w:tc>
        <w:tc>
          <w:tcPr>
            <w:tcW w:w="695" w:type="pct"/>
            <w:tcMar>
              <w:top w:w="30" w:type="dxa"/>
              <w:left w:w="45" w:type="dxa"/>
              <w:bottom w:w="30" w:type="dxa"/>
              <w:right w:w="45" w:type="dxa"/>
            </w:tcMar>
            <w:vAlign w:val="center"/>
          </w:tcPr>
          <w:p w14:paraId="2353AE4B"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Actos Administrativos Notificados</w:t>
            </w:r>
          </w:p>
        </w:tc>
        <w:tc>
          <w:tcPr>
            <w:tcW w:w="434" w:type="pct"/>
            <w:tcMar>
              <w:top w:w="30" w:type="dxa"/>
              <w:left w:w="45" w:type="dxa"/>
              <w:bottom w:w="30" w:type="dxa"/>
              <w:right w:w="45" w:type="dxa"/>
            </w:tcMar>
            <w:vAlign w:val="center"/>
          </w:tcPr>
          <w:p w14:paraId="5C522945"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15</w:t>
            </w:r>
          </w:p>
        </w:tc>
        <w:tc>
          <w:tcPr>
            <w:tcW w:w="449" w:type="pct"/>
            <w:vMerge w:val="restart"/>
            <w:tcMar>
              <w:top w:w="30" w:type="dxa"/>
              <w:left w:w="45" w:type="dxa"/>
              <w:bottom w:w="30" w:type="dxa"/>
              <w:right w:w="45" w:type="dxa"/>
            </w:tcMar>
            <w:vAlign w:val="center"/>
          </w:tcPr>
          <w:p w14:paraId="5706147B"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Bolivar  </w:t>
            </w:r>
            <w:r w:rsidRPr="00B17167">
              <w:rPr>
                <w:rFonts w:ascii="Calibri Light" w:hAnsi="Calibri Light" w:cs="Calibri Light"/>
                <w:sz w:val="14"/>
                <w:szCs w:val="14"/>
                <w:lang w:eastAsia="es-CO"/>
              </w:rPr>
              <w:br/>
              <w:t xml:space="preserve">Santander </w:t>
            </w:r>
            <w:r w:rsidRPr="00B17167">
              <w:rPr>
                <w:rFonts w:ascii="Calibri Light" w:hAnsi="Calibri Light" w:cs="Calibri Light"/>
                <w:sz w:val="14"/>
                <w:szCs w:val="14"/>
                <w:lang w:eastAsia="es-CO"/>
              </w:rPr>
              <w:br/>
              <w:t xml:space="preserve">Valle del Cauca </w:t>
            </w:r>
            <w:r w:rsidRPr="00B17167">
              <w:rPr>
                <w:rFonts w:ascii="Calibri Light" w:hAnsi="Calibri Light" w:cs="Calibri Light"/>
                <w:sz w:val="14"/>
                <w:szCs w:val="14"/>
                <w:lang w:eastAsia="es-CO"/>
              </w:rPr>
              <w:br/>
              <w:t xml:space="preserve">Antioquia </w:t>
            </w:r>
            <w:r w:rsidRPr="00B17167">
              <w:rPr>
                <w:rFonts w:ascii="Calibri Light" w:hAnsi="Calibri Light" w:cs="Calibri Light"/>
                <w:sz w:val="14"/>
                <w:szCs w:val="14"/>
                <w:lang w:eastAsia="es-CO"/>
              </w:rPr>
              <w:br/>
              <w:t xml:space="preserve">Meta </w:t>
            </w:r>
            <w:r w:rsidRPr="00B17167">
              <w:rPr>
                <w:rFonts w:ascii="Calibri Light" w:hAnsi="Calibri Light" w:cs="Calibri Light"/>
                <w:sz w:val="14"/>
                <w:szCs w:val="14"/>
                <w:lang w:eastAsia="es-CO"/>
              </w:rPr>
              <w:br/>
              <w:t>Bogota</w:t>
            </w:r>
            <w:r w:rsidRPr="00B17167">
              <w:rPr>
                <w:rFonts w:ascii="Calibri Light" w:hAnsi="Calibri Light" w:cs="Calibri Light"/>
                <w:sz w:val="14"/>
                <w:szCs w:val="14"/>
                <w:lang w:eastAsia="es-CO"/>
              </w:rPr>
              <w:br/>
              <w:t xml:space="preserve">Caqueta </w:t>
            </w:r>
            <w:r w:rsidRPr="00B17167">
              <w:rPr>
                <w:rFonts w:ascii="Calibri Light" w:hAnsi="Calibri Light" w:cs="Calibri Light"/>
                <w:sz w:val="14"/>
                <w:szCs w:val="14"/>
                <w:lang w:eastAsia="es-CO"/>
              </w:rPr>
              <w:br/>
              <w:t xml:space="preserve">Amazonas </w:t>
            </w:r>
            <w:r w:rsidRPr="00B17167">
              <w:rPr>
                <w:rFonts w:ascii="Calibri Light" w:hAnsi="Calibri Light" w:cs="Calibri Light"/>
                <w:sz w:val="14"/>
                <w:szCs w:val="14"/>
                <w:lang w:eastAsia="es-CO"/>
              </w:rPr>
              <w:br/>
              <w:t xml:space="preserve">Magdalena </w:t>
            </w:r>
            <w:r w:rsidRPr="00B17167">
              <w:rPr>
                <w:rFonts w:ascii="Calibri Light" w:hAnsi="Calibri Light" w:cs="Calibri Light"/>
                <w:sz w:val="14"/>
                <w:szCs w:val="14"/>
                <w:lang w:eastAsia="es-CO"/>
              </w:rPr>
              <w:br/>
              <w:t>Atlantico</w:t>
            </w:r>
          </w:p>
        </w:tc>
        <w:tc>
          <w:tcPr>
            <w:tcW w:w="1202" w:type="pct"/>
            <w:vMerge w:val="restart"/>
            <w:tcMar>
              <w:top w:w="30" w:type="dxa"/>
              <w:left w:w="45" w:type="dxa"/>
              <w:bottom w:w="30" w:type="dxa"/>
              <w:right w:w="45" w:type="dxa"/>
            </w:tcMar>
            <w:vAlign w:val="center"/>
          </w:tcPr>
          <w:p w14:paraId="274DA261" w14:textId="131A5FA5" w:rsidR="00CC4789" w:rsidRPr="00B17167" w:rsidRDefault="00CC4789" w:rsidP="00B17167">
            <w:pPr>
              <w:spacing w:after="100" w:afterAutospacing="1" w:line="160" w:lineRule="exact"/>
              <w:jc w:val="center"/>
              <w:rPr>
                <w:rFonts w:ascii="Calibri Light" w:hAnsi="Calibri Light" w:cs="Calibri Light"/>
                <w:sz w:val="14"/>
                <w:szCs w:val="14"/>
              </w:rPr>
            </w:pPr>
            <w:r w:rsidRPr="00B17167">
              <w:rPr>
                <w:rFonts w:ascii="Calibri Light" w:hAnsi="Calibri Light" w:cs="Calibri Light"/>
                <w:sz w:val="14"/>
                <w:szCs w:val="14"/>
              </w:rPr>
              <w:t>Bucaramanga, Cúcuta, Puerto Berrio, Puerto Boyaca,Puerto Wilches, Simiti, Cartagena, Cienaga, Dibulla Guajira, Estación Acuicola de Repelon, Manaure, Monteria, Plato Magdalena, Riohacha, Santa Marta, Santiago Tolu,Uribia,Guajira,Valledupar,Estación Alto Magdalena- Gigante, Florencia,Huila- Neiva, Ibague, La Dorada</w:t>
            </w:r>
            <w:r w:rsidR="00B17167">
              <w:rPr>
                <w:rFonts w:ascii="Calibri Light" w:hAnsi="Calibri Light" w:cs="Calibri Light"/>
                <w:sz w:val="14"/>
                <w:szCs w:val="14"/>
              </w:rPr>
              <w:t xml:space="preserve"> </w:t>
            </w:r>
            <w:r w:rsidRPr="00B17167">
              <w:rPr>
                <w:rFonts w:ascii="Calibri Light" w:hAnsi="Calibri Light" w:cs="Calibri Light"/>
                <w:sz w:val="14"/>
                <w:szCs w:val="14"/>
              </w:rPr>
              <w:t>Leticia</w:t>
            </w:r>
            <w:r w:rsidR="00B17167">
              <w:rPr>
                <w:rFonts w:ascii="Calibri Light" w:hAnsi="Calibri Light" w:cs="Calibri Light"/>
                <w:sz w:val="14"/>
                <w:szCs w:val="14"/>
              </w:rPr>
              <w:t xml:space="preserve"> - </w:t>
            </w:r>
            <w:r w:rsidRPr="00B17167">
              <w:rPr>
                <w:rFonts w:ascii="Calibri Light" w:hAnsi="Calibri Light" w:cs="Calibri Light"/>
                <w:sz w:val="14"/>
                <w:szCs w:val="14"/>
              </w:rPr>
              <w:t>Puerto Asis</w:t>
            </w:r>
            <w:r w:rsidR="00B17167">
              <w:rPr>
                <w:rFonts w:ascii="Calibri Light" w:hAnsi="Calibri Light" w:cs="Calibri Light"/>
                <w:sz w:val="14"/>
                <w:szCs w:val="14"/>
              </w:rPr>
              <w:t xml:space="preserve"> -</w:t>
            </w:r>
            <w:r w:rsidRPr="00B17167">
              <w:rPr>
                <w:rFonts w:ascii="Calibri Light" w:hAnsi="Calibri Light" w:cs="Calibri Light"/>
                <w:sz w:val="14"/>
                <w:szCs w:val="14"/>
              </w:rPr>
              <w:t>Puerto</w:t>
            </w:r>
            <w:r w:rsidR="00B17167">
              <w:rPr>
                <w:rFonts w:ascii="Calibri Light" w:hAnsi="Calibri Light" w:cs="Calibri Light"/>
                <w:sz w:val="14"/>
                <w:szCs w:val="14"/>
              </w:rPr>
              <w:t xml:space="preserve"> </w:t>
            </w:r>
            <w:r w:rsidRPr="00B17167">
              <w:rPr>
                <w:rFonts w:ascii="Calibri Light" w:hAnsi="Calibri Light" w:cs="Calibri Light"/>
                <w:sz w:val="14"/>
                <w:szCs w:val="14"/>
              </w:rPr>
              <w:t>Leguizamo, San Andres, Tunja, Buenaventura</w:t>
            </w:r>
            <w:r w:rsidR="00B17167">
              <w:rPr>
                <w:rFonts w:ascii="Calibri Light" w:hAnsi="Calibri Light" w:cs="Calibri Light"/>
                <w:sz w:val="14"/>
                <w:szCs w:val="14"/>
              </w:rPr>
              <w:t xml:space="preserve"> - </w:t>
            </w:r>
            <w:r w:rsidRPr="00B17167">
              <w:rPr>
                <w:rFonts w:ascii="Calibri Light" w:hAnsi="Calibri Light" w:cs="Calibri Light"/>
                <w:sz w:val="14"/>
                <w:szCs w:val="14"/>
              </w:rPr>
              <w:t>Bahia Malaga, Cali, Guapi</w:t>
            </w:r>
            <w:r w:rsidR="00B17167">
              <w:rPr>
                <w:rFonts w:ascii="Calibri Light" w:hAnsi="Calibri Light" w:cs="Calibri Light"/>
                <w:sz w:val="14"/>
                <w:szCs w:val="14"/>
              </w:rPr>
              <w:t xml:space="preserve">, </w:t>
            </w:r>
            <w:r w:rsidRPr="00B17167">
              <w:rPr>
                <w:rFonts w:ascii="Calibri Light" w:hAnsi="Calibri Light" w:cs="Calibri Light"/>
                <w:sz w:val="14"/>
                <w:szCs w:val="14"/>
              </w:rPr>
              <w:t>Ipiales, Pasto, Popayan, Tumaco, Banco Magdalena,</w:t>
            </w:r>
            <w:r w:rsidR="00B17167">
              <w:rPr>
                <w:rFonts w:ascii="Calibri Light" w:hAnsi="Calibri Light" w:cs="Calibri Light"/>
                <w:sz w:val="14"/>
                <w:szCs w:val="14"/>
              </w:rPr>
              <w:t xml:space="preserve"> </w:t>
            </w:r>
            <w:r w:rsidRPr="00B17167">
              <w:rPr>
                <w:rFonts w:ascii="Calibri Light" w:hAnsi="Calibri Light" w:cs="Calibri Light"/>
                <w:sz w:val="14"/>
                <w:szCs w:val="14"/>
              </w:rPr>
              <w:t>San Marcos Sucre, Acandi</w:t>
            </w:r>
            <w:r w:rsidR="00B17167">
              <w:rPr>
                <w:rFonts w:ascii="Calibri Light" w:hAnsi="Calibri Light" w:cs="Calibri Light"/>
                <w:sz w:val="14"/>
                <w:szCs w:val="14"/>
              </w:rPr>
              <w:t xml:space="preserve">, </w:t>
            </w:r>
            <w:r w:rsidRPr="00B17167">
              <w:rPr>
                <w:rFonts w:ascii="Calibri Light" w:hAnsi="Calibri Light" w:cs="Calibri Light"/>
                <w:sz w:val="14"/>
                <w:szCs w:val="14"/>
              </w:rPr>
              <w:t>Bahia Solano, Bajo Baudó-Pizarro, Bojaya, Caucasia</w:t>
            </w:r>
            <w:r w:rsidR="00B17167">
              <w:rPr>
                <w:rFonts w:ascii="Calibri Light" w:hAnsi="Calibri Light" w:cs="Calibri Light"/>
                <w:sz w:val="14"/>
                <w:szCs w:val="14"/>
              </w:rPr>
              <w:t xml:space="preserve">, </w:t>
            </w:r>
            <w:r w:rsidRPr="00B17167">
              <w:rPr>
                <w:rFonts w:ascii="Calibri Light" w:hAnsi="Calibri Light" w:cs="Calibri Light"/>
                <w:sz w:val="14"/>
                <w:szCs w:val="14"/>
              </w:rPr>
              <w:t>Jurado, Manizales, Nechi</w:t>
            </w:r>
            <w:r w:rsidR="00B17167">
              <w:rPr>
                <w:rFonts w:ascii="Calibri Light" w:hAnsi="Calibri Light" w:cs="Calibri Light"/>
                <w:sz w:val="14"/>
                <w:szCs w:val="14"/>
              </w:rPr>
              <w:t xml:space="preserve">, </w:t>
            </w:r>
            <w:r w:rsidRPr="00B17167">
              <w:rPr>
                <w:rFonts w:ascii="Calibri Light" w:hAnsi="Calibri Light" w:cs="Calibri Light"/>
                <w:sz w:val="14"/>
                <w:szCs w:val="14"/>
              </w:rPr>
              <w:t>Neclocli, Niqui, Pereira</w:t>
            </w:r>
            <w:r w:rsidR="00B17167">
              <w:rPr>
                <w:rFonts w:ascii="Calibri Light" w:hAnsi="Calibri Light" w:cs="Calibri Light"/>
                <w:sz w:val="14"/>
                <w:szCs w:val="14"/>
              </w:rPr>
              <w:t xml:space="preserve">, </w:t>
            </w:r>
            <w:r w:rsidRPr="00B17167">
              <w:rPr>
                <w:rFonts w:ascii="Calibri Light" w:hAnsi="Calibri Light" w:cs="Calibri Light"/>
                <w:sz w:val="14"/>
                <w:szCs w:val="14"/>
              </w:rPr>
              <w:t>Quibdó, Rio Sucio, Turbo</w:t>
            </w:r>
            <w:r w:rsidR="00B17167">
              <w:rPr>
                <w:rFonts w:ascii="Calibri Light" w:hAnsi="Calibri Light" w:cs="Calibri Light"/>
                <w:sz w:val="14"/>
                <w:szCs w:val="14"/>
              </w:rPr>
              <w:t xml:space="preserve">, </w:t>
            </w:r>
            <w:r w:rsidRPr="00B17167">
              <w:rPr>
                <w:rFonts w:ascii="Calibri Light" w:hAnsi="Calibri Light" w:cs="Calibri Light"/>
                <w:sz w:val="14"/>
                <w:szCs w:val="14"/>
              </w:rPr>
              <w:t>Arauca, Barracominas</w:t>
            </w:r>
            <w:r w:rsidR="00B17167">
              <w:rPr>
                <w:rFonts w:ascii="Calibri Light" w:hAnsi="Calibri Light" w:cs="Calibri Light"/>
                <w:sz w:val="14"/>
                <w:szCs w:val="14"/>
              </w:rPr>
              <w:t xml:space="preserve">, </w:t>
            </w:r>
            <w:r w:rsidRPr="00B17167">
              <w:rPr>
                <w:rFonts w:ascii="Calibri Light" w:hAnsi="Calibri Light" w:cs="Calibri Light"/>
                <w:sz w:val="14"/>
                <w:szCs w:val="14"/>
              </w:rPr>
              <w:t>Mitu, Puerto Carreño</w:t>
            </w:r>
            <w:r w:rsidR="00B17167">
              <w:rPr>
                <w:rFonts w:ascii="Calibri Light" w:hAnsi="Calibri Light" w:cs="Calibri Light"/>
                <w:sz w:val="14"/>
                <w:szCs w:val="14"/>
              </w:rPr>
              <w:t xml:space="preserve">, </w:t>
            </w:r>
            <w:r w:rsidRPr="00B17167">
              <w:rPr>
                <w:rFonts w:ascii="Calibri Light" w:hAnsi="Calibri Light" w:cs="Calibri Light"/>
                <w:sz w:val="14"/>
                <w:szCs w:val="14"/>
              </w:rPr>
              <w:t>Puerto Inirida, Puerto Lopez</w:t>
            </w:r>
            <w:r w:rsidR="00B17167">
              <w:rPr>
                <w:rFonts w:ascii="Calibri Light" w:hAnsi="Calibri Light" w:cs="Calibri Light"/>
                <w:sz w:val="14"/>
                <w:szCs w:val="14"/>
              </w:rPr>
              <w:t xml:space="preserve">, </w:t>
            </w:r>
            <w:r w:rsidRPr="00B17167">
              <w:rPr>
                <w:rFonts w:ascii="Calibri Light" w:hAnsi="Calibri Light" w:cs="Calibri Light"/>
                <w:sz w:val="14"/>
                <w:szCs w:val="14"/>
              </w:rPr>
              <w:t>San Jose De Guaviare</w:t>
            </w:r>
            <w:r w:rsidR="00B17167">
              <w:rPr>
                <w:rFonts w:ascii="Calibri Light" w:hAnsi="Calibri Light" w:cs="Calibri Light"/>
                <w:sz w:val="14"/>
                <w:szCs w:val="14"/>
              </w:rPr>
              <w:t xml:space="preserve">, </w:t>
            </w:r>
            <w:r w:rsidRPr="00B17167">
              <w:rPr>
                <w:rFonts w:ascii="Calibri Light" w:hAnsi="Calibri Light" w:cs="Calibri Light"/>
                <w:sz w:val="14"/>
                <w:szCs w:val="14"/>
              </w:rPr>
              <w:t>Yopal</w:t>
            </w:r>
          </w:p>
        </w:tc>
        <w:tc>
          <w:tcPr>
            <w:tcW w:w="540" w:type="pct"/>
            <w:tcMar>
              <w:top w:w="30" w:type="dxa"/>
              <w:left w:w="45" w:type="dxa"/>
              <w:bottom w:w="30" w:type="dxa"/>
              <w:right w:w="45" w:type="dxa"/>
            </w:tcMar>
            <w:vAlign w:val="center"/>
          </w:tcPr>
          <w:p w14:paraId="685B3954"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Pescadores artesanales, acuicultores, comerciantes, acopiadores, exportadores, importadores, de productos pesqueros y de la acuicultura entre otros</w:t>
            </w:r>
          </w:p>
        </w:tc>
        <w:tc>
          <w:tcPr>
            <w:tcW w:w="421" w:type="pct"/>
            <w:tcMar>
              <w:top w:w="30" w:type="dxa"/>
              <w:left w:w="45" w:type="dxa"/>
              <w:bottom w:w="30" w:type="dxa"/>
              <w:right w:w="45" w:type="dxa"/>
            </w:tcMar>
            <w:vAlign w:val="center"/>
          </w:tcPr>
          <w:p w14:paraId="0EB34068"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1F33E2D6" w14:textId="77777777" w:rsidTr="00B17167">
        <w:trPr>
          <w:trHeight w:val="315"/>
        </w:trPr>
        <w:tc>
          <w:tcPr>
            <w:tcW w:w="417" w:type="pct"/>
            <w:tcMar>
              <w:top w:w="30" w:type="dxa"/>
              <w:left w:w="45" w:type="dxa"/>
              <w:bottom w:w="30" w:type="dxa"/>
              <w:right w:w="45" w:type="dxa"/>
            </w:tcMar>
            <w:vAlign w:val="center"/>
            <w:hideMark/>
          </w:tcPr>
          <w:p w14:paraId="4A4162DA"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2020</w:t>
            </w:r>
          </w:p>
        </w:tc>
        <w:tc>
          <w:tcPr>
            <w:tcW w:w="843" w:type="pct"/>
            <w:tcMar>
              <w:top w:w="30" w:type="dxa"/>
              <w:left w:w="45" w:type="dxa"/>
              <w:bottom w:w="30" w:type="dxa"/>
              <w:right w:w="45" w:type="dxa"/>
            </w:tcMar>
            <w:vAlign w:val="center"/>
            <w:hideMark/>
          </w:tcPr>
          <w:p w14:paraId="497A2793"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Reportar la información relacionada con las acciones de administración, ordenación y fomento de la pesca</w:t>
            </w:r>
          </w:p>
        </w:tc>
        <w:tc>
          <w:tcPr>
            <w:tcW w:w="695" w:type="pct"/>
            <w:tcMar>
              <w:top w:w="30" w:type="dxa"/>
              <w:left w:w="45" w:type="dxa"/>
              <w:bottom w:w="30" w:type="dxa"/>
              <w:right w:w="45" w:type="dxa"/>
            </w:tcMar>
            <w:vAlign w:val="center"/>
            <w:hideMark/>
          </w:tcPr>
          <w:p w14:paraId="6E4D1F32"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Número de reportes realizados/Número de reporte programado</w:t>
            </w:r>
          </w:p>
        </w:tc>
        <w:tc>
          <w:tcPr>
            <w:tcW w:w="434" w:type="pct"/>
            <w:tcMar>
              <w:top w:w="30" w:type="dxa"/>
              <w:left w:w="45" w:type="dxa"/>
              <w:bottom w:w="30" w:type="dxa"/>
              <w:right w:w="45" w:type="dxa"/>
            </w:tcMar>
            <w:vAlign w:val="center"/>
            <w:hideMark/>
          </w:tcPr>
          <w:p w14:paraId="1FB2B77A"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6</w:t>
            </w:r>
          </w:p>
          <w:p w14:paraId="263595F8" w14:textId="77777777" w:rsidR="00CC4789" w:rsidRPr="00B17167" w:rsidRDefault="00CC4789" w:rsidP="00B17167">
            <w:pPr>
              <w:jc w:val="center"/>
              <w:rPr>
                <w:rFonts w:ascii="Calibri Light" w:hAnsi="Calibri Light" w:cs="Calibri Light"/>
                <w:sz w:val="14"/>
                <w:szCs w:val="14"/>
                <w:lang w:eastAsia="es-CO"/>
              </w:rPr>
            </w:pPr>
          </w:p>
        </w:tc>
        <w:tc>
          <w:tcPr>
            <w:tcW w:w="449" w:type="pct"/>
            <w:vMerge/>
            <w:tcMar>
              <w:top w:w="30" w:type="dxa"/>
              <w:left w:w="45" w:type="dxa"/>
              <w:bottom w:w="30" w:type="dxa"/>
              <w:right w:w="45" w:type="dxa"/>
            </w:tcMar>
            <w:vAlign w:val="center"/>
          </w:tcPr>
          <w:p w14:paraId="70C70BFB" w14:textId="77777777" w:rsidR="00CC4789" w:rsidRPr="00B17167" w:rsidRDefault="00CC4789" w:rsidP="00B17167">
            <w:pPr>
              <w:jc w:val="center"/>
              <w:rPr>
                <w:rFonts w:ascii="Calibri Light" w:hAnsi="Calibri Light" w:cs="Calibri Light"/>
                <w:sz w:val="14"/>
                <w:szCs w:val="14"/>
                <w:lang w:eastAsia="es-CO"/>
              </w:rPr>
            </w:pPr>
          </w:p>
        </w:tc>
        <w:tc>
          <w:tcPr>
            <w:tcW w:w="1202" w:type="pct"/>
            <w:vMerge/>
            <w:tcMar>
              <w:top w:w="30" w:type="dxa"/>
              <w:left w:w="45" w:type="dxa"/>
              <w:bottom w:w="30" w:type="dxa"/>
              <w:right w:w="45" w:type="dxa"/>
            </w:tcMar>
            <w:vAlign w:val="bottom"/>
          </w:tcPr>
          <w:p w14:paraId="1F238190" w14:textId="77777777" w:rsidR="00CC4789" w:rsidRPr="00B17167" w:rsidRDefault="00CC4789" w:rsidP="00B17167">
            <w:pPr>
              <w:jc w:val="center"/>
              <w:rPr>
                <w:rFonts w:ascii="Calibri Light" w:hAnsi="Calibri Light" w:cs="Calibri Light"/>
                <w:sz w:val="14"/>
                <w:szCs w:val="14"/>
                <w:lang w:eastAsia="es-CO"/>
              </w:rPr>
            </w:pPr>
          </w:p>
        </w:tc>
        <w:tc>
          <w:tcPr>
            <w:tcW w:w="540" w:type="pct"/>
            <w:tcMar>
              <w:top w:w="30" w:type="dxa"/>
              <w:left w:w="45" w:type="dxa"/>
              <w:bottom w:w="30" w:type="dxa"/>
              <w:right w:w="45" w:type="dxa"/>
            </w:tcMar>
            <w:vAlign w:val="bottom"/>
            <w:hideMark/>
          </w:tcPr>
          <w:p w14:paraId="302E4203"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Pequeños acuicultores, sector productivo, Pescadores artesanales</w:t>
            </w:r>
          </w:p>
        </w:tc>
        <w:tc>
          <w:tcPr>
            <w:tcW w:w="421" w:type="pct"/>
            <w:tcMar>
              <w:top w:w="30" w:type="dxa"/>
              <w:left w:w="45" w:type="dxa"/>
              <w:bottom w:w="30" w:type="dxa"/>
              <w:right w:w="45" w:type="dxa"/>
            </w:tcMar>
            <w:vAlign w:val="center"/>
            <w:hideMark/>
          </w:tcPr>
          <w:p w14:paraId="79A7389D"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263D1A48" w14:textId="77777777" w:rsidTr="00B17167">
        <w:trPr>
          <w:trHeight w:val="315"/>
        </w:trPr>
        <w:tc>
          <w:tcPr>
            <w:tcW w:w="417" w:type="pct"/>
            <w:tcMar>
              <w:top w:w="30" w:type="dxa"/>
              <w:left w:w="45" w:type="dxa"/>
              <w:bottom w:w="30" w:type="dxa"/>
              <w:right w:w="45" w:type="dxa"/>
            </w:tcMar>
            <w:vAlign w:val="center"/>
          </w:tcPr>
          <w:p w14:paraId="2491F2B4"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2020</w:t>
            </w:r>
          </w:p>
        </w:tc>
        <w:tc>
          <w:tcPr>
            <w:tcW w:w="843" w:type="pct"/>
            <w:tcMar>
              <w:top w:w="30" w:type="dxa"/>
              <w:left w:w="45" w:type="dxa"/>
              <w:bottom w:w="30" w:type="dxa"/>
              <w:right w:w="45" w:type="dxa"/>
            </w:tcMar>
            <w:vAlign w:val="center"/>
          </w:tcPr>
          <w:p w14:paraId="0E189765"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Estratégico - Beneficiar a productores con acuerdos comerciales suscritos</w:t>
            </w:r>
          </w:p>
        </w:tc>
        <w:tc>
          <w:tcPr>
            <w:tcW w:w="695" w:type="pct"/>
            <w:tcMar>
              <w:top w:w="30" w:type="dxa"/>
              <w:left w:w="45" w:type="dxa"/>
              <w:bottom w:w="30" w:type="dxa"/>
              <w:right w:w="45" w:type="dxa"/>
            </w:tcMar>
            <w:vAlign w:val="center"/>
          </w:tcPr>
          <w:p w14:paraId="6074B36A"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Número de productores con acuerdos comerciales suscritos beneficiados/Número de productores con acuerdos comerciales suscritos programados para beneficiar</w:t>
            </w:r>
          </w:p>
        </w:tc>
        <w:tc>
          <w:tcPr>
            <w:tcW w:w="434" w:type="pct"/>
            <w:tcMar>
              <w:top w:w="30" w:type="dxa"/>
              <w:left w:w="45" w:type="dxa"/>
              <w:bottom w:w="30" w:type="dxa"/>
              <w:right w:w="45" w:type="dxa"/>
            </w:tcMar>
            <w:vAlign w:val="center"/>
          </w:tcPr>
          <w:p w14:paraId="7813CC69"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13.011</w:t>
            </w:r>
          </w:p>
        </w:tc>
        <w:tc>
          <w:tcPr>
            <w:tcW w:w="449" w:type="pct"/>
            <w:vMerge/>
            <w:tcMar>
              <w:top w:w="30" w:type="dxa"/>
              <w:left w:w="45" w:type="dxa"/>
              <w:bottom w:w="30" w:type="dxa"/>
              <w:right w:w="45" w:type="dxa"/>
            </w:tcMar>
            <w:vAlign w:val="center"/>
          </w:tcPr>
          <w:p w14:paraId="2A95CF5B" w14:textId="77777777" w:rsidR="00CC4789" w:rsidRPr="00B17167" w:rsidRDefault="00CC4789" w:rsidP="00B17167">
            <w:pPr>
              <w:jc w:val="center"/>
              <w:rPr>
                <w:rFonts w:ascii="Calibri Light" w:hAnsi="Calibri Light" w:cs="Calibri Light"/>
                <w:sz w:val="14"/>
                <w:szCs w:val="14"/>
                <w:lang w:eastAsia="es-CO"/>
              </w:rPr>
            </w:pPr>
          </w:p>
        </w:tc>
        <w:tc>
          <w:tcPr>
            <w:tcW w:w="1202" w:type="pct"/>
            <w:vMerge/>
            <w:tcMar>
              <w:top w:w="30" w:type="dxa"/>
              <w:left w:w="45" w:type="dxa"/>
              <w:bottom w:w="30" w:type="dxa"/>
              <w:right w:w="45" w:type="dxa"/>
            </w:tcMar>
            <w:vAlign w:val="bottom"/>
          </w:tcPr>
          <w:p w14:paraId="5040AF99" w14:textId="77777777" w:rsidR="00CC4789" w:rsidRPr="00B17167" w:rsidRDefault="00CC4789" w:rsidP="00B17167">
            <w:pPr>
              <w:jc w:val="center"/>
              <w:rPr>
                <w:rFonts w:ascii="Calibri Light" w:hAnsi="Calibri Light" w:cs="Calibri Light"/>
                <w:sz w:val="14"/>
                <w:szCs w:val="14"/>
                <w:lang w:eastAsia="es-CO"/>
              </w:rPr>
            </w:pPr>
          </w:p>
        </w:tc>
        <w:tc>
          <w:tcPr>
            <w:tcW w:w="540" w:type="pct"/>
            <w:tcMar>
              <w:top w:w="30" w:type="dxa"/>
              <w:left w:w="45" w:type="dxa"/>
              <w:bottom w:w="30" w:type="dxa"/>
              <w:right w:w="45" w:type="dxa"/>
            </w:tcMar>
            <w:vAlign w:val="center"/>
          </w:tcPr>
          <w:p w14:paraId="5C9D5CBE"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Pescadores artesanales, acuicultores, comerciantes, acopiadores, exportadores, importadores, de productos pesqueros y de la acuicultura entre otros</w:t>
            </w:r>
          </w:p>
        </w:tc>
        <w:tc>
          <w:tcPr>
            <w:tcW w:w="421" w:type="pct"/>
            <w:tcMar>
              <w:top w:w="30" w:type="dxa"/>
              <w:left w:w="45" w:type="dxa"/>
              <w:bottom w:w="30" w:type="dxa"/>
              <w:right w:w="45" w:type="dxa"/>
            </w:tcMar>
            <w:vAlign w:val="center"/>
          </w:tcPr>
          <w:p w14:paraId="1BFBCEE6"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3C8B2048" w14:textId="77777777" w:rsidTr="00B17167">
        <w:trPr>
          <w:trHeight w:val="315"/>
        </w:trPr>
        <w:tc>
          <w:tcPr>
            <w:tcW w:w="417" w:type="pct"/>
            <w:tcMar>
              <w:top w:w="30" w:type="dxa"/>
              <w:left w:w="45" w:type="dxa"/>
              <w:bottom w:w="30" w:type="dxa"/>
              <w:right w:w="45" w:type="dxa"/>
            </w:tcMar>
            <w:vAlign w:val="center"/>
          </w:tcPr>
          <w:p w14:paraId="11261600"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2020</w:t>
            </w:r>
          </w:p>
        </w:tc>
        <w:tc>
          <w:tcPr>
            <w:tcW w:w="843" w:type="pct"/>
            <w:tcMar>
              <w:top w:w="30" w:type="dxa"/>
              <w:left w:w="45" w:type="dxa"/>
              <w:bottom w:w="30" w:type="dxa"/>
              <w:right w:w="45" w:type="dxa"/>
            </w:tcMar>
            <w:vAlign w:val="center"/>
          </w:tcPr>
          <w:p w14:paraId="7D26A94E"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Realizar seguimiento a los acuerdos de ordenación pesquera</w:t>
            </w:r>
          </w:p>
        </w:tc>
        <w:tc>
          <w:tcPr>
            <w:tcW w:w="695" w:type="pct"/>
            <w:tcMar>
              <w:top w:w="30" w:type="dxa"/>
              <w:left w:w="45" w:type="dxa"/>
              <w:bottom w:w="30" w:type="dxa"/>
              <w:right w:w="45" w:type="dxa"/>
            </w:tcMar>
            <w:vAlign w:val="center"/>
          </w:tcPr>
          <w:p w14:paraId="4F3A1517"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Numero de seguimiento acuerdos de ordenación realizados/Numero de seguimiento acuerdos de ordenación programados</w:t>
            </w:r>
          </w:p>
        </w:tc>
        <w:tc>
          <w:tcPr>
            <w:tcW w:w="434" w:type="pct"/>
            <w:tcMar>
              <w:top w:w="30" w:type="dxa"/>
              <w:left w:w="45" w:type="dxa"/>
              <w:bottom w:w="30" w:type="dxa"/>
              <w:right w:w="45" w:type="dxa"/>
            </w:tcMar>
            <w:vAlign w:val="center"/>
          </w:tcPr>
          <w:p w14:paraId="0247E1A9"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4</w:t>
            </w:r>
          </w:p>
        </w:tc>
        <w:tc>
          <w:tcPr>
            <w:tcW w:w="449" w:type="pct"/>
            <w:tcMar>
              <w:top w:w="30" w:type="dxa"/>
              <w:left w:w="45" w:type="dxa"/>
              <w:bottom w:w="30" w:type="dxa"/>
              <w:right w:w="45" w:type="dxa"/>
            </w:tcMar>
            <w:vAlign w:val="center"/>
          </w:tcPr>
          <w:p w14:paraId="1AA8BCC1" w14:textId="7AAA3A6F"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Guajira</w:t>
            </w:r>
            <w:r w:rsidRPr="00B17167">
              <w:rPr>
                <w:rFonts w:ascii="Calibri Light" w:hAnsi="Calibri Light" w:cs="Calibri Light"/>
                <w:sz w:val="14"/>
                <w:szCs w:val="14"/>
                <w:lang w:eastAsia="es-CO"/>
              </w:rPr>
              <w:br/>
              <w:t xml:space="preserve">Oceano Pacifico  </w:t>
            </w:r>
            <w:r w:rsidRPr="00B17167">
              <w:rPr>
                <w:rFonts w:ascii="Calibri Light" w:hAnsi="Calibri Light" w:cs="Calibri Light"/>
                <w:sz w:val="14"/>
                <w:szCs w:val="14"/>
                <w:lang w:eastAsia="es-CO"/>
              </w:rPr>
              <w:br/>
              <w:t>Santander</w:t>
            </w:r>
          </w:p>
        </w:tc>
        <w:tc>
          <w:tcPr>
            <w:tcW w:w="1202" w:type="pct"/>
            <w:tcMar>
              <w:top w:w="30" w:type="dxa"/>
              <w:left w:w="45" w:type="dxa"/>
              <w:bottom w:w="30" w:type="dxa"/>
              <w:right w:w="45" w:type="dxa"/>
            </w:tcMar>
            <w:vAlign w:val="center"/>
          </w:tcPr>
          <w:p w14:paraId="565DFFF9"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Bahia Honda</w:t>
            </w:r>
          </w:p>
          <w:p w14:paraId="6F31C55A"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Oceano Pacifico</w:t>
            </w:r>
          </w:p>
          <w:p w14:paraId="636CFBFD"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Bocas de Carare, San Rafael de Chucurí, El Opón y</w:t>
            </w:r>
          </w:p>
          <w:p w14:paraId="670C0122" w14:textId="6F90A012"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Barrancabermeja</w:t>
            </w:r>
          </w:p>
        </w:tc>
        <w:tc>
          <w:tcPr>
            <w:tcW w:w="540" w:type="pct"/>
            <w:tcMar>
              <w:top w:w="30" w:type="dxa"/>
              <w:left w:w="45" w:type="dxa"/>
              <w:bottom w:w="30" w:type="dxa"/>
              <w:right w:w="45" w:type="dxa"/>
            </w:tcMar>
            <w:vAlign w:val="center"/>
          </w:tcPr>
          <w:p w14:paraId="52946897"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Pequeños acuicultores, sector productivo, educativo, pescadores artesanales</w:t>
            </w:r>
          </w:p>
        </w:tc>
        <w:tc>
          <w:tcPr>
            <w:tcW w:w="421" w:type="pct"/>
            <w:tcMar>
              <w:top w:w="30" w:type="dxa"/>
              <w:left w:w="45" w:type="dxa"/>
              <w:bottom w:w="30" w:type="dxa"/>
              <w:right w:w="45" w:type="dxa"/>
            </w:tcMar>
            <w:vAlign w:val="center"/>
          </w:tcPr>
          <w:p w14:paraId="227D50A2"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647F2FB2" w14:textId="77777777" w:rsidTr="00B17167">
        <w:trPr>
          <w:trHeight w:val="315"/>
        </w:trPr>
        <w:tc>
          <w:tcPr>
            <w:tcW w:w="417" w:type="pct"/>
            <w:tcMar>
              <w:top w:w="30" w:type="dxa"/>
              <w:left w:w="45" w:type="dxa"/>
              <w:bottom w:w="30" w:type="dxa"/>
              <w:right w:w="45" w:type="dxa"/>
            </w:tcMar>
            <w:vAlign w:val="center"/>
          </w:tcPr>
          <w:p w14:paraId="4062444C"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2020</w:t>
            </w:r>
          </w:p>
        </w:tc>
        <w:tc>
          <w:tcPr>
            <w:tcW w:w="843" w:type="pct"/>
            <w:tcMar>
              <w:top w:w="30" w:type="dxa"/>
              <w:left w:w="45" w:type="dxa"/>
              <w:bottom w:w="30" w:type="dxa"/>
              <w:right w:w="45" w:type="dxa"/>
            </w:tcMar>
            <w:vAlign w:val="center"/>
          </w:tcPr>
          <w:p w14:paraId="14E2DECB"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Atender acuerdos de ordenación de la actividad pesquera y de la acuicultura.</w:t>
            </w:r>
          </w:p>
        </w:tc>
        <w:tc>
          <w:tcPr>
            <w:tcW w:w="695" w:type="pct"/>
            <w:tcMar>
              <w:top w:w="30" w:type="dxa"/>
              <w:left w:w="45" w:type="dxa"/>
              <w:bottom w:w="30" w:type="dxa"/>
              <w:right w:w="45" w:type="dxa"/>
            </w:tcMar>
            <w:vAlign w:val="center"/>
          </w:tcPr>
          <w:p w14:paraId="5E89DAA6"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Acuerdos de ordenación atendidos</w:t>
            </w:r>
          </w:p>
        </w:tc>
        <w:tc>
          <w:tcPr>
            <w:tcW w:w="434" w:type="pct"/>
            <w:tcMar>
              <w:top w:w="30" w:type="dxa"/>
              <w:left w:w="45" w:type="dxa"/>
              <w:bottom w:w="30" w:type="dxa"/>
              <w:right w:w="45" w:type="dxa"/>
            </w:tcMar>
            <w:vAlign w:val="center"/>
          </w:tcPr>
          <w:p w14:paraId="69960864"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15</w:t>
            </w:r>
          </w:p>
        </w:tc>
        <w:tc>
          <w:tcPr>
            <w:tcW w:w="449" w:type="pct"/>
            <w:tcMar>
              <w:top w:w="30" w:type="dxa"/>
              <w:left w:w="45" w:type="dxa"/>
              <w:bottom w:w="30" w:type="dxa"/>
              <w:right w:w="45" w:type="dxa"/>
            </w:tcMar>
            <w:vAlign w:val="center"/>
          </w:tcPr>
          <w:p w14:paraId="4078DCC4" w14:textId="6598E5CF"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Guajira</w:t>
            </w:r>
            <w:r w:rsidR="00B17167">
              <w:rPr>
                <w:rFonts w:ascii="Calibri Light" w:hAnsi="Calibri Light" w:cs="Calibri Light"/>
                <w:sz w:val="14"/>
                <w:szCs w:val="14"/>
                <w:lang w:eastAsia="es-CO"/>
              </w:rPr>
              <w:t xml:space="preserve">, </w:t>
            </w:r>
            <w:r w:rsidRPr="00B17167">
              <w:rPr>
                <w:rFonts w:ascii="Calibri Light" w:hAnsi="Calibri Light" w:cs="Calibri Light"/>
                <w:sz w:val="14"/>
                <w:szCs w:val="14"/>
                <w:lang w:eastAsia="es-CO"/>
              </w:rPr>
              <w:t>Cauca</w:t>
            </w:r>
            <w:r w:rsidR="00B17167">
              <w:rPr>
                <w:rFonts w:ascii="Calibri Light" w:hAnsi="Calibri Light" w:cs="Calibri Light"/>
                <w:sz w:val="14"/>
                <w:szCs w:val="14"/>
                <w:lang w:eastAsia="es-CO"/>
              </w:rPr>
              <w:t xml:space="preserve">, </w:t>
            </w:r>
            <w:r w:rsidRPr="00B17167">
              <w:rPr>
                <w:rFonts w:ascii="Calibri Light" w:hAnsi="Calibri Light" w:cs="Calibri Light"/>
                <w:sz w:val="14"/>
                <w:szCs w:val="14"/>
                <w:lang w:eastAsia="es-CO"/>
              </w:rPr>
              <w:t>Chocó</w:t>
            </w:r>
            <w:r w:rsidRPr="00B17167">
              <w:rPr>
                <w:rFonts w:ascii="Calibri Light" w:hAnsi="Calibri Light" w:cs="Calibri Light"/>
                <w:sz w:val="14"/>
                <w:szCs w:val="14"/>
                <w:lang w:eastAsia="es-CO"/>
              </w:rPr>
              <w:br/>
              <w:t>Antioquia</w:t>
            </w:r>
          </w:p>
          <w:p w14:paraId="77BA2603"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Valle del Cauca</w:t>
            </w:r>
          </w:p>
          <w:p w14:paraId="3B5146FD" w14:textId="77777777" w:rsidR="00CC4789" w:rsidRPr="00B17167" w:rsidRDefault="00CC4789" w:rsidP="00B17167">
            <w:pPr>
              <w:jc w:val="center"/>
              <w:rPr>
                <w:rFonts w:ascii="Calibri Light" w:hAnsi="Calibri Light" w:cs="Calibri Light"/>
                <w:sz w:val="14"/>
                <w:szCs w:val="14"/>
                <w:lang w:eastAsia="es-CO"/>
              </w:rPr>
            </w:pPr>
          </w:p>
        </w:tc>
        <w:tc>
          <w:tcPr>
            <w:tcW w:w="1202" w:type="pct"/>
            <w:tcMar>
              <w:top w:w="30" w:type="dxa"/>
              <w:left w:w="45" w:type="dxa"/>
              <w:bottom w:w="30" w:type="dxa"/>
              <w:right w:w="45" w:type="dxa"/>
            </w:tcMar>
            <w:vAlign w:val="center"/>
          </w:tcPr>
          <w:p w14:paraId="50B47F52" w14:textId="35B51F2D"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lastRenderedPageBreak/>
              <w:t>Rancheria; Bahia Honda; Rio Cauca; Ituango; Darien Acandi; Rio Atrato</w:t>
            </w:r>
          </w:p>
        </w:tc>
        <w:tc>
          <w:tcPr>
            <w:tcW w:w="540" w:type="pct"/>
            <w:tcMar>
              <w:top w:w="30" w:type="dxa"/>
              <w:left w:w="45" w:type="dxa"/>
              <w:bottom w:w="30" w:type="dxa"/>
              <w:right w:w="45" w:type="dxa"/>
            </w:tcMar>
            <w:vAlign w:val="center"/>
          </w:tcPr>
          <w:p w14:paraId="3785535E"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Pequeños acuicultores, sector productivo, Pescadores artesanales</w:t>
            </w:r>
          </w:p>
        </w:tc>
        <w:tc>
          <w:tcPr>
            <w:tcW w:w="421" w:type="pct"/>
            <w:tcMar>
              <w:top w:w="30" w:type="dxa"/>
              <w:left w:w="45" w:type="dxa"/>
              <w:bottom w:w="30" w:type="dxa"/>
              <w:right w:w="45" w:type="dxa"/>
            </w:tcMar>
            <w:vAlign w:val="center"/>
          </w:tcPr>
          <w:p w14:paraId="10DC0A2E"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7DBB2BB5" w14:textId="77777777" w:rsidTr="00B17167">
        <w:trPr>
          <w:trHeight w:val="315"/>
        </w:trPr>
        <w:tc>
          <w:tcPr>
            <w:tcW w:w="417" w:type="pct"/>
            <w:tcMar>
              <w:top w:w="30" w:type="dxa"/>
              <w:left w:w="45" w:type="dxa"/>
              <w:bottom w:w="30" w:type="dxa"/>
              <w:right w:w="45" w:type="dxa"/>
            </w:tcMar>
            <w:vAlign w:val="center"/>
          </w:tcPr>
          <w:p w14:paraId="7E55A736"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2020</w:t>
            </w:r>
          </w:p>
        </w:tc>
        <w:tc>
          <w:tcPr>
            <w:tcW w:w="843" w:type="pct"/>
            <w:tcMar>
              <w:top w:w="30" w:type="dxa"/>
              <w:left w:w="45" w:type="dxa"/>
              <w:bottom w:w="30" w:type="dxa"/>
              <w:right w:w="45" w:type="dxa"/>
            </w:tcMar>
            <w:vAlign w:val="center"/>
          </w:tcPr>
          <w:p w14:paraId="36FCC3DF"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Atender trámites</w:t>
            </w:r>
          </w:p>
        </w:tc>
        <w:tc>
          <w:tcPr>
            <w:tcW w:w="695" w:type="pct"/>
            <w:tcMar>
              <w:top w:w="30" w:type="dxa"/>
              <w:left w:w="45" w:type="dxa"/>
              <w:bottom w:w="30" w:type="dxa"/>
              <w:right w:w="45" w:type="dxa"/>
            </w:tcMar>
            <w:vAlign w:val="center"/>
          </w:tcPr>
          <w:p w14:paraId="19F3023A"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Trámites atendidos</w:t>
            </w:r>
          </w:p>
        </w:tc>
        <w:tc>
          <w:tcPr>
            <w:tcW w:w="434" w:type="pct"/>
            <w:tcMar>
              <w:top w:w="30" w:type="dxa"/>
              <w:left w:w="45" w:type="dxa"/>
              <w:bottom w:w="30" w:type="dxa"/>
              <w:right w:w="45" w:type="dxa"/>
            </w:tcMar>
            <w:vAlign w:val="center"/>
          </w:tcPr>
          <w:p w14:paraId="1AA93819"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15092</w:t>
            </w:r>
          </w:p>
        </w:tc>
        <w:tc>
          <w:tcPr>
            <w:tcW w:w="449" w:type="pct"/>
            <w:tcMar>
              <w:top w:w="30" w:type="dxa"/>
              <w:left w:w="45" w:type="dxa"/>
              <w:bottom w:w="30" w:type="dxa"/>
              <w:right w:w="45" w:type="dxa"/>
            </w:tcMar>
            <w:vAlign w:val="center"/>
          </w:tcPr>
          <w:p w14:paraId="68D9E66E"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Bolivar  </w:t>
            </w:r>
            <w:r w:rsidRPr="00B17167">
              <w:rPr>
                <w:rFonts w:ascii="Calibri Light" w:hAnsi="Calibri Light" w:cs="Calibri Light"/>
                <w:sz w:val="14"/>
                <w:szCs w:val="14"/>
                <w:lang w:eastAsia="es-CO"/>
              </w:rPr>
              <w:br/>
              <w:t xml:space="preserve">Santander </w:t>
            </w:r>
            <w:r w:rsidRPr="00B17167">
              <w:rPr>
                <w:rFonts w:ascii="Calibri Light" w:hAnsi="Calibri Light" w:cs="Calibri Light"/>
                <w:sz w:val="14"/>
                <w:szCs w:val="14"/>
                <w:lang w:eastAsia="es-CO"/>
              </w:rPr>
              <w:br/>
              <w:t xml:space="preserve">Valle del Cauca </w:t>
            </w:r>
            <w:r w:rsidRPr="00B17167">
              <w:rPr>
                <w:rFonts w:ascii="Calibri Light" w:hAnsi="Calibri Light" w:cs="Calibri Light"/>
                <w:sz w:val="14"/>
                <w:szCs w:val="14"/>
                <w:lang w:eastAsia="es-CO"/>
              </w:rPr>
              <w:br/>
              <w:t xml:space="preserve">Antioquia </w:t>
            </w:r>
            <w:r w:rsidRPr="00B17167">
              <w:rPr>
                <w:rFonts w:ascii="Calibri Light" w:hAnsi="Calibri Light" w:cs="Calibri Light"/>
                <w:sz w:val="14"/>
                <w:szCs w:val="14"/>
                <w:lang w:eastAsia="es-CO"/>
              </w:rPr>
              <w:br/>
              <w:t xml:space="preserve">Meta </w:t>
            </w:r>
            <w:r w:rsidRPr="00B17167">
              <w:rPr>
                <w:rFonts w:ascii="Calibri Light" w:hAnsi="Calibri Light" w:cs="Calibri Light"/>
                <w:sz w:val="14"/>
                <w:szCs w:val="14"/>
                <w:lang w:eastAsia="es-CO"/>
              </w:rPr>
              <w:br/>
              <w:t>Bogota</w:t>
            </w:r>
            <w:r w:rsidRPr="00B17167">
              <w:rPr>
                <w:rFonts w:ascii="Calibri Light" w:hAnsi="Calibri Light" w:cs="Calibri Light"/>
                <w:sz w:val="14"/>
                <w:szCs w:val="14"/>
                <w:lang w:eastAsia="es-CO"/>
              </w:rPr>
              <w:br/>
              <w:t xml:space="preserve">Caqueta </w:t>
            </w:r>
            <w:r w:rsidRPr="00B17167">
              <w:rPr>
                <w:rFonts w:ascii="Calibri Light" w:hAnsi="Calibri Light" w:cs="Calibri Light"/>
                <w:sz w:val="14"/>
                <w:szCs w:val="14"/>
                <w:lang w:eastAsia="es-CO"/>
              </w:rPr>
              <w:br/>
              <w:t xml:space="preserve">Amazonas </w:t>
            </w:r>
            <w:r w:rsidRPr="00B17167">
              <w:rPr>
                <w:rFonts w:ascii="Calibri Light" w:hAnsi="Calibri Light" w:cs="Calibri Light"/>
                <w:sz w:val="14"/>
                <w:szCs w:val="14"/>
                <w:lang w:eastAsia="es-CO"/>
              </w:rPr>
              <w:br/>
              <w:t xml:space="preserve">Magdalena </w:t>
            </w:r>
            <w:r w:rsidRPr="00B17167">
              <w:rPr>
                <w:rFonts w:ascii="Calibri Light" w:hAnsi="Calibri Light" w:cs="Calibri Light"/>
                <w:sz w:val="14"/>
                <w:szCs w:val="14"/>
                <w:lang w:eastAsia="es-CO"/>
              </w:rPr>
              <w:br/>
              <w:t>Atlantico</w:t>
            </w:r>
          </w:p>
        </w:tc>
        <w:tc>
          <w:tcPr>
            <w:tcW w:w="1202" w:type="pct"/>
            <w:tcMar>
              <w:top w:w="30" w:type="dxa"/>
              <w:left w:w="45" w:type="dxa"/>
              <w:bottom w:w="30" w:type="dxa"/>
              <w:right w:w="45" w:type="dxa"/>
            </w:tcMar>
            <w:vAlign w:val="center"/>
          </w:tcPr>
          <w:p w14:paraId="0A69F184" w14:textId="087D668A"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Magangué; San Marcos; Barrancabermeja; Bucaramanga; Cucuta; Simiti; Cali; Tumaco Popayan; Guapi; Ipiales; Pasto; Bahia Malaga; Medellin; Bahia Solano; Turbo; Quibdo; Pereira; Nechi; Caucasia; Nuqui; Bajo Baudo – Pizarro; Villavicencio; Arauca; Puerto Carreño; Puerto Inirida; San Jose del Guaviare; Mitu; Tunja; Ibague; La Dorada; Neiva; PuertoAsis; Florencia; Leticia; Alto Magdalena; Barranquilla; Cartagena; Repelon; Santa Marta; Cienaga; Riohacha; Manaure, Dibulla, Santiago de Tolú- Morrosquillo </w:t>
            </w:r>
            <w:r w:rsidRPr="00B17167">
              <w:rPr>
                <w:rFonts w:ascii="Calibri Light" w:hAnsi="Calibri Light" w:cs="Calibri Light"/>
                <w:sz w:val="14"/>
                <w:szCs w:val="14"/>
                <w:lang w:eastAsia="es-CO"/>
              </w:rPr>
              <w:br/>
              <w:t>Monteria, Valledupar</w:t>
            </w:r>
          </w:p>
        </w:tc>
        <w:tc>
          <w:tcPr>
            <w:tcW w:w="540" w:type="pct"/>
            <w:tcMar>
              <w:top w:w="30" w:type="dxa"/>
              <w:left w:w="45" w:type="dxa"/>
              <w:bottom w:w="30" w:type="dxa"/>
              <w:right w:w="45" w:type="dxa"/>
            </w:tcMar>
            <w:vAlign w:val="center"/>
          </w:tcPr>
          <w:p w14:paraId="1D63097B"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Pescadores artesanales, acuicultores, comerciantes, acopiadores, exportadores, importadores, de productos pesqueros y de la acuicultura entre otros</w:t>
            </w:r>
          </w:p>
        </w:tc>
        <w:tc>
          <w:tcPr>
            <w:tcW w:w="421" w:type="pct"/>
            <w:tcMar>
              <w:top w:w="30" w:type="dxa"/>
              <w:left w:w="45" w:type="dxa"/>
              <w:bottom w:w="30" w:type="dxa"/>
              <w:right w:w="45" w:type="dxa"/>
            </w:tcMar>
            <w:vAlign w:val="center"/>
          </w:tcPr>
          <w:p w14:paraId="7B6F73D2"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19979D18" w14:textId="77777777" w:rsidTr="00B17167">
        <w:trPr>
          <w:trHeight w:val="315"/>
        </w:trPr>
        <w:tc>
          <w:tcPr>
            <w:tcW w:w="417" w:type="pct"/>
            <w:tcMar>
              <w:top w:w="30" w:type="dxa"/>
              <w:left w:w="45" w:type="dxa"/>
              <w:bottom w:w="30" w:type="dxa"/>
              <w:right w:w="45" w:type="dxa"/>
            </w:tcMar>
            <w:vAlign w:val="center"/>
          </w:tcPr>
          <w:p w14:paraId="1088B8AA"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2020</w:t>
            </w:r>
          </w:p>
        </w:tc>
        <w:tc>
          <w:tcPr>
            <w:tcW w:w="843" w:type="pct"/>
            <w:tcMar>
              <w:top w:w="30" w:type="dxa"/>
              <w:left w:w="45" w:type="dxa"/>
              <w:bottom w:w="30" w:type="dxa"/>
              <w:right w:w="45" w:type="dxa"/>
            </w:tcMar>
            <w:vAlign w:val="center"/>
          </w:tcPr>
          <w:p w14:paraId="6821199D" w14:textId="77777777" w:rsidR="00CC4789" w:rsidRPr="00B17167" w:rsidRDefault="00CC4789" w:rsidP="00B17167">
            <w:pPr>
              <w:jc w:val="center"/>
              <w:rPr>
                <w:rFonts w:ascii="Calibri Light" w:hAnsi="Calibri Light" w:cs="Calibri Light"/>
                <w:sz w:val="14"/>
                <w:szCs w:val="14"/>
              </w:rPr>
            </w:pPr>
            <w:r w:rsidRPr="00B17167">
              <w:rPr>
                <w:rFonts w:ascii="Calibri Light" w:hAnsi="Calibri Light" w:cs="Calibri Light"/>
                <w:sz w:val="14"/>
                <w:szCs w:val="14"/>
              </w:rPr>
              <w:t>Producir alevinos para el sector productivo y/o con fines de repoblamiento.</w:t>
            </w:r>
          </w:p>
        </w:tc>
        <w:tc>
          <w:tcPr>
            <w:tcW w:w="695" w:type="pct"/>
            <w:tcMar>
              <w:top w:w="30" w:type="dxa"/>
              <w:left w:w="45" w:type="dxa"/>
              <w:bottom w:w="30" w:type="dxa"/>
              <w:right w:w="45" w:type="dxa"/>
            </w:tcMar>
            <w:vAlign w:val="center"/>
          </w:tcPr>
          <w:p w14:paraId="58E07D4A" w14:textId="77777777" w:rsidR="00CC4789" w:rsidRPr="00B17167" w:rsidRDefault="00CC4789" w:rsidP="00B17167">
            <w:pPr>
              <w:jc w:val="center"/>
              <w:rPr>
                <w:rFonts w:ascii="Calibri Light" w:hAnsi="Calibri Light" w:cs="Calibri Light"/>
                <w:sz w:val="14"/>
                <w:szCs w:val="14"/>
              </w:rPr>
            </w:pPr>
            <w:r w:rsidRPr="00B17167">
              <w:rPr>
                <w:rFonts w:ascii="Calibri Light" w:hAnsi="Calibri Light" w:cs="Calibri Light"/>
                <w:sz w:val="14"/>
                <w:szCs w:val="14"/>
              </w:rPr>
              <w:t>Alevinos producidos</w:t>
            </w:r>
          </w:p>
        </w:tc>
        <w:tc>
          <w:tcPr>
            <w:tcW w:w="434" w:type="pct"/>
            <w:tcMar>
              <w:top w:w="30" w:type="dxa"/>
              <w:left w:w="45" w:type="dxa"/>
              <w:bottom w:w="30" w:type="dxa"/>
              <w:right w:w="45" w:type="dxa"/>
            </w:tcMar>
            <w:vAlign w:val="center"/>
          </w:tcPr>
          <w:p w14:paraId="3733773F" w14:textId="77777777" w:rsidR="00CC4789" w:rsidRPr="00B17167" w:rsidRDefault="00CC4789" w:rsidP="00B17167">
            <w:pPr>
              <w:jc w:val="center"/>
              <w:rPr>
                <w:rFonts w:ascii="Calibri Light" w:hAnsi="Calibri Light" w:cs="Calibri Light"/>
                <w:sz w:val="14"/>
                <w:szCs w:val="14"/>
              </w:rPr>
            </w:pPr>
            <w:r w:rsidRPr="00B17167">
              <w:rPr>
                <w:rFonts w:ascii="Calibri Light" w:hAnsi="Calibri Light" w:cs="Calibri Light"/>
                <w:sz w:val="14"/>
                <w:szCs w:val="14"/>
              </w:rPr>
              <w:t>20.857.316</w:t>
            </w:r>
          </w:p>
          <w:p w14:paraId="4C726CED" w14:textId="77777777" w:rsidR="00CC4789" w:rsidRPr="00B17167" w:rsidRDefault="00CC4789" w:rsidP="00B17167">
            <w:pPr>
              <w:jc w:val="center"/>
              <w:rPr>
                <w:rFonts w:ascii="Calibri Light" w:hAnsi="Calibri Light" w:cs="Calibri Light"/>
                <w:sz w:val="14"/>
                <w:szCs w:val="14"/>
                <w:lang w:eastAsia="es-CO"/>
              </w:rPr>
            </w:pPr>
          </w:p>
        </w:tc>
        <w:tc>
          <w:tcPr>
            <w:tcW w:w="449" w:type="pct"/>
            <w:tcMar>
              <w:top w:w="30" w:type="dxa"/>
              <w:left w:w="45" w:type="dxa"/>
              <w:bottom w:w="30" w:type="dxa"/>
              <w:right w:w="45" w:type="dxa"/>
            </w:tcMar>
            <w:vAlign w:val="center"/>
          </w:tcPr>
          <w:p w14:paraId="0FEADA6A" w14:textId="735A5554"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Barranquilla</w:t>
            </w:r>
            <w:r w:rsidR="00B17167">
              <w:rPr>
                <w:rFonts w:ascii="Calibri Light" w:hAnsi="Calibri Light" w:cs="Calibri Light"/>
                <w:sz w:val="14"/>
                <w:szCs w:val="14"/>
                <w:lang w:eastAsia="es-CO"/>
              </w:rPr>
              <w:t xml:space="preserve">, </w:t>
            </w:r>
            <w:r w:rsidRPr="00B17167">
              <w:rPr>
                <w:rFonts w:ascii="Calibri Light" w:hAnsi="Calibri Light" w:cs="Calibri Light"/>
                <w:sz w:val="14"/>
                <w:szCs w:val="14"/>
                <w:lang w:eastAsia="es-CO"/>
              </w:rPr>
              <w:t>Bogotá</w:t>
            </w:r>
            <w:r w:rsidR="00B17167">
              <w:rPr>
                <w:rFonts w:ascii="Calibri Light" w:hAnsi="Calibri Light" w:cs="Calibri Light"/>
                <w:sz w:val="14"/>
                <w:szCs w:val="14"/>
                <w:lang w:eastAsia="es-CO"/>
              </w:rPr>
              <w:t xml:space="preserve">, </w:t>
            </w:r>
            <w:r w:rsidRPr="00B17167">
              <w:rPr>
                <w:rFonts w:ascii="Calibri Light" w:hAnsi="Calibri Light" w:cs="Calibri Light"/>
                <w:sz w:val="14"/>
                <w:szCs w:val="14"/>
                <w:lang w:eastAsia="es-CO"/>
              </w:rPr>
              <w:t>Cali</w:t>
            </w:r>
          </w:p>
        </w:tc>
        <w:tc>
          <w:tcPr>
            <w:tcW w:w="1202" w:type="pct"/>
            <w:tcMar>
              <w:top w:w="30" w:type="dxa"/>
              <w:left w:w="45" w:type="dxa"/>
              <w:bottom w:w="30" w:type="dxa"/>
              <w:right w:w="45" w:type="dxa"/>
            </w:tcMar>
            <w:vAlign w:val="center"/>
          </w:tcPr>
          <w:p w14:paraId="1054F61F" w14:textId="2059136A"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Bahia Malaga</w:t>
            </w:r>
            <w:r w:rsidR="00B17167">
              <w:rPr>
                <w:rFonts w:ascii="Calibri Light" w:hAnsi="Calibri Light" w:cs="Calibri Light"/>
                <w:sz w:val="14"/>
                <w:szCs w:val="14"/>
                <w:lang w:eastAsia="es-CO"/>
              </w:rPr>
              <w:t xml:space="preserve">, </w:t>
            </w:r>
            <w:r w:rsidRPr="00B17167">
              <w:rPr>
                <w:rFonts w:ascii="Calibri Light" w:hAnsi="Calibri Light" w:cs="Calibri Light"/>
                <w:sz w:val="14"/>
                <w:szCs w:val="14"/>
                <w:lang w:eastAsia="es-CO"/>
              </w:rPr>
              <w:t>Bahia Solano</w:t>
            </w:r>
            <w:r w:rsidR="00B17167">
              <w:rPr>
                <w:rFonts w:ascii="Calibri Light" w:hAnsi="Calibri Light" w:cs="Calibri Light"/>
                <w:sz w:val="14"/>
                <w:szCs w:val="14"/>
                <w:lang w:eastAsia="es-CO"/>
              </w:rPr>
              <w:t xml:space="preserve">, </w:t>
            </w:r>
            <w:r w:rsidRPr="00B17167">
              <w:rPr>
                <w:rFonts w:ascii="Calibri Light" w:hAnsi="Calibri Light" w:cs="Calibri Light"/>
                <w:sz w:val="14"/>
                <w:szCs w:val="14"/>
                <w:lang w:eastAsia="es-CO"/>
              </w:rPr>
              <w:t>Repelón</w:t>
            </w:r>
          </w:p>
        </w:tc>
        <w:tc>
          <w:tcPr>
            <w:tcW w:w="540" w:type="pct"/>
            <w:tcMar>
              <w:top w:w="30" w:type="dxa"/>
              <w:left w:w="45" w:type="dxa"/>
              <w:bottom w:w="30" w:type="dxa"/>
              <w:right w:w="45" w:type="dxa"/>
            </w:tcMar>
            <w:vAlign w:val="center"/>
          </w:tcPr>
          <w:p w14:paraId="2672AF52"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Pequeños acuicultores, sector productivo, Pescadores artesanales</w:t>
            </w:r>
          </w:p>
        </w:tc>
        <w:tc>
          <w:tcPr>
            <w:tcW w:w="421" w:type="pct"/>
            <w:tcMar>
              <w:top w:w="30" w:type="dxa"/>
              <w:left w:w="45" w:type="dxa"/>
              <w:bottom w:w="30" w:type="dxa"/>
              <w:right w:w="45" w:type="dxa"/>
            </w:tcMar>
            <w:vAlign w:val="center"/>
          </w:tcPr>
          <w:p w14:paraId="18BCAF23"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0A52924F" w14:textId="77777777" w:rsidTr="00B17167">
        <w:trPr>
          <w:trHeight w:val="315"/>
        </w:trPr>
        <w:tc>
          <w:tcPr>
            <w:tcW w:w="417" w:type="pct"/>
            <w:tcMar>
              <w:top w:w="30" w:type="dxa"/>
              <w:left w:w="45" w:type="dxa"/>
              <w:bottom w:w="30" w:type="dxa"/>
              <w:right w:w="45" w:type="dxa"/>
            </w:tcMar>
            <w:vAlign w:val="center"/>
          </w:tcPr>
          <w:p w14:paraId="68727137"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2020</w:t>
            </w:r>
          </w:p>
        </w:tc>
        <w:tc>
          <w:tcPr>
            <w:tcW w:w="843" w:type="pct"/>
            <w:tcMar>
              <w:top w:w="30" w:type="dxa"/>
              <w:left w:w="45" w:type="dxa"/>
              <w:bottom w:w="30" w:type="dxa"/>
              <w:right w:w="45" w:type="dxa"/>
            </w:tcMar>
            <w:vAlign w:val="center"/>
          </w:tcPr>
          <w:p w14:paraId="096E4079" w14:textId="77777777" w:rsidR="00CC4789" w:rsidRPr="00B17167" w:rsidRDefault="00CC4789" w:rsidP="00B17167">
            <w:pPr>
              <w:jc w:val="center"/>
              <w:rPr>
                <w:rFonts w:ascii="Calibri Light" w:hAnsi="Calibri Light" w:cs="Calibri Light"/>
                <w:sz w:val="14"/>
                <w:szCs w:val="14"/>
              </w:rPr>
            </w:pPr>
            <w:r w:rsidRPr="00B17167">
              <w:rPr>
                <w:rFonts w:ascii="Calibri Light" w:hAnsi="Calibri Light" w:cs="Calibri Light"/>
                <w:sz w:val="14"/>
                <w:szCs w:val="14"/>
              </w:rPr>
              <w:t>Estaciones de acuicultura fortalecidas</w:t>
            </w:r>
          </w:p>
        </w:tc>
        <w:tc>
          <w:tcPr>
            <w:tcW w:w="695" w:type="pct"/>
            <w:tcMar>
              <w:top w:w="30" w:type="dxa"/>
              <w:left w:w="45" w:type="dxa"/>
              <w:bottom w:w="30" w:type="dxa"/>
              <w:right w:w="45" w:type="dxa"/>
            </w:tcMar>
            <w:vAlign w:val="center"/>
          </w:tcPr>
          <w:p w14:paraId="65AC0E3D" w14:textId="77777777" w:rsidR="00CC4789" w:rsidRPr="00B17167" w:rsidRDefault="00CC4789" w:rsidP="00B17167">
            <w:pPr>
              <w:jc w:val="center"/>
              <w:rPr>
                <w:rFonts w:ascii="Calibri Light" w:hAnsi="Calibri Light" w:cs="Calibri Light"/>
                <w:sz w:val="14"/>
                <w:szCs w:val="14"/>
              </w:rPr>
            </w:pPr>
            <w:r w:rsidRPr="00B17167">
              <w:rPr>
                <w:rFonts w:ascii="Calibri Light" w:hAnsi="Calibri Light" w:cs="Calibri Light"/>
                <w:sz w:val="14"/>
                <w:szCs w:val="14"/>
              </w:rPr>
              <w:t>Desarrollar acciones de extensión rural a través de las estaciones de acuicultura</w:t>
            </w:r>
          </w:p>
        </w:tc>
        <w:tc>
          <w:tcPr>
            <w:tcW w:w="434" w:type="pct"/>
            <w:tcMar>
              <w:top w:w="30" w:type="dxa"/>
              <w:left w:w="45" w:type="dxa"/>
              <w:bottom w:w="30" w:type="dxa"/>
              <w:right w:w="45" w:type="dxa"/>
            </w:tcMar>
            <w:vAlign w:val="center"/>
          </w:tcPr>
          <w:p w14:paraId="14AB216A"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15</w:t>
            </w:r>
          </w:p>
        </w:tc>
        <w:tc>
          <w:tcPr>
            <w:tcW w:w="449" w:type="pct"/>
            <w:tcMar>
              <w:top w:w="30" w:type="dxa"/>
              <w:left w:w="45" w:type="dxa"/>
              <w:bottom w:w="30" w:type="dxa"/>
              <w:right w:w="45" w:type="dxa"/>
            </w:tcMar>
            <w:vAlign w:val="center"/>
          </w:tcPr>
          <w:p w14:paraId="042D9E87"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Barranquilla</w:t>
            </w:r>
          </w:p>
          <w:p w14:paraId="65274B4D"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Bogotá</w:t>
            </w:r>
          </w:p>
          <w:p w14:paraId="778239BF" w14:textId="144A908B"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Cali</w:t>
            </w:r>
          </w:p>
        </w:tc>
        <w:tc>
          <w:tcPr>
            <w:tcW w:w="1202" w:type="pct"/>
            <w:tcMar>
              <w:top w:w="30" w:type="dxa"/>
              <w:left w:w="45" w:type="dxa"/>
              <w:bottom w:w="30" w:type="dxa"/>
              <w:right w:w="45" w:type="dxa"/>
            </w:tcMar>
            <w:vAlign w:val="center"/>
          </w:tcPr>
          <w:p w14:paraId="59EE4142"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Bahia Malaga</w:t>
            </w:r>
          </w:p>
          <w:p w14:paraId="244A57F8"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Bahia Solano</w:t>
            </w:r>
          </w:p>
          <w:p w14:paraId="531D9A83"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Repelón</w:t>
            </w:r>
            <w:r w:rsidRPr="00B17167">
              <w:rPr>
                <w:rFonts w:ascii="Calibri Light" w:hAnsi="Calibri Light" w:cs="Calibri Light"/>
                <w:sz w:val="14"/>
                <w:szCs w:val="14"/>
                <w:lang w:eastAsia="es-CO"/>
              </w:rPr>
              <w:br/>
            </w:r>
          </w:p>
        </w:tc>
        <w:tc>
          <w:tcPr>
            <w:tcW w:w="540" w:type="pct"/>
            <w:tcMar>
              <w:top w:w="30" w:type="dxa"/>
              <w:left w:w="45" w:type="dxa"/>
              <w:bottom w:w="30" w:type="dxa"/>
              <w:right w:w="45" w:type="dxa"/>
            </w:tcMar>
            <w:vAlign w:val="center"/>
          </w:tcPr>
          <w:p w14:paraId="31BD7021"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Pequeños acuicultores, sector productivo, Pescadores artesanales</w:t>
            </w:r>
          </w:p>
        </w:tc>
        <w:tc>
          <w:tcPr>
            <w:tcW w:w="421" w:type="pct"/>
            <w:tcMar>
              <w:top w:w="30" w:type="dxa"/>
              <w:left w:w="45" w:type="dxa"/>
              <w:bottom w:w="30" w:type="dxa"/>
              <w:right w:w="45" w:type="dxa"/>
            </w:tcMar>
            <w:vAlign w:val="center"/>
          </w:tcPr>
          <w:p w14:paraId="4B8361FA"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1AE29599" w14:textId="77777777" w:rsidTr="00B17167">
        <w:trPr>
          <w:trHeight w:val="315"/>
        </w:trPr>
        <w:tc>
          <w:tcPr>
            <w:tcW w:w="417" w:type="pct"/>
            <w:tcMar>
              <w:top w:w="30" w:type="dxa"/>
              <w:left w:w="45" w:type="dxa"/>
              <w:bottom w:w="30" w:type="dxa"/>
              <w:right w:w="45" w:type="dxa"/>
            </w:tcMar>
            <w:vAlign w:val="center"/>
          </w:tcPr>
          <w:p w14:paraId="1CC3960D"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2021</w:t>
            </w:r>
          </w:p>
        </w:tc>
        <w:tc>
          <w:tcPr>
            <w:tcW w:w="843" w:type="pct"/>
            <w:tcMar>
              <w:top w:w="30" w:type="dxa"/>
              <w:left w:w="45" w:type="dxa"/>
              <w:bottom w:w="30" w:type="dxa"/>
              <w:right w:w="45" w:type="dxa"/>
            </w:tcMar>
            <w:vAlign w:val="center"/>
          </w:tcPr>
          <w:p w14:paraId="033C747A" w14:textId="0B97DF78" w:rsidR="00CC4789" w:rsidRPr="00B17167" w:rsidRDefault="00CC4789" w:rsidP="00B17167">
            <w:pPr>
              <w:jc w:val="center"/>
              <w:rPr>
                <w:rFonts w:ascii="Calibri Light" w:hAnsi="Calibri Light" w:cs="Calibri Light"/>
                <w:color w:val="000000"/>
                <w:sz w:val="14"/>
                <w:szCs w:val="14"/>
                <w:lang w:eastAsia="es-CO"/>
              </w:rPr>
            </w:pPr>
            <w:r w:rsidRPr="00B17167">
              <w:rPr>
                <w:rFonts w:ascii="Calibri Light" w:hAnsi="Calibri Light" w:cs="Calibri Light"/>
                <w:color w:val="000000"/>
                <w:sz w:val="14"/>
                <w:szCs w:val="14"/>
              </w:rPr>
              <w:t>Regular el manejo y el ejercicio de la actividad pesquera y de la acuicultura.</w:t>
            </w:r>
          </w:p>
        </w:tc>
        <w:tc>
          <w:tcPr>
            <w:tcW w:w="695" w:type="pct"/>
            <w:tcMar>
              <w:top w:w="30" w:type="dxa"/>
              <w:left w:w="45" w:type="dxa"/>
              <w:bottom w:w="30" w:type="dxa"/>
              <w:right w:w="45" w:type="dxa"/>
            </w:tcMar>
            <w:vAlign w:val="center"/>
          </w:tcPr>
          <w:p w14:paraId="414D1D8C" w14:textId="77777777" w:rsidR="00CC4789" w:rsidRPr="00B17167" w:rsidRDefault="00CC4789" w:rsidP="00B17167">
            <w:pPr>
              <w:jc w:val="center"/>
              <w:rPr>
                <w:rFonts w:ascii="Calibri Light" w:hAnsi="Calibri Light" w:cs="Calibri Light"/>
                <w:color w:val="000000"/>
                <w:sz w:val="14"/>
                <w:szCs w:val="14"/>
                <w:lang w:eastAsia="es-CO"/>
              </w:rPr>
            </w:pPr>
            <w:r w:rsidRPr="00B17167">
              <w:rPr>
                <w:rFonts w:ascii="Calibri Light" w:hAnsi="Calibri Light" w:cs="Calibri Light"/>
                <w:color w:val="000000"/>
                <w:sz w:val="14"/>
                <w:szCs w:val="14"/>
              </w:rPr>
              <w:t>Atender Tramites</w:t>
            </w:r>
          </w:p>
          <w:p w14:paraId="46736AAA" w14:textId="77777777" w:rsidR="00CC4789" w:rsidRPr="00B17167" w:rsidRDefault="00CC4789" w:rsidP="00B17167">
            <w:pPr>
              <w:jc w:val="center"/>
              <w:rPr>
                <w:rFonts w:ascii="Calibri Light" w:hAnsi="Calibri Light" w:cs="Calibri Light"/>
                <w:sz w:val="14"/>
                <w:szCs w:val="14"/>
              </w:rPr>
            </w:pPr>
          </w:p>
        </w:tc>
        <w:tc>
          <w:tcPr>
            <w:tcW w:w="434" w:type="pct"/>
            <w:tcMar>
              <w:top w:w="30" w:type="dxa"/>
              <w:left w:w="45" w:type="dxa"/>
              <w:bottom w:w="30" w:type="dxa"/>
              <w:right w:w="45" w:type="dxa"/>
            </w:tcMar>
            <w:vAlign w:val="center"/>
          </w:tcPr>
          <w:p w14:paraId="54CFCE54"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13.084</w:t>
            </w:r>
          </w:p>
        </w:tc>
        <w:tc>
          <w:tcPr>
            <w:tcW w:w="449" w:type="pct"/>
            <w:tcMar>
              <w:top w:w="30" w:type="dxa"/>
              <w:left w:w="45" w:type="dxa"/>
              <w:bottom w:w="30" w:type="dxa"/>
              <w:right w:w="45" w:type="dxa"/>
            </w:tcMar>
            <w:vAlign w:val="center"/>
          </w:tcPr>
          <w:p w14:paraId="432B4CCC"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Bolivar  </w:t>
            </w:r>
            <w:r w:rsidRPr="00B17167">
              <w:rPr>
                <w:rFonts w:ascii="Calibri Light" w:hAnsi="Calibri Light" w:cs="Calibri Light"/>
                <w:sz w:val="14"/>
                <w:szCs w:val="14"/>
                <w:lang w:eastAsia="es-CO"/>
              </w:rPr>
              <w:br/>
              <w:t xml:space="preserve">Santander </w:t>
            </w:r>
            <w:r w:rsidRPr="00B17167">
              <w:rPr>
                <w:rFonts w:ascii="Calibri Light" w:hAnsi="Calibri Light" w:cs="Calibri Light"/>
                <w:sz w:val="14"/>
                <w:szCs w:val="14"/>
                <w:lang w:eastAsia="es-CO"/>
              </w:rPr>
              <w:br/>
              <w:t xml:space="preserve">Valle del Cauca </w:t>
            </w:r>
            <w:r w:rsidRPr="00B17167">
              <w:rPr>
                <w:rFonts w:ascii="Calibri Light" w:hAnsi="Calibri Light" w:cs="Calibri Light"/>
                <w:sz w:val="14"/>
                <w:szCs w:val="14"/>
                <w:lang w:eastAsia="es-CO"/>
              </w:rPr>
              <w:br/>
              <w:t xml:space="preserve">Antioquia </w:t>
            </w:r>
            <w:r w:rsidRPr="00B17167">
              <w:rPr>
                <w:rFonts w:ascii="Calibri Light" w:hAnsi="Calibri Light" w:cs="Calibri Light"/>
                <w:sz w:val="14"/>
                <w:szCs w:val="14"/>
                <w:lang w:eastAsia="es-CO"/>
              </w:rPr>
              <w:br/>
              <w:t xml:space="preserve">Meta </w:t>
            </w:r>
            <w:r w:rsidRPr="00B17167">
              <w:rPr>
                <w:rFonts w:ascii="Calibri Light" w:hAnsi="Calibri Light" w:cs="Calibri Light"/>
                <w:sz w:val="14"/>
                <w:szCs w:val="14"/>
                <w:lang w:eastAsia="es-CO"/>
              </w:rPr>
              <w:br/>
              <w:t>Bogota</w:t>
            </w:r>
            <w:r w:rsidRPr="00B17167">
              <w:rPr>
                <w:rFonts w:ascii="Calibri Light" w:hAnsi="Calibri Light" w:cs="Calibri Light"/>
                <w:sz w:val="14"/>
                <w:szCs w:val="14"/>
                <w:lang w:eastAsia="es-CO"/>
              </w:rPr>
              <w:br/>
              <w:t xml:space="preserve">Caqueta </w:t>
            </w:r>
            <w:r w:rsidRPr="00B17167">
              <w:rPr>
                <w:rFonts w:ascii="Calibri Light" w:hAnsi="Calibri Light" w:cs="Calibri Light"/>
                <w:sz w:val="14"/>
                <w:szCs w:val="14"/>
                <w:lang w:eastAsia="es-CO"/>
              </w:rPr>
              <w:br/>
              <w:t xml:space="preserve">Amazonas </w:t>
            </w:r>
            <w:r w:rsidRPr="00B17167">
              <w:rPr>
                <w:rFonts w:ascii="Calibri Light" w:hAnsi="Calibri Light" w:cs="Calibri Light"/>
                <w:sz w:val="14"/>
                <w:szCs w:val="14"/>
                <w:lang w:eastAsia="es-CO"/>
              </w:rPr>
              <w:br/>
              <w:t xml:space="preserve">Magdalena </w:t>
            </w:r>
            <w:r w:rsidRPr="00B17167">
              <w:rPr>
                <w:rFonts w:ascii="Calibri Light" w:hAnsi="Calibri Light" w:cs="Calibri Light"/>
                <w:sz w:val="14"/>
                <w:szCs w:val="14"/>
                <w:lang w:eastAsia="es-CO"/>
              </w:rPr>
              <w:br/>
              <w:t>Atlantico</w:t>
            </w:r>
          </w:p>
        </w:tc>
        <w:tc>
          <w:tcPr>
            <w:tcW w:w="1202" w:type="pct"/>
            <w:tcMar>
              <w:top w:w="30" w:type="dxa"/>
              <w:left w:w="45" w:type="dxa"/>
              <w:bottom w:w="30" w:type="dxa"/>
              <w:right w:w="45" w:type="dxa"/>
            </w:tcMar>
            <w:vAlign w:val="center"/>
          </w:tcPr>
          <w:p w14:paraId="6F2E179B" w14:textId="4DD3609F"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Magangué; San Marcos; Barrancabermeja; Bucaramanga; Cucuta; Simiti; Cali; Tumaco Popayan; Guapi; Ipiales; Pasto; Bahia Malaga; Medellin; Bahia Solano; Turbo; Quibdo; Pereira; Nechi; Caucasia; Nuqui; Bajo Baudo – Pizarro; Villavicencio; Arauca; Puerto Carreño; Puerto Inirida; San Jose del Guaviare; Mitu; Tunja; Ibague; La Dorada; Neiva; PuertoAsis; Florencia; Leticia; Alto Magdalena; Barranquilla; Cartagena; Repelon; Santa Marta; Cienaga; Riohacha; Manaure, Dibulla, Santiago de Tolú- Morrosquillo </w:t>
            </w:r>
            <w:r w:rsidRPr="00B17167">
              <w:rPr>
                <w:rFonts w:ascii="Calibri Light" w:hAnsi="Calibri Light" w:cs="Calibri Light"/>
                <w:sz w:val="14"/>
                <w:szCs w:val="14"/>
                <w:lang w:eastAsia="es-CO"/>
              </w:rPr>
              <w:br/>
              <w:t>Monteria, Valledupar</w:t>
            </w:r>
          </w:p>
        </w:tc>
        <w:tc>
          <w:tcPr>
            <w:tcW w:w="540" w:type="pct"/>
            <w:tcMar>
              <w:top w:w="30" w:type="dxa"/>
              <w:left w:w="45" w:type="dxa"/>
              <w:bottom w:w="30" w:type="dxa"/>
              <w:right w:w="45" w:type="dxa"/>
            </w:tcMar>
            <w:vAlign w:val="center"/>
          </w:tcPr>
          <w:p w14:paraId="564C8BEB"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Pequeños acuicultores, sector productivo, Pescadores artesanales</w:t>
            </w:r>
          </w:p>
        </w:tc>
        <w:tc>
          <w:tcPr>
            <w:tcW w:w="421" w:type="pct"/>
            <w:tcMar>
              <w:top w:w="30" w:type="dxa"/>
              <w:left w:w="45" w:type="dxa"/>
              <w:bottom w:w="30" w:type="dxa"/>
              <w:right w:w="45" w:type="dxa"/>
            </w:tcMar>
            <w:vAlign w:val="center"/>
          </w:tcPr>
          <w:p w14:paraId="51A0A4E4"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4FCCF84B" w14:textId="77777777" w:rsidTr="00B17167">
        <w:trPr>
          <w:trHeight w:val="315"/>
        </w:trPr>
        <w:tc>
          <w:tcPr>
            <w:tcW w:w="417" w:type="pct"/>
            <w:tcMar>
              <w:top w:w="30" w:type="dxa"/>
              <w:left w:w="45" w:type="dxa"/>
              <w:bottom w:w="30" w:type="dxa"/>
              <w:right w:w="45" w:type="dxa"/>
            </w:tcMar>
            <w:vAlign w:val="center"/>
          </w:tcPr>
          <w:p w14:paraId="0191CF19"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lastRenderedPageBreak/>
              <w:t>Plan de acción</w:t>
            </w:r>
            <w:r w:rsidRPr="00B17167">
              <w:rPr>
                <w:rFonts w:ascii="Calibri Light" w:hAnsi="Calibri Light" w:cs="Calibri Light"/>
                <w:sz w:val="14"/>
                <w:szCs w:val="14"/>
                <w:lang w:eastAsia="es-CO"/>
              </w:rPr>
              <w:br/>
              <w:t>vigencia 2021</w:t>
            </w:r>
          </w:p>
        </w:tc>
        <w:tc>
          <w:tcPr>
            <w:tcW w:w="843" w:type="pct"/>
            <w:tcMar>
              <w:top w:w="30" w:type="dxa"/>
              <w:left w:w="45" w:type="dxa"/>
              <w:bottom w:w="30" w:type="dxa"/>
              <w:right w:w="45" w:type="dxa"/>
            </w:tcMar>
            <w:vAlign w:val="center"/>
          </w:tcPr>
          <w:p w14:paraId="3597F6A1" w14:textId="5C64B032" w:rsidR="00CC4789" w:rsidRPr="00B17167" w:rsidRDefault="00CC4789" w:rsidP="00B17167">
            <w:pPr>
              <w:jc w:val="center"/>
              <w:rPr>
                <w:rFonts w:ascii="Calibri Light" w:hAnsi="Calibri Light" w:cs="Calibri Light"/>
                <w:color w:val="000000"/>
                <w:sz w:val="14"/>
                <w:szCs w:val="14"/>
                <w:lang w:eastAsia="es-CO"/>
              </w:rPr>
            </w:pPr>
            <w:r w:rsidRPr="00B17167">
              <w:rPr>
                <w:rFonts w:ascii="Calibri Light" w:hAnsi="Calibri Light" w:cs="Calibri Light"/>
                <w:color w:val="000000"/>
                <w:sz w:val="14"/>
                <w:szCs w:val="14"/>
              </w:rPr>
              <w:t>Generar acuerdos de ordenación de la actividad pesquera y de la acuicultura.</w:t>
            </w:r>
          </w:p>
        </w:tc>
        <w:tc>
          <w:tcPr>
            <w:tcW w:w="695" w:type="pct"/>
            <w:tcMar>
              <w:top w:w="30" w:type="dxa"/>
              <w:left w:w="45" w:type="dxa"/>
              <w:bottom w:w="30" w:type="dxa"/>
              <w:right w:w="45" w:type="dxa"/>
            </w:tcMar>
            <w:vAlign w:val="center"/>
          </w:tcPr>
          <w:p w14:paraId="41D1F45D" w14:textId="1DC85172" w:rsidR="00CC4789" w:rsidRPr="00B17167" w:rsidRDefault="00CC4789" w:rsidP="00B17167">
            <w:pPr>
              <w:jc w:val="center"/>
              <w:rPr>
                <w:rFonts w:ascii="Calibri Light" w:hAnsi="Calibri Light" w:cs="Calibri Light"/>
                <w:color w:val="000000"/>
                <w:sz w:val="14"/>
                <w:szCs w:val="14"/>
                <w:lang w:eastAsia="es-CO"/>
              </w:rPr>
            </w:pPr>
            <w:r w:rsidRPr="00B17167">
              <w:rPr>
                <w:rFonts w:ascii="Calibri Light" w:hAnsi="Calibri Light" w:cs="Calibri Light"/>
                <w:color w:val="000000"/>
                <w:sz w:val="14"/>
                <w:szCs w:val="14"/>
                <w:lang w:eastAsia="es-CO"/>
              </w:rPr>
              <w:t>Acuerdos de ordenación atendidos</w:t>
            </w:r>
          </w:p>
        </w:tc>
        <w:tc>
          <w:tcPr>
            <w:tcW w:w="434" w:type="pct"/>
            <w:tcMar>
              <w:top w:w="30" w:type="dxa"/>
              <w:left w:w="45" w:type="dxa"/>
              <w:bottom w:w="30" w:type="dxa"/>
              <w:right w:w="45" w:type="dxa"/>
            </w:tcMar>
            <w:vAlign w:val="center"/>
          </w:tcPr>
          <w:p w14:paraId="2E9863E3"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4</w:t>
            </w:r>
          </w:p>
        </w:tc>
        <w:tc>
          <w:tcPr>
            <w:tcW w:w="449" w:type="pct"/>
            <w:tcMar>
              <w:top w:w="30" w:type="dxa"/>
              <w:left w:w="45" w:type="dxa"/>
              <w:bottom w:w="30" w:type="dxa"/>
              <w:right w:w="45" w:type="dxa"/>
            </w:tcMar>
            <w:vAlign w:val="center"/>
          </w:tcPr>
          <w:p w14:paraId="273CB59C"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Bolivar  </w:t>
            </w:r>
            <w:r w:rsidRPr="00B17167">
              <w:rPr>
                <w:rFonts w:ascii="Calibri Light" w:hAnsi="Calibri Light" w:cs="Calibri Light"/>
                <w:sz w:val="14"/>
                <w:szCs w:val="14"/>
                <w:lang w:eastAsia="es-CO"/>
              </w:rPr>
              <w:br/>
              <w:t xml:space="preserve">Santander </w:t>
            </w:r>
            <w:r w:rsidRPr="00B17167">
              <w:rPr>
                <w:rFonts w:ascii="Calibri Light" w:hAnsi="Calibri Light" w:cs="Calibri Light"/>
                <w:sz w:val="14"/>
                <w:szCs w:val="14"/>
                <w:lang w:eastAsia="es-CO"/>
              </w:rPr>
              <w:br/>
              <w:t xml:space="preserve">Valle del Cauca </w:t>
            </w:r>
            <w:r w:rsidRPr="00B17167">
              <w:rPr>
                <w:rFonts w:ascii="Calibri Light" w:hAnsi="Calibri Light" w:cs="Calibri Light"/>
                <w:sz w:val="14"/>
                <w:szCs w:val="14"/>
                <w:lang w:eastAsia="es-CO"/>
              </w:rPr>
              <w:br/>
              <w:t xml:space="preserve">Antioquia </w:t>
            </w:r>
            <w:r w:rsidRPr="00B17167">
              <w:rPr>
                <w:rFonts w:ascii="Calibri Light" w:hAnsi="Calibri Light" w:cs="Calibri Light"/>
                <w:sz w:val="14"/>
                <w:szCs w:val="14"/>
                <w:lang w:eastAsia="es-CO"/>
              </w:rPr>
              <w:br/>
              <w:t xml:space="preserve">Meta </w:t>
            </w:r>
            <w:r w:rsidRPr="00B17167">
              <w:rPr>
                <w:rFonts w:ascii="Calibri Light" w:hAnsi="Calibri Light" w:cs="Calibri Light"/>
                <w:sz w:val="14"/>
                <w:szCs w:val="14"/>
                <w:lang w:eastAsia="es-CO"/>
              </w:rPr>
              <w:br/>
              <w:t>Bogota</w:t>
            </w:r>
            <w:r w:rsidRPr="00B17167">
              <w:rPr>
                <w:rFonts w:ascii="Calibri Light" w:hAnsi="Calibri Light" w:cs="Calibri Light"/>
                <w:sz w:val="14"/>
                <w:szCs w:val="14"/>
                <w:lang w:eastAsia="es-CO"/>
              </w:rPr>
              <w:br/>
              <w:t xml:space="preserve">Caqueta </w:t>
            </w:r>
            <w:r w:rsidRPr="00B17167">
              <w:rPr>
                <w:rFonts w:ascii="Calibri Light" w:hAnsi="Calibri Light" w:cs="Calibri Light"/>
                <w:sz w:val="14"/>
                <w:szCs w:val="14"/>
                <w:lang w:eastAsia="es-CO"/>
              </w:rPr>
              <w:br/>
              <w:t xml:space="preserve">Amazonas </w:t>
            </w:r>
            <w:r w:rsidRPr="00B17167">
              <w:rPr>
                <w:rFonts w:ascii="Calibri Light" w:hAnsi="Calibri Light" w:cs="Calibri Light"/>
                <w:sz w:val="14"/>
                <w:szCs w:val="14"/>
                <w:lang w:eastAsia="es-CO"/>
              </w:rPr>
              <w:br/>
              <w:t xml:space="preserve">Magdalena </w:t>
            </w:r>
            <w:r w:rsidRPr="00B17167">
              <w:rPr>
                <w:rFonts w:ascii="Calibri Light" w:hAnsi="Calibri Light" w:cs="Calibri Light"/>
                <w:sz w:val="14"/>
                <w:szCs w:val="14"/>
                <w:lang w:eastAsia="es-CO"/>
              </w:rPr>
              <w:br/>
              <w:t>Atlantico</w:t>
            </w:r>
          </w:p>
        </w:tc>
        <w:tc>
          <w:tcPr>
            <w:tcW w:w="1202" w:type="pct"/>
            <w:tcMar>
              <w:top w:w="30" w:type="dxa"/>
              <w:left w:w="45" w:type="dxa"/>
              <w:bottom w:w="30" w:type="dxa"/>
              <w:right w:w="45" w:type="dxa"/>
            </w:tcMar>
            <w:vAlign w:val="center"/>
          </w:tcPr>
          <w:p w14:paraId="5F0FF9B6" w14:textId="412E9F36"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Magangué; San Marcos; Barrancabermeja; Bucaramanga; Cucuta; Simiti; Cali; Tumaco Popayan; Guapi; Ipiales; Pasto; Bahia Malaga; Medellin; Bahia Solano; Turbo; Quibdo; Pereira; Nechi; Caucasia; Nuqui; Bajo Baudo – Pizarro; Villavicencio; Arauca; Puerto Carreño; Puerto Inirida; San Jose del Guaviare; Mitu; Tunja; Ibague; La Dorada; Neiva; PuertoAsis; Florencia; Leticia; Alto Magdalena; Barranquilla; Cartagena; Repelon; Santa Marta; Cienaga; Riohacha; Manaure, Dibulla, Santiago de Tolú- Morrosquillo </w:t>
            </w:r>
            <w:r w:rsidRPr="00B17167">
              <w:rPr>
                <w:rFonts w:ascii="Calibri Light" w:hAnsi="Calibri Light" w:cs="Calibri Light"/>
                <w:sz w:val="14"/>
                <w:szCs w:val="14"/>
                <w:lang w:eastAsia="es-CO"/>
              </w:rPr>
              <w:br/>
              <w:t>Monteria, Valledupar</w:t>
            </w:r>
          </w:p>
        </w:tc>
        <w:tc>
          <w:tcPr>
            <w:tcW w:w="540" w:type="pct"/>
            <w:tcMar>
              <w:top w:w="30" w:type="dxa"/>
              <w:left w:w="45" w:type="dxa"/>
              <w:bottom w:w="30" w:type="dxa"/>
              <w:right w:w="45" w:type="dxa"/>
            </w:tcMar>
            <w:vAlign w:val="center"/>
          </w:tcPr>
          <w:p w14:paraId="02EBA55F"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Pequeños acuicultores, sector productivo, Pescadores artesanales</w:t>
            </w:r>
          </w:p>
        </w:tc>
        <w:tc>
          <w:tcPr>
            <w:tcW w:w="421" w:type="pct"/>
            <w:tcMar>
              <w:top w:w="30" w:type="dxa"/>
              <w:left w:w="45" w:type="dxa"/>
              <w:bottom w:w="30" w:type="dxa"/>
              <w:right w:w="45" w:type="dxa"/>
            </w:tcMar>
            <w:vAlign w:val="center"/>
          </w:tcPr>
          <w:p w14:paraId="2533D05B"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07931E41" w14:textId="77777777" w:rsidTr="00B17167">
        <w:trPr>
          <w:trHeight w:val="315"/>
        </w:trPr>
        <w:tc>
          <w:tcPr>
            <w:tcW w:w="417" w:type="pct"/>
            <w:tcMar>
              <w:top w:w="30" w:type="dxa"/>
              <w:left w:w="45" w:type="dxa"/>
              <w:bottom w:w="30" w:type="dxa"/>
              <w:right w:w="45" w:type="dxa"/>
            </w:tcMar>
            <w:vAlign w:val="center"/>
          </w:tcPr>
          <w:p w14:paraId="055E3FCC"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2021</w:t>
            </w:r>
          </w:p>
        </w:tc>
        <w:tc>
          <w:tcPr>
            <w:tcW w:w="843" w:type="pct"/>
            <w:tcMar>
              <w:top w:w="30" w:type="dxa"/>
              <w:left w:w="45" w:type="dxa"/>
              <w:bottom w:w="30" w:type="dxa"/>
              <w:right w:w="45" w:type="dxa"/>
            </w:tcMar>
            <w:vAlign w:val="center"/>
          </w:tcPr>
          <w:p w14:paraId="0BC233D4"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Generar acciones de fomento para la pesca, la acuicultura y sus actividades conexas.</w:t>
            </w:r>
          </w:p>
        </w:tc>
        <w:tc>
          <w:tcPr>
            <w:tcW w:w="695" w:type="pct"/>
            <w:tcMar>
              <w:top w:w="30" w:type="dxa"/>
              <w:left w:w="45" w:type="dxa"/>
              <w:bottom w:w="30" w:type="dxa"/>
              <w:right w:w="45" w:type="dxa"/>
            </w:tcMar>
            <w:vAlign w:val="center"/>
          </w:tcPr>
          <w:p w14:paraId="344B00C4" w14:textId="77777777" w:rsidR="00CC4789" w:rsidRPr="00B17167" w:rsidRDefault="00CC4789" w:rsidP="00B17167">
            <w:pPr>
              <w:jc w:val="center"/>
              <w:rPr>
                <w:rFonts w:ascii="Calibri Light" w:hAnsi="Calibri Light" w:cs="Calibri Light"/>
                <w:color w:val="000000"/>
                <w:sz w:val="14"/>
                <w:szCs w:val="14"/>
                <w:lang w:eastAsia="es-CO"/>
              </w:rPr>
            </w:pPr>
            <w:r w:rsidRPr="00B17167">
              <w:rPr>
                <w:rFonts w:ascii="Calibri Light" w:hAnsi="Calibri Light" w:cs="Calibri Light"/>
                <w:color w:val="000000"/>
                <w:sz w:val="14"/>
                <w:szCs w:val="14"/>
                <w:lang w:eastAsia="es-CO"/>
              </w:rPr>
              <w:t>Organizaciones atendidas</w:t>
            </w:r>
          </w:p>
        </w:tc>
        <w:tc>
          <w:tcPr>
            <w:tcW w:w="434" w:type="pct"/>
            <w:tcMar>
              <w:top w:w="30" w:type="dxa"/>
              <w:left w:w="45" w:type="dxa"/>
              <w:bottom w:w="30" w:type="dxa"/>
              <w:right w:w="45" w:type="dxa"/>
            </w:tcMar>
            <w:vAlign w:val="center"/>
          </w:tcPr>
          <w:p w14:paraId="3C69343F"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72</w:t>
            </w:r>
          </w:p>
        </w:tc>
        <w:tc>
          <w:tcPr>
            <w:tcW w:w="449" w:type="pct"/>
            <w:tcMar>
              <w:top w:w="30" w:type="dxa"/>
              <w:left w:w="45" w:type="dxa"/>
              <w:bottom w:w="30" w:type="dxa"/>
              <w:right w:w="45" w:type="dxa"/>
            </w:tcMar>
            <w:vAlign w:val="center"/>
          </w:tcPr>
          <w:p w14:paraId="2B0634F2"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Bolivar  </w:t>
            </w:r>
            <w:r w:rsidRPr="00B17167">
              <w:rPr>
                <w:rFonts w:ascii="Calibri Light" w:hAnsi="Calibri Light" w:cs="Calibri Light"/>
                <w:sz w:val="14"/>
                <w:szCs w:val="14"/>
                <w:lang w:eastAsia="es-CO"/>
              </w:rPr>
              <w:br/>
              <w:t xml:space="preserve">Santander </w:t>
            </w:r>
            <w:r w:rsidRPr="00B17167">
              <w:rPr>
                <w:rFonts w:ascii="Calibri Light" w:hAnsi="Calibri Light" w:cs="Calibri Light"/>
                <w:sz w:val="14"/>
                <w:szCs w:val="14"/>
                <w:lang w:eastAsia="es-CO"/>
              </w:rPr>
              <w:br/>
              <w:t xml:space="preserve">Valle del Cauca </w:t>
            </w:r>
            <w:r w:rsidRPr="00B17167">
              <w:rPr>
                <w:rFonts w:ascii="Calibri Light" w:hAnsi="Calibri Light" w:cs="Calibri Light"/>
                <w:sz w:val="14"/>
                <w:szCs w:val="14"/>
                <w:lang w:eastAsia="es-CO"/>
              </w:rPr>
              <w:br/>
              <w:t xml:space="preserve">Antioquia </w:t>
            </w:r>
            <w:r w:rsidRPr="00B17167">
              <w:rPr>
                <w:rFonts w:ascii="Calibri Light" w:hAnsi="Calibri Light" w:cs="Calibri Light"/>
                <w:sz w:val="14"/>
                <w:szCs w:val="14"/>
                <w:lang w:eastAsia="es-CO"/>
              </w:rPr>
              <w:br/>
              <w:t xml:space="preserve">Meta </w:t>
            </w:r>
            <w:r w:rsidRPr="00B17167">
              <w:rPr>
                <w:rFonts w:ascii="Calibri Light" w:hAnsi="Calibri Light" w:cs="Calibri Light"/>
                <w:sz w:val="14"/>
                <w:szCs w:val="14"/>
                <w:lang w:eastAsia="es-CO"/>
              </w:rPr>
              <w:br/>
              <w:t>Bogota</w:t>
            </w:r>
            <w:r w:rsidRPr="00B17167">
              <w:rPr>
                <w:rFonts w:ascii="Calibri Light" w:hAnsi="Calibri Light" w:cs="Calibri Light"/>
                <w:sz w:val="14"/>
                <w:szCs w:val="14"/>
                <w:lang w:eastAsia="es-CO"/>
              </w:rPr>
              <w:br/>
              <w:t xml:space="preserve">Caqueta </w:t>
            </w:r>
            <w:r w:rsidRPr="00B17167">
              <w:rPr>
                <w:rFonts w:ascii="Calibri Light" w:hAnsi="Calibri Light" w:cs="Calibri Light"/>
                <w:sz w:val="14"/>
                <w:szCs w:val="14"/>
                <w:lang w:eastAsia="es-CO"/>
              </w:rPr>
              <w:br/>
              <w:t xml:space="preserve">Amazonas </w:t>
            </w:r>
            <w:r w:rsidRPr="00B17167">
              <w:rPr>
                <w:rFonts w:ascii="Calibri Light" w:hAnsi="Calibri Light" w:cs="Calibri Light"/>
                <w:sz w:val="14"/>
                <w:szCs w:val="14"/>
                <w:lang w:eastAsia="es-CO"/>
              </w:rPr>
              <w:br/>
              <w:t xml:space="preserve">Magdalena </w:t>
            </w:r>
            <w:r w:rsidRPr="00B17167">
              <w:rPr>
                <w:rFonts w:ascii="Calibri Light" w:hAnsi="Calibri Light" w:cs="Calibri Light"/>
                <w:sz w:val="14"/>
                <w:szCs w:val="14"/>
                <w:lang w:eastAsia="es-CO"/>
              </w:rPr>
              <w:br/>
              <w:t>Atlantico</w:t>
            </w:r>
          </w:p>
        </w:tc>
        <w:tc>
          <w:tcPr>
            <w:tcW w:w="1202" w:type="pct"/>
            <w:tcMar>
              <w:top w:w="30" w:type="dxa"/>
              <w:left w:w="45" w:type="dxa"/>
              <w:bottom w:w="30" w:type="dxa"/>
              <w:right w:w="45" w:type="dxa"/>
            </w:tcMar>
            <w:vAlign w:val="center"/>
          </w:tcPr>
          <w:p w14:paraId="2829FC83" w14:textId="349EA03A"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Magangué; San Marcos; Barrancabermeja; Bucaramanga; Cucuta; Simiti; Cali; Tumaco Popayan; Guapi; Ipiales; Pasto; Bahia Malaga; Medellin; Bahia Solano; Turbo; Quibdo; Pereira; Nechi; Caucasia; Nuqui; Bajo Baudo – Pizarro; Villavicencio; Arauca; Puerto Carreño; Puerto Inirida; San Jose del Guaviare; Mitu; Tunja; Ibague; La Dorada; Neiva; PuertoAsis; Florencia; Leticia; Alto Magdalena; Barranquilla; Cartagena; Repelon; Santa Marta; Cienaga; Riohacha; Manaure, Dibulla, Santiago de Tolú- Morrosquillo </w:t>
            </w:r>
            <w:r w:rsidRPr="00B17167">
              <w:rPr>
                <w:rFonts w:ascii="Calibri Light" w:hAnsi="Calibri Light" w:cs="Calibri Light"/>
                <w:sz w:val="14"/>
                <w:szCs w:val="14"/>
                <w:lang w:eastAsia="es-CO"/>
              </w:rPr>
              <w:br/>
              <w:t>Monteria, Valledupar</w:t>
            </w:r>
          </w:p>
        </w:tc>
        <w:tc>
          <w:tcPr>
            <w:tcW w:w="540" w:type="pct"/>
            <w:tcMar>
              <w:top w:w="30" w:type="dxa"/>
              <w:left w:w="45" w:type="dxa"/>
              <w:bottom w:w="30" w:type="dxa"/>
              <w:right w:w="45" w:type="dxa"/>
            </w:tcMar>
            <w:vAlign w:val="center"/>
          </w:tcPr>
          <w:p w14:paraId="6DC8E3D6"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Pequeños acuicultores, sector productivo, Pescadores artesanales</w:t>
            </w:r>
          </w:p>
        </w:tc>
        <w:tc>
          <w:tcPr>
            <w:tcW w:w="421" w:type="pct"/>
            <w:tcMar>
              <w:top w:w="30" w:type="dxa"/>
              <w:left w:w="45" w:type="dxa"/>
              <w:bottom w:w="30" w:type="dxa"/>
              <w:right w:w="45" w:type="dxa"/>
            </w:tcMar>
            <w:vAlign w:val="center"/>
          </w:tcPr>
          <w:p w14:paraId="4ED97610"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319137A0" w14:textId="77777777" w:rsidTr="00B17167">
        <w:trPr>
          <w:trHeight w:val="315"/>
        </w:trPr>
        <w:tc>
          <w:tcPr>
            <w:tcW w:w="417" w:type="pct"/>
            <w:tcMar>
              <w:top w:w="30" w:type="dxa"/>
              <w:left w:w="45" w:type="dxa"/>
              <w:bottom w:w="30" w:type="dxa"/>
              <w:right w:w="45" w:type="dxa"/>
            </w:tcMar>
            <w:vAlign w:val="center"/>
          </w:tcPr>
          <w:p w14:paraId="31FC604E"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2021</w:t>
            </w:r>
          </w:p>
        </w:tc>
        <w:tc>
          <w:tcPr>
            <w:tcW w:w="843" w:type="pct"/>
            <w:tcMar>
              <w:top w:w="30" w:type="dxa"/>
              <w:left w:w="45" w:type="dxa"/>
              <w:bottom w:w="30" w:type="dxa"/>
              <w:right w:w="45" w:type="dxa"/>
            </w:tcMar>
            <w:vAlign w:val="center"/>
          </w:tcPr>
          <w:p w14:paraId="3A076F1F" w14:textId="77777777" w:rsidR="00CC4789" w:rsidRPr="00B17167" w:rsidRDefault="00CC4789" w:rsidP="00B17167">
            <w:pPr>
              <w:jc w:val="center"/>
              <w:rPr>
                <w:rFonts w:ascii="Calibri Light" w:hAnsi="Calibri Light" w:cs="Calibri Light"/>
                <w:color w:val="000000"/>
                <w:sz w:val="14"/>
                <w:szCs w:val="14"/>
                <w:highlight w:val="yellow"/>
              </w:rPr>
            </w:pPr>
            <w:r w:rsidRPr="00B17167">
              <w:rPr>
                <w:rFonts w:ascii="Calibri Light" w:hAnsi="Calibri Light" w:cs="Calibri Light"/>
                <w:color w:val="000000"/>
                <w:sz w:val="14"/>
                <w:szCs w:val="14"/>
              </w:rPr>
              <w:t>Producir alevinos para el sector productivo y/o con fines de repoblamiento.</w:t>
            </w:r>
          </w:p>
        </w:tc>
        <w:tc>
          <w:tcPr>
            <w:tcW w:w="695" w:type="pct"/>
            <w:tcMar>
              <w:top w:w="30" w:type="dxa"/>
              <w:left w:w="45" w:type="dxa"/>
              <w:bottom w:w="30" w:type="dxa"/>
              <w:right w:w="45" w:type="dxa"/>
            </w:tcMar>
            <w:vAlign w:val="center"/>
          </w:tcPr>
          <w:p w14:paraId="4A3EC97C" w14:textId="77777777" w:rsidR="00CC4789" w:rsidRPr="00B17167" w:rsidRDefault="00CC4789" w:rsidP="00B17167">
            <w:pPr>
              <w:jc w:val="center"/>
              <w:rPr>
                <w:rFonts w:ascii="Calibri Light" w:hAnsi="Calibri Light" w:cs="Calibri Light"/>
                <w:color w:val="000000"/>
                <w:sz w:val="14"/>
                <w:szCs w:val="14"/>
                <w:highlight w:val="yellow"/>
              </w:rPr>
            </w:pPr>
            <w:r w:rsidRPr="00B17167">
              <w:rPr>
                <w:rFonts w:ascii="Calibri Light" w:hAnsi="Calibri Light" w:cs="Calibri Light"/>
                <w:color w:val="000000"/>
                <w:sz w:val="14"/>
                <w:szCs w:val="14"/>
              </w:rPr>
              <w:t>Estaciones de acuicultura apoyadas</w:t>
            </w:r>
          </w:p>
        </w:tc>
        <w:tc>
          <w:tcPr>
            <w:tcW w:w="434" w:type="pct"/>
            <w:tcMar>
              <w:top w:w="30" w:type="dxa"/>
              <w:left w:w="45" w:type="dxa"/>
              <w:bottom w:w="30" w:type="dxa"/>
              <w:right w:w="45" w:type="dxa"/>
            </w:tcMar>
            <w:vAlign w:val="center"/>
          </w:tcPr>
          <w:p w14:paraId="65C46FFD"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3</w:t>
            </w:r>
          </w:p>
        </w:tc>
        <w:tc>
          <w:tcPr>
            <w:tcW w:w="449" w:type="pct"/>
            <w:tcMar>
              <w:top w:w="30" w:type="dxa"/>
              <w:left w:w="45" w:type="dxa"/>
              <w:bottom w:w="30" w:type="dxa"/>
              <w:right w:w="45" w:type="dxa"/>
            </w:tcMar>
            <w:vAlign w:val="center"/>
          </w:tcPr>
          <w:p w14:paraId="3C0923DD"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Barranquilla</w:t>
            </w:r>
          </w:p>
          <w:p w14:paraId="45B19ECA"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Bogotá</w:t>
            </w:r>
          </w:p>
          <w:p w14:paraId="1D8B80D6" w14:textId="28E94FBE"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Cali</w:t>
            </w:r>
          </w:p>
        </w:tc>
        <w:tc>
          <w:tcPr>
            <w:tcW w:w="1202" w:type="pct"/>
            <w:tcMar>
              <w:top w:w="30" w:type="dxa"/>
              <w:left w:w="45" w:type="dxa"/>
              <w:bottom w:w="30" w:type="dxa"/>
              <w:right w:w="45" w:type="dxa"/>
            </w:tcMar>
            <w:vAlign w:val="center"/>
          </w:tcPr>
          <w:p w14:paraId="0BDA5B07"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Bahia Malaga</w:t>
            </w:r>
          </w:p>
          <w:p w14:paraId="52E2C162"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Bahia Solano</w:t>
            </w:r>
          </w:p>
          <w:p w14:paraId="60219C06" w14:textId="19A4F0E3"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Repelón</w:t>
            </w:r>
          </w:p>
        </w:tc>
        <w:tc>
          <w:tcPr>
            <w:tcW w:w="540" w:type="pct"/>
            <w:tcMar>
              <w:top w:w="30" w:type="dxa"/>
              <w:left w:w="45" w:type="dxa"/>
              <w:bottom w:w="30" w:type="dxa"/>
              <w:right w:w="45" w:type="dxa"/>
            </w:tcMar>
            <w:vAlign w:val="center"/>
          </w:tcPr>
          <w:p w14:paraId="046B80B4"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Pequeños acuicultores, sector productivo, Pescadores artesanales</w:t>
            </w:r>
          </w:p>
        </w:tc>
        <w:tc>
          <w:tcPr>
            <w:tcW w:w="421" w:type="pct"/>
            <w:tcMar>
              <w:top w:w="30" w:type="dxa"/>
              <w:left w:w="45" w:type="dxa"/>
              <w:bottom w:w="30" w:type="dxa"/>
              <w:right w:w="45" w:type="dxa"/>
            </w:tcMar>
            <w:vAlign w:val="center"/>
          </w:tcPr>
          <w:p w14:paraId="2B3529CC"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1DA02AA4" w14:textId="77777777" w:rsidTr="00B17167">
        <w:trPr>
          <w:trHeight w:val="315"/>
        </w:trPr>
        <w:tc>
          <w:tcPr>
            <w:tcW w:w="417" w:type="pct"/>
            <w:tcMar>
              <w:top w:w="30" w:type="dxa"/>
              <w:left w:w="45" w:type="dxa"/>
              <w:bottom w:w="30" w:type="dxa"/>
              <w:right w:w="45" w:type="dxa"/>
            </w:tcMar>
            <w:vAlign w:val="center"/>
          </w:tcPr>
          <w:p w14:paraId="2B0FB7AA"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2021</w:t>
            </w:r>
          </w:p>
        </w:tc>
        <w:tc>
          <w:tcPr>
            <w:tcW w:w="843" w:type="pct"/>
            <w:tcMar>
              <w:top w:w="30" w:type="dxa"/>
              <w:left w:w="45" w:type="dxa"/>
              <w:bottom w:w="30" w:type="dxa"/>
              <w:right w:w="45" w:type="dxa"/>
            </w:tcMar>
            <w:vAlign w:val="center"/>
          </w:tcPr>
          <w:p w14:paraId="1505B3A0"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Desarrollar acciones de extensión rural a través de las estaciones de acuicultura</w:t>
            </w:r>
          </w:p>
        </w:tc>
        <w:tc>
          <w:tcPr>
            <w:tcW w:w="695" w:type="pct"/>
            <w:tcMar>
              <w:top w:w="30" w:type="dxa"/>
              <w:left w:w="45" w:type="dxa"/>
              <w:bottom w:w="30" w:type="dxa"/>
              <w:right w:w="45" w:type="dxa"/>
            </w:tcMar>
            <w:vAlign w:val="center"/>
          </w:tcPr>
          <w:p w14:paraId="16C8C3D0"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Realizar eventos informativas y divulgativos de acuicultura a traves de las estaciones</w:t>
            </w:r>
          </w:p>
        </w:tc>
        <w:tc>
          <w:tcPr>
            <w:tcW w:w="434" w:type="pct"/>
            <w:tcMar>
              <w:top w:w="30" w:type="dxa"/>
              <w:left w:w="45" w:type="dxa"/>
              <w:bottom w:w="30" w:type="dxa"/>
              <w:right w:w="45" w:type="dxa"/>
            </w:tcMar>
            <w:vAlign w:val="center"/>
          </w:tcPr>
          <w:p w14:paraId="2F0CCF5E" w14:textId="4475A118"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13</w:t>
            </w:r>
          </w:p>
        </w:tc>
        <w:tc>
          <w:tcPr>
            <w:tcW w:w="449" w:type="pct"/>
            <w:tcMar>
              <w:top w:w="30" w:type="dxa"/>
              <w:left w:w="45" w:type="dxa"/>
              <w:bottom w:w="30" w:type="dxa"/>
              <w:right w:w="45" w:type="dxa"/>
            </w:tcMar>
            <w:vAlign w:val="center"/>
          </w:tcPr>
          <w:p w14:paraId="197C0398"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Bolivar  </w:t>
            </w:r>
            <w:r w:rsidRPr="00B17167">
              <w:rPr>
                <w:rFonts w:ascii="Calibri Light" w:hAnsi="Calibri Light" w:cs="Calibri Light"/>
                <w:sz w:val="14"/>
                <w:szCs w:val="14"/>
                <w:lang w:eastAsia="es-CO"/>
              </w:rPr>
              <w:br/>
              <w:t xml:space="preserve">Santander </w:t>
            </w:r>
            <w:r w:rsidRPr="00B17167">
              <w:rPr>
                <w:rFonts w:ascii="Calibri Light" w:hAnsi="Calibri Light" w:cs="Calibri Light"/>
                <w:sz w:val="14"/>
                <w:szCs w:val="14"/>
                <w:lang w:eastAsia="es-CO"/>
              </w:rPr>
              <w:br/>
              <w:t xml:space="preserve">Valle del Cauca </w:t>
            </w:r>
            <w:r w:rsidRPr="00B17167">
              <w:rPr>
                <w:rFonts w:ascii="Calibri Light" w:hAnsi="Calibri Light" w:cs="Calibri Light"/>
                <w:sz w:val="14"/>
                <w:szCs w:val="14"/>
                <w:lang w:eastAsia="es-CO"/>
              </w:rPr>
              <w:br/>
              <w:t xml:space="preserve">Antioquia </w:t>
            </w:r>
            <w:r w:rsidRPr="00B17167">
              <w:rPr>
                <w:rFonts w:ascii="Calibri Light" w:hAnsi="Calibri Light" w:cs="Calibri Light"/>
                <w:sz w:val="14"/>
                <w:szCs w:val="14"/>
                <w:lang w:eastAsia="es-CO"/>
              </w:rPr>
              <w:br/>
              <w:t xml:space="preserve">Meta </w:t>
            </w:r>
            <w:r w:rsidRPr="00B17167">
              <w:rPr>
                <w:rFonts w:ascii="Calibri Light" w:hAnsi="Calibri Light" w:cs="Calibri Light"/>
                <w:sz w:val="14"/>
                <w:szCs w:val="14"/>
                <w:lang w:eastAsia="es-CO"/>
              </w:rPr>
              <w:br/>
              <w:t>Bogota</w:t>
            </w:r>
            <w:r w:rsidRPr="00B17167">
              <w:rPr>
                <w:rFonts w:ascii="Calibri Light" w:hAnsi="Calibri Light" w:cs="Calibri Light"/>
                <w:sz w:val="14"/>
                <w:szCs w:val="14"/>
                <w:lang w:eastAsia="es-CO"/>
              </w:rPr>
              <w:br/>
              <w:t xml:space="preserve">Caqueta </w:t>
            </w:r>
            <w:r w:rsidRPr="00B17167">
              <w:rPr>
                <w:rFonts w:ascii="Calibri Light" w:hAnsi="Calibri Light" w:cs="Calibri Light"/>
                <w:sz w:val="14"/>
                <w:szCs w:val="14"/>
                <w:lang w:eastAsia="es-CO"/>
              </w:rPr>
              <w:br/>
              <w:t xml:space="preserve">Amazonas </w:t>
            </w:r>
            <w:r w:rsidRPr="00B17167">
              <w:rPr>
                <w:rFonts w:ascii="Calibri Light" w:hAnsi="Calibri Light" w:cs="Calibri Light"/>
                <w:sz w:val="14"/>
                <w:szCs w:val="14"/>
                <w:lang w:eastAsia="es-CO"/>
              </w:rPr>
              <w:br/>
            </w:r>
            <w:r w:rsidRPr="00B17167">
              <w:rPr>
                <w:rFonts w:ascii="Calibri Light" w:hAnsi="Calibri Light" w:cs="Calibri Light"/>
                <w:sz w:val="14"/>
                <w:szCs w:val="14"/>
                <w:lang w:eastAsia="es-CO"/>
              </w:rPr>
              <w:lastRenderedPageBreak/>
              <w:t xml:space="preserve">Magdalena </w:t>
            </w:r>
            <w:r w:rsidRPr="00B17167">
              <w:rPr>
                <w:rFonts w:ascii="Calibri Light" w:hAnsi="Calibri Light" w:cs="Calibri Light"/>
                <w:sz w:val="14"/>
                <w:szCs w:val="14"/>
                <w:lang w:eastAsia="es-CO"/>
              </w:rPr>
              <w:br/>
              <w:t>Atlantico</w:t>
            </w:r>
          </w:p>
        </w:tc>
        <w:tc>
          <w:tcPr>
            <w:tcW w:w="1202" w:type="pct"/>
            <w:tcMar>
              <w:top w:w="30" w:type="dxa"/>
              <w:left w:w="45" w:type="dxa"/>
              <w:bottom w:w="30" w:type="dxa"/>
              <w:right w:w="45" w:type="dxa"/>
            </w:tcMar>
            <w:vAlign w:val="center"/>
          </w:tcPr>
          <w:p w14:paraId="45A2ABC5" w14:textId="6FB1EF41"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lastRenderedPageBreak/>
              <w:t xml:space="preserve">Magangué; San Marcos; Barrancabermeja; Bucaramanga; Cucuta; Simiti; Cali; Tumaco Popayan; Guapi; Ipiales; Pasto; Bahia Malaga; Medellin; Bahia Solano; Turbo; Quibdo; Pereira; Nechi; Caucasia; Nuqui; Bajo Baudo – Pizarro; Villavicencio; Arauca; Puerto Carreño; Puerto Inirida; San Jose del Guaviare; Mitu; Tunja; Ibague; La Dorada; Neiva; </w:t>
            </w:r>
            <w:r w:rsidRPr="00B17167">
              <w:rPr>
                <w:rFonts w:ascii="Calibri Light" w:hAnsi="Calibri Light" w:cs="Calibri Light"/>
                <w:sz w:val="14"/>
                <w:szCs w:val="14"/>
                <w:lang w:eastAsia="es-CO"/>
              </w:rPr>
              <w:lastRenderedPageBreak/>
              <w:t xml:space="preserve">PuertoAsis; Florencia; Leticia; Alto Magdalena; Barranquilla; Cartagena; Repelon; Santa Marta; Cienaga; Riohacha; Manaure, Dibulla, Santiago de Tolú- Morrosquillo </w:t>
            </w:r>
            <w:r w:rsidRPr="00B17167">
              <w:rPr>
                <w:rFonts w:ascii="Calibri Light" w:hAnsi="Calibri Light" w:cs="Calibri Light"/>
                <w:sz w:val="14"/>
                <w:szCs w:val="14"/>
                <w:lang w:eastAsia="es-CO"/>
              </w:rPr>
              <w:br/>
              <w:t>Monteria, Valledupar</w:t>
            </w:r>
          </w:p>
        </w:tc>
        <w:tc>
          <w:tcPr>
            <w:tcW w:w="540" w:type="pct"/>
            <w:tcMar>
              <w:top w:w="30" w:type="dxa"/>
              <w:left w:w="45" w:type="dxa"/>
              <w:bottom w:w="30" w:type="dxa"/>
              <w:right w:w="45" w:type="dxa"/>
            </w:tcMar>
            <w:vAlign w:val="center"/>
          </w:tcPr>
          <w:p w14:paraId="0CA47E55"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lastRenderedPageBreak/>
              <w:t>Pequeños acuicultores, sector productivo, Pescadores artesanales</w:t>
            </w:r>
          </w:p>
        </w:tc>
        <w:tc>
          <w:tcPr>
            <w:tcW w:w="421" w:type="pct"/>
            <w:tcMar>
              <w:top w:w="30" w:type="dxa"/>
              <w:left w:w="45" w:type="dxa"/>
              <w:bottom w:w="30" w:type="dxa"/>
              <w:right w:w="45" w:type="dxa"/>
            </w:tcMar>
            <w:vAlign w:val="center"/>
          </w:tcPr>
          <w:p w14:paraId="1D8F4D96"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382EBF11" w14:textId="77777777" w:rsidTr="00B17167">
        <w:trPr>
          <w:trHeight w:val="315"/>
        </w:trPr>
        <w:tc>
          <w:tcPr>
            <w:tcW w:w="417" w:type="pct"/>
            <w:tcMar>
              <w:top w:w="30" w:type="dxa"/>
              <w:left w:w="45" w:type="dxa"/>
              <w:bottom w:w="30" w:type="dxa"/>
              <w:right w:w="45" w:type="dxa"/>
            </w:tcMar>
            <w:vAlign w:val="center"/>
          </w:tcPr>
          <w:p w14:paraId="2490A36E"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2021</w:t>
            </w:r>
          </w:p>
        </w:tc>
        <w:tc>
          <w:tcPr>
            <w:tcW w:w="843" w:type="pct"/>
            <w:tcMar>
              <w:top w:w="30" w:type="dxa"/>
              <w:left w:w="45" w:type="dxa"/>
              <w:bottom w:w="30" w:type="dxa"/>
              <w:right w:w="45" w:type="dxa"/>
            </w:tcMar>
            <w:vAlign w:val="center"/>
          </w:tcPr>
          <w:p w14:paraId="5BDA823C"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Realizar seguimiento a los acuerdos de ordenación</w:t>
            </w:r>
          </w:p>
        </w:tc>
        <w:tc>
          <w:tcPr>
            <w:tcW w:w="695" w:type="pct"/>
            <w:tcMar>
              <w:top w:w="30" w:type="dxa"/>
              <w:left w:w="45" w:type="dxa"/>
              <w:bottom w:w="30" w:type="dxa"/>
              <w:right w:w="45" w:type="dxa"/>
            </w:tcMar>
            <w:vAlign w:val="center"/>
          </w:tcPr>
          <w:p w14:paraId="68C31861"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Seguimiento a los acuerdos de ordenación pesquera</w:t>
            </w:r>
          </w:p>
        </w:tc>
        <w:tc>
          <w:tcPr>
            <w:tcW w:w="434" w:type="pct"/>
            <w:tcMar>
              <w:top w:w="30" w:type="dxa"/>
              <w:left w:w="45" w:type="dxa"/>
              <w:bottom w:w="30" w:type="dxa"/>
              <w:right w:w="45" w:type="dxa"/>
            </w:tcMar>
            <w:vAlign w:val="center"/>
          </w:tcPr>
          <w:p w14:paraId="1F8B2040"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5</w:t>
            </w:r>
          </w:p>
        </w:tc>
        <w:tc>
          <w:tcPr>
            <w:tcW w:w="449" w:type="pct"/>
            <w:tcMar>
              <w:top w:w="30" w:type="dxa"/>
              <w:left w:w="45" w:type="dxa"/>
              <w:bottom w:w="30" w:type="dxa"/>
              <w:right w:w="45" w:type="dxa"/>
            </w:tcMar>
            <w:vAlign w:val="center"/>
          </w:tcPr>
          <w:p w14:paraId="3760F704"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Bolivar  </w:t>
            </w:r>
            <w:r w:rsidRPr="00B17167">
              <w:rPr>
                <w:rFonts w:ascii="Calibri Light" w:hAnsi="Calibri Light" w:cs="Calibri Light"/>
                <w:sz w:val="14"/>
                <w:szCs w:val="14"/>
                <w:lang w:eastAsia="es-CO"/>
              </w:rPr>
              <w:br/>
              <w:t xml:space="preserve">Santander </w:t>
            </w:r>
            <w:r w:rsidRPr="00B17167">
              <w:rPr>
                <w:rFonts w:ascii="Calibri Light" w:hAnsi="Calibri Light" w:cs="Calibri Light"/>
                <w:sz w:val="14"/>
                <w:szCs w:val="14"/>
                <w:lang w:eastAsia="es-CO"/>
              </w:rPr>
              <w:br/>
              <w:t xml:space="preserve">Valle del Cauca </w:t>
            </w:r>
            <w:r w:rsidRPr="00B17167">
              <w:rPr>
                <w:rFonts w:ascii="Calibri Light" w:hAnsi="Calibri Light" w:cs="Calibri Light"/>
                <w:sz w:val="14"/>
                <w:szCs w:val="14"/>
                <w:lang w:eastAsia="es-CO"/>
              </w:rPr>
              <w:br/>
              <w:t xml:space="preserve">Antioquia </w:t>
            </w:r>
            <w:r w:rsidRPr="00B17167">
              <w:rPr>
                <w:rFonts w:ascii="Calibri Light" w:hAnsi="Calibri Light" w:cs="Calibri Light"/>
                <w:sz w:val="14"/>
                <w:szCs w:val="14"/>
                <w:lang w:eastAsia="es-CO"/>
              </w:rPr>
              <w:br/>
              <w:t xml:space="preserve">Meta </w:t>
            </w:r>
            <w:r w:rsidRPr="00B17167">
              <w:rPr>
                <w:rFonts w:ascii="Calibri Light" w:hAnsi="Calibri Light" w:cs="Calibri Light"/>
                <w:sz w:val="14"/>
                <w:szCs w:val="14"/>
                <w:lang w:eastAsia="es-CO"/>
              </w:rPr>
              <w:br/>
              <w:t>Bogota</w:t>
            </w:r>
            <w:r w:rsidRPr="00B17167">
              <w:rPr>
                <w:rFonts w:ascii="Calibri Light" w:hAnsi="Calibri Light" w:cs="Calibri Light"/>
                <w:sz w:val="14"/>
                <w:szCs w:val="14"/>
                <w:lang w:eastAsia="es-CO"/>
              </w:rPr>
              <w:br/>
              <w:t xml:space="preserve">Caqueta </w:t>
            </w:r>
            <w:r w:rsidRPr="00B17167">
              <w:rPr>
                <w:rFonts w:ascii="Calibri Light" w:hAnsi="Calibri Light" w:cs="Calibri Light"/>
                <w:sz w:val="14"/>
                <w:szCs w:val="14"/>
                <w:lang w:eastAsia="es-CO"/>
              </w:rPr>
              <w:br/>
              <w:t xml:space="preserve">Amazonas </w:t>
            </w:r>
            <w:r w:rsidRPr="00B17167">
              <w:rPr>
                <w:rFonts w:ascii="Calibri Light" w:hAnsi="Calibri Light" w:cs="Calibri Light"/>
                <w:sz w:val="14"/>
                <w:szCs w:val="14"/>
                <w:lang w:eastAsia="es-CO"/>
              </w:rPr>
              <w:br/>
              <w:t xml:space="preserve">Magdalena </w:t>
            </w:r>
            <w:r w:rsidRPr="00B17167">
              <w:rPr>
                <w:rFonts w:ascii="Calibri Light" w:hAnsi="Calibri Light" w:cs="Calibri Light"/>
                <w:sz w:val="14"/>
                <w:szCs w:val="14"/>
                <w:lang w:eastAsia="es-CO"/>
              </w:rPr>
              <w:br/>
              <w:t>Atlantico</w:t>
            </w:r>
          </w:p>
        </w:tc>
        <w:tc>
          <w:tcPr>
            <w:tcW w:w="1202" w:type="pct"/>
            <w:tcMar>
              <w:top w:w="30" w:type="dxa"/>
              <w:left w:w="45" w:type="dxa"/>
              <w:bottom w:w="30" w:type="dxa"/>
              <w:right w:w="45" w:type="dxa"/>
            </w:tcMar>
            <w:vAlign w:val="center"/>
          </w:tcPr>
          <w:p w14:paraId="1DF11E09" w14:textId="18349324"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Magangué; San Marcos; Barrancabermeja; Bucaramanga; Cucuta; Simiti; Cali; Tumaco Popayan; Guapi; Ipiales; Pasto; Bahia Malaga; Medellin; Bahia Solano; Turbo; Quibdo; Pereira; Nechi; Caucasia; Nuqui; Bajo Baudo – Pizarro; Villavicencio; Arauca; Puerto Carreño; Puerto Inirida; San Jose del Guaviare; Mitu; Tunja; Ibague; La Dorada; Neiva; PuertoAsis; Florencia; Leticia; Alto Magdalena; Barranquilla; Cartagena; Repelon; Santa Marta; Cienaga; Riohacha; Manaure, Dibulla, Santiago de Tolú- Morrosquillo </w:t>
            </w:r>
            <w:r w:rsidRPr="00B17167">
              <w:rPr>
                <w:rFonts w:ascii="Calibri Light" w:hAnsi="Calibri Light" w:cs="Calibri Light"/>
                <w:sz w:val="14"/>
                <w:szCs w:val="14"/>
                <w:lang w:eastAsia="es-CO"/>
              </w:rPr>
              <w:br/>
              <w:t>Monteria, Valledupar</w:t>
            </w:r>
          </w:p>
        </w:tc>
        <w:tc>
          <w:tcPr>
            <w:tcW w:w="540" w:type="pct"/>
            <w:tcMar>
              <w:top w:w="30" w:type="dxa"/>
              <w:left w:w="45" w:type="dxa"/>
              <w:bottom w:w="30" w:type="dxa"/>
              <w:right w:w="45" w:type="dxa"/>
            </w:tcMar>
            <w:vAlign w:val="center"/>
          </w:tcPr>
          <w:p w14:paraId="461A00FB"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Pequeños acuicultores, sector productivo, Pescadores artesanales</w:t>
            </w:r>
          </w:p>
        </w:tc>
        <w:tc>
          <w:tcPr>
            <w:tcW w:w="421" w:type="pct"/>
            <w:tcMar>
              <w:top w:w="30" w:type="dxa"/>
              <w:left w:w="45" w:type="dxa"/>
              <w:bottom w:w="30" w:type="dxa"/>
              <w:right w:w="45" w:type="dxa"/>
            </w:tcMar>
            <w:vAlign w:val="center"/>
          </w:tcPr>
          <w:p w14:paraId="6EA4827C"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5A1B1515" w14:textId="77777777" w:rsidTr="00B17167">
        <w:trPr>
          <w:trHeight w:val="315"/>
        </w:trPr>
        <w:tc>
          <w:tcPr>
            <w:tcW w:w="417" w:type="pct"/>
            <w:tcMar>
              <w:top w:w="30" w:type="dxa"/>
              <w:left w:w="45" w:type="dxa"/>
              <w:bottom w:w="30" w:type="dxa"/>
              <w:right w:w="45" w:type="dxa"/>
            </w:tcMar>
            <w:vAlign w:val="center"/>
          </w:tcPr>
          <w:p w14:paraId="7464B7EE"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2021</w:t>
            </w:r>
          </w:p>
        </w:tc>
        <w:tc>
          <w:tcPr>
            <w:tcW w:w="843" w:type="pct"/>
            <w:tcMar>
              <w:top w:w="30" w:type="dxa"/>
              <w:left w:w="45" w:type="dxa"/>
              <w:bottom w:w="30" w:type="dxa"/>
              <w:right w:w="45" w:type="dxa"/>
            </w:tcMar>
            <w:vAlign w:val="center"/>
          </w:tcPr>
          <w:p w14:paraId="56F10D9C"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Generar estrategias de comercialización y consumo responsable de los productos de la pesca y la acuicultura</w:t>
            </w:r>
          </w:p>
        </w:tc>
        <w:tc>
          <w:tcPr>
            <w:tcW w:w="695" w:type="pct"/>
            <w:tcMar>
              <w:top w:w="30" w:type="dxa"/>
              <w:left w:w="45" w:type="dxa"/>
              <w:bottom w:w="30" w:type="dxa"/>
              <w:right w:w="45" w:type="dxa"/>
            </w:tcMar>
            <w:vAlign w:val="center"/>
          </w:tcPr>
          <w:p w14:paraId="78A40617"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Beneficiar a productores con estrategias de inclusión productiva</w:t>
            </w:r>
          </w:p>
        </w:tc>
        <w:tc>
          <w:tcPr>
            <w:tcW w:w="434" w:type="pct"/>
            <w:tcMar>
              <w:top w:w="30" w:type="dxa"/>
              <w:left w:w="45" w:type="dxa"/>
              <w:bottom w:w="30" w:type="dxa"/>
              <w:right w:w="45" w:type="dxa"/>
            </w:tcMar>
            <w:vAlign w:val="center"/>
          </w:tcPr>
          <w:p w14:paraId="478A9A30"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13.011</w:t>
            </w:r>
          </w:p>
        </w:tc>
        <w:tc>
          <w:tcPr>
            <w:tcW w:w="449" w:type="pct"/>
            <w:tcMar>
              <w:top w:w="30" w:type="dxa"/>
              <w:left w:w="45" w:type="dxa"/>
              <w:bottom w:w="30" w:type="dxa"/>
              <w:right w:w="45" w:type="dxa"/>
            </w:tcMar>
            <w:vAlign w:val="center"/>
          </w:tcPr>
          <w:p w14:paraId="2B4A0AC4"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Bolivar  </w:t>
            </w:r>
            <w:r w:rsidRPr="00B17167">
              <w:rPr>
                <w:rFonts w:ascii="Calibri Light" w:hAnsi="Calibri Light" w:cs="Calibri Light"/>
                <w:sz w:val="14"/>
                <w:szCs w:val="14"/>
                <w:lang w:eastAsia="es-CO"/>
              </w:rPr>
              <w:br/>
              <w:t xml:space="preserve">Santander </w:t>
            </w:r>
            <w:r w:rsidRPr="00B17167">
              <w:rPr>
                <w:rFonts w:ascii="Calibri Light" w:hAnsi="Calibri Light" w:cs="Calibri Light"/>
                <w:sz w:val="14"/>
                <w:szCs w:val="14"/>
                <w:lang w:eastAsia="es-CO"/>
              </w:rPr>
              <w:br/>
              <w:t xml:space="preserve">Valle del Cauca </w:t>
            </w:r>
            <w:r w:rsidRPr="00B17167">
              <w:rPr>
                <w:rFonts w:ascii="Calibri Light" w:hAnsi="Calibri Light" w:cs="Calibri Light"/>
                <w:sz w:val="14"/>
                <w:szCs w:val="14"/>
                <w:lang w:eastAsia="es-CO"/>
              </w:rPr>
              <w:br/>
              <w:t xml:space="preserve">Antioquia </w:t>
            </w:r>
            <w:r w:rsidRPr="00B17167">
              <w:rPr>
                <w:rFonts w:ascii="Calibri Light" w:hAnsi="Calibri Light" w:cs="Calibri Light"/>
                <w:sz w:val="14"/>
                <w:szCs w:val="14"/>
                <w:lang w:eastAsia="es-CO"/>
              </w:rPr>
              <w:br/>
              <w:t xml:space="preserve">Meta </w:t>
            </w:r>
            <w:r w:rsidRPr="00B17167">
              <w:rPr>
                <w:rFonts w:ascii="Calibri Light" w:hAnsi="Calibri Light" w:cs="Calibri Light"/>
                <w:sz w:val="14"/>
                <w:szCs w:val="14"/>
                <w:lang w:eastAsia="es-CO"/>
              </w:rPr>
              <w:br/>
              <w:t>Bogota</w:t>
            </w:r>
            <w:r w:rsidRPr="00B17167">
              <w:rPr>
                <w:rFonts w:ascii="Calibri Light" w:hAnsi="Calibri Light" w:cs="Calibri Light"/>
                <w:sz w:val="14"/>
                <w:szCs w:val="14"/>
                <w:lang w:eastAsia="es-CO"/>
              </w:rPr>
              <w:br/>
              <w:t xml:space="preserve">Caqueta </w:t>
            </w:r>
            <w:r w:rsidRPr="00B17167">
              <w:rPr>
                <w:rFonts w:ascii="Calibri Light" w:hAnsi="Calibri Light" w:cs="Calibri Light"/>
                <w:sz w:val="14"/>
                <w:szCs w:val="14"/>
                <w:lang w:eastAsia="es-CO"/>
              </w:rPr>
              <w:br/>
              <w:t xml:space="preserve">Amazonas </w:t>
            </w:r>
            <w:r w:rsidRPr="00B17167">
              <w:rPr>
                <w:rFonts w:ascii="Calibri Light" w:hAnsi="Calibri Light" w:cs="Calibri Light"/>
                <w:sz w:val="14"/>
                <w:szCs w:val="14"/>
                <w:lang w:eastAsia="es-CO"/>
              </w:rPr>
              <w:br/>
              <w:t xml:space="preserve">Magdalena </w:t>
            </w:r>
            <w:r w:rsidRPr="00B17167">
              <w:rPr>
                <w:rFonts w:ascii="Calibri Light" w:hAnsi="Calibri Light" w:cs="Calibri Light"/>
                <w:sz w:val="14"/>
                <w:szCs w:val="14"/>
                <w:lang w:eastAsia="es-CO"/>
              </w:rPr>
              <w:br/>
              <w:t>Atlantico</w:t>
            </w:r>
          </w:p>
        </w:tc>
        <w:tc>
          <w:tcPr>
            <w:tcW w:w="1202" w:type="pct"/>
            <w:tcMar>
              <w:top w:w="30" w:type="dxa"/>
              <w:left w:w="45" w:type="dxa"/>
              <w:bottom w:w="30" w:type="dxa"/>
              <w:right w:w="45" w:type="dxa"/>
            </w:tcMar>
            <w:vAlign w:val="center"/>
          </w:tcPr>
          <w:p w14:paraId="528BC72F" w14:textId="33FD8FBD"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Magangué; San Marcos; Barrancabermeja; Bucaramanga; Cucuta; Simiti; Cali; Tumaco Popayan; Guapi; Ipiales; Pasto; Bahia Malaga; Medellin; Bahia Solano; Turbo; Quibdo; Pereira; Nechi; Caucasia; Nuqui; Bajo Baudo – Pizarro; Villavicencio; Arauca; Puerto Carreño; Puerto Inirida; San Jose del Guaviare; Mitu; Tunja; Ibague; La Dorada; Neiva; PuertoAsis; Florencia; Leticia; Alto Magdalena; Barranquilla; Cartagena; Repelon; Santa Marta; Cienaga; Riohacha; Manaure, Dibulla, Santiago de Tolú- Morrosquillo </w:t>
            </w:r>
            <w:r w:rsidRPr="00B17167">
              <w:rPr>
                <w:rFonts w:ascii="Calibri Light" w:hAnsi="Calibri Light" w:cs="Calibri Light"/>
                <w:sz w:val="14"/>
                <w:szCs w:val="14"/>
                <w:lang w:eastAsia="es-CO"/>
              </w:rPr>
              <w:br/>
              <w:t>Monteria, Valledupar</w:t>
            </w:r>
          </w:p>
        </w:tc>
        <w:tc>
          <w:tcPr>
            <w:tcW w:w="540" w:type="pct"/>
            <w:tcMar>
              <w:top w:w="30" w:type="dxa"/>
              <w:left w:w="45" w:type="dxa"/>
              <w:bottom w:w="30" w:type="dxa"/>
              <w:right w:w="45" w:type="dxa"/>
            </w:tcMar>
            <w:vAlign w:val="center"/>
          </w:tcPr>
          <w:p w14:paraId="576548F0"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Pequeños acuicultores, sector productivo, Pescadores artesanales</w:t>
            </w:r>
          </w:p>
        </w:tc>
        <w:tc>
          <w:tcPr>
            <w:tcW w:w="421" w:type="pct"/>
            <w:tcMar>
              <w:top w:w="30" w:type="dxa"/>
              <w:left w:w="45" w:type="dxa"/>
              <w:bottom w:w="30" w:type="dxa"/>
              <w:right w:w="45" w:type="dxa"/>
            </w:tcMar>
            <w:vAlign w:val="center"/>
          </w:tcPr>
          <w:p w14:paraId="63AC0A7C"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06721624" w14:textId="77777777" w:rsidTr="00B17167">
        <w:trPr>
          <w:trHeight w:val="315"/>
        </w:trPr>
        <w:tc>
          <w:tcPr>
            <w:tcW w:w="417" w:type="pct"/>
            <w:tcMar>
              <w:top w:w="30" w:type="dxa"/>
              <w:left w:w="45" w:type="dxa"/>
              <w:bottom w:w="30" w:type="dxa"/>
              <w:right w:w="45" w:type="dxa"/>
            </w:tcMar>
            <w:vAlign w:val="center"/>
          </w:tcPr>
          <w:p w14:paraId="5C049EE5"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2021</w:t>
            </w:r>
          </w:p>
        </w:tc>
        <w:tc>
          <w:tcPr>
            <w:tcW w:w="843" w:type="pct"/>
            <w:tcMar>
              <w:top w:w="30" w:type="dxa"/>
              <w:left w:w="45" w:type="dxa"/>
              <w:bottom w:w="30" w:type="dxa"/>
              <w:right w:w="45" w:type="dxa"/>
            </w:tcMar>
            <w:vAlign w:val="center"/>
          </w:tcPr>
          <w:p w14:paraId="38508FFB"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Generar acciones de fomento para la pesca, la acuicultura y sus actividades conexas.</w:t>
            </w:r>
          </w:p>
        </w:tc>
        <w:tc>
          <w:tcPr>
            <w:tcW w:w="695" w:type="pct"/>
            <w:tcMar>
              <w:top w:w="30" w:type="dxa"/>
              <w:left w:w="45" w:type="dxa"/>
              <w:bottom w:w="30" w:type="dxa"/>
              <w:right w:w="45" w:type="dxa"/>
            </w:tcMar>
            <w:vAlign w:val="center"/>
          </w:tcPr>
          <w:p w14:paraId="05B07364"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Reportar información relacionada con las acciones de administración, ordenación y fomento de la pesca</w:t>
            </w:r>
          </w:p>
        </w:tc>
        <w:tc>
          <w:tcPr>
            <w:tcW w:w="434" w:type="pct"/>
            <w:tcMar>
              <w:top w:w="30" w:type="dxa"/>
              <w:left w:w="45" w:type="dxa"/>
              <w:bottom w:w="30" w:type="dxa"/>
              <w:right w:w="45" w:type="dxa"/>
            </w:tcMar>
            <w:vAlign w:val="center"/>
          </w:tcPr>
          <w:p w14:paraId="5D4789AF"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2</w:t>
            </w:r>
          </w:p>
        </w:tc>
        <w:tc>
          <w:tcPr>
            <w:tcW w:w="449" w:type="pct"/>
            <w:tcMar>
              <w:top w:w="30" w:type="dxa"/>
              <w:left w:w="45" w:type="dxa"/>
              <w:bottom w:w="30" w:type="dxa"/>
              <w:right w:w="45" w:type="dxa"/>
            </w:tcMar>
            <w:vAlign w:val="center"/>
          </w:tcPr>
          <w:p w14:paraId="1C79EDEC"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Bolivar  </w:t>
            </w:r>
            <w:r w:rsidRPr="00B17167">
              <w:rPr>
                <w:rFonts w:ascii="Calibri Light" w:hAnsi="Calibri Light" w:cs="Calibri Light"/>
                <w:sz w:val="14"/>
                <w:szCs w:val="14"/>
                <w:lang w:eastAsia="es-CO"/>
              </w:rPr>
              <w:br/>
              <w:t xml:space="preserve">Santander </w:t>
            </w:r>
            <w:r w:rsidRPr="00B17167">
              <w:rPr>
                <w:rFonts w:ascii="Calibri Light" w:hAnsi="Calibri Light" w:cs="Calibri Light"/>
                <w:sz w:val="14"/>
                <w:szCs w:val="14"/>
                <w:lang w:eastAsia="es-CO"/>
              </w:rPr>
              <w:br/>
              <w:t xml:space="preserve">Valle del Cauca </w:t>
            </w:r>
            <w:r w:rsidRPr="00B17167">
              <w:rPr>
                <w:rFonts w:ascii="Calibri Light" w:hAnsi="Calibri Light" w:cs="Calibri Light"/>
                <w:sz w:val="14"/>
                <w:szCs w:val="14"/>
                <w:lang w:eastAsia="es-CO"/>
              </w:rPr>
              <w:br/>
              <w:t xml:space="preserve">Antioquia </w:t>
            </w:r>
            <w:r w:rsidRPr="00B17167">
              <w:rPr>
                <w:rFonts w:ascii="Calibri Light" w:hAnsi="Calibri Light" w:cs="Calibri Light"/>
                <w:sz w:val="14"/>
                <w:szCs w:val="14"/>
                <w:lang w:eastAsia="es-CO"/>
              </w:rPr>
              <w:br/>
              <w:t xml:space="preserve">Meta </w:t>
            </w:r>
            <w:r w:rsidRPr="00B17167">
              <w:rPr>
                <w:rFonts w:ascii="Calibri Light" w:hAnsi="Calibri Light" w:cs="Calibri Light"/>
                <w:sz w:val="14"/>
                <w:szCs w:val="14"/>
                <w:lang w:eastAsia="es-CO"/>
              </w:rPr>
              <w:br/>
              <w:t>Bogota</w:t>
            </w:r>
            <w:r w:rsidRPr="00B17167">
              <w:rPr>
                <w:rFonts w:ascii="Calibri Light" w:hAnsi="Calibri Light" w:cs="Calibri Light"/>
                <w:sz w:val="14"/>
                <w:szCs w:val="14"/>
                <w:lang w:eastAsia="es-CO"/>
              </w:rPr>
              <w:br/>
              <w:t xml:space="preserve">Caqueta </w:t>
            </w:r>
            <w:r w:rsidRPr="00B17167">
              <w:rPr>
                <w:rFonts w:ascii="Calibri Light" w:hAnsi="Calibri Light" w:cs="Calibri Light"/>
                <w:sz w:val="14"/>
                <w:szCs w:val="14"/>
                <w:lang w:eastAsia="es-CO"/>
              </w:rPr>
              <w:br/>
              <w:t xml:space="preserve">Amazonas </w:t>
            </w:r>
            <w:r w:rsidRPr="00B17167">
              <w:rPr>
                <w:rFonts w:ascii="Calibri Light" w:hAnsi="Calibri Light" w:cs="Calibri Light"/>
                <w:sz w:val="14"/>
                <w:szCs w:val="14"/>
                <w:lang w:eastAsia="es-CO"/>
              </w:rPr>
              <w:br/>
            </w:r>
            <w:r w:rsidRPr="00B17167">
              <w:rPr>
                <w:rFonts w:ascii="Calibri Light" w:hAnsi="Calibri Light" w:cs="Calibri Light"/>
                <w:sz w:val="14"/>
                <w:szCs w:val="14"/>
                <w:lang w:eastAsia="es-CO"/>
              </w:rPr>
              <w:lastRenderedPageBreak/>
              <w:t xml:space="preserve">Magdalena </w:t>
            </w:r>
            <w:r w:rsidRPr="00B17167">
              <w:rPr>
                <w:rFonts w:ascii="Calibri Light" w:hAnsi="Calibri Light" w:cs="Calibri Light"/>
                <w:sz w:val="14"/>
                <w:szCs w:val="14"/>
                <w:lang w:eastAsia="es-CO"/>
              </w:rPr>
              <w:br/>
              <w:t>Atlantico</w:t>
            </w:r>
          </w:p>
        </w:tc>
        <w:tc>
          <w:tcPr>
            <w:tcW w:w="1202" w:type="pct"/>
            <w:tcMar>
              <w:top w:w="30" w:type="dxa"/>
              <w:left w:w="45" w:type="dxa"/>
              <w:bottom w:w="30" w:type="dxa"/>
              <w:right w:w="45" w:type="dxa"/>
            </w:tcMar>
            <w:vAlign w:val="center"/>
          </w:tcPr>
          <w:p w14:paraId="0CA92711" w14:textId="21802053"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lastRenderedPageBreak/>
              <w:t xml:space="preserve">Magangué; San Marcos; Barrancabermeja; Bucaramanga; Cucuta; Simiti; Cali; Tumaco Popayan; Guapi; Ipiales; Pasto; Bahia Malaga; Medellin; Bahia Solano; Turbo; Quibdo; Pereira; Nechi; Caucasia; Nuqui; Bajo Baudo – Pizarro; Villavicencio; Arauca; Puerto Carreño; Puerto Inirida; San Jose del Guaviare; Mitu; Tunja; Ibague; La Dorada; Neiva; </w:t>
            </w:r>
            <w:r w:rsidRPr="00B17167">
              <w:rPr>
                <w:rFonts w:ascii="Calibri Light" w:hAnsi="Calibri Light" w:cs="Calibri Light"/>
                <w:sz w:val="14"/>
                <w:szCs w:val="14"/>
                <w:lang w:eastAsia="es-CO"/>
              </w:rPr>
              <w:lastRenderedPageBreak/>
              <w:t xml:space="preserve">PuertoAsis; Florencia; Leticia; Alto Magdalena; Barranquilla; Cartagena; Repelon; Santa Marta; Cienaga; Riohacha; Manaure, Dibulla, Santiago de Tolú- Morrosquillo </w:t>
            </w:r>
            <w:r w:rsidRPr="00B17167">
              <w:rPr>
                <w:rFonts w:ascii="Calibri Light" w:hAnsi="Calibri Light" w:cs="Calibri Light"/>
                <w:sz w:val="14"/>
                <w:szCs w:val="14"/>
                <w:lang w:eastAsia="es-CO"/>
              </w:rPr>
              <w:br/>
              <w:t>Monteria, Valledupar</w:t>
            </w:r>
          </w:p>
        </w:tc>
        <w:tc>
          <w:tcPr>
            <w:tcW w:w="540" w:type="pct"/>
            <w:tcMar>
              <w:top w:w="30" w:type="dxa"/>
              <w:left w:w="45" w:type="dxa"/>
              <w:bottom w:w="30" w:type="dxa"/>
              <w:right w:w="45" w:type="dxa"/>
            </w:tcMar>
            <w:vAlign w:val="center"/>
          </w:tcPr>
          <w:p w14:paraId="504C70B8"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lastRenderedPageBreak/>
              <w:t>Pequeños acuicultores, sector productivo, Pescadores artesanales</w:t>
            </w:r>
          </w:p>
        </w:tc>
        <w:tc>
          <w:tcPr>
            <w:tcW w:w="421" w:type="pct"/>
            <w:tcMar>
              <w:top w:w="30" w:type="dxa"/>
              <w:left w:w="45" w:type="dxa"/>
              <w:bottom w:w="30" w:type="dxa"/>
              <w:right w:w="45" w:type="dxa"/>
            </w:tcMar>
            <w:vAlign w:val="center"/>
          </w:tcPr>
          <w:p w14:paraId="1F8D2FDE"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13FF2D30" w14:textId="77777777" w:rsidTr="00B17167">
        <w:trPr>
          <w:trHeight w:val="315"/>
        </w:trPr>
        <w:tc>
          <w:tcPr>
            <w:tcW w:w="417" w:type="pct"/>
            <w:tcMar>
              <w:top w:w="30" w:type="dxa"/>
              <w:left w:w="45" w:type="dxa"/>
              <w:bottom w:w="30" w:type="dxa"/>
              <w:right w:w="45" w:type="dxa"/>
            </w:tcMar>
            <w:vAlign w:val="center"/>
          </w:tcPr>
          <w:p w14:paraId="61C82949"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2021</w:t>
            </w:r>
          </w:p>
        </w:tc>
        <w:tc>
          <w:tcPr>
            <w:tcW w:w="843" w:type="pct"/>
            <w:tcMar>
              <w:top w:w="30" w:type="dxa"/>
              <w:left w:w="45" w:type="dxa"/>
              <w:bottom w:w="30" w:type="dxa"/>
              <w:right w:w="45" w:type="dxa"/>
            </w:tcMar>
            <w:vAlign w:val="center"/>
          </w:tcPr>
          <w:p w14:paraId="56E4B6ED"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Realizar acciones de divulgación y formalización de la actividad pesquera y de la acuicultura.</w:t>
            </w:r>
          </w:p>
        </w:tc>
        <w:tc>
          <w:tcPr>
            <w:tcW w:w="695" w:type="pct"/>
            <w:tcMar>
              <w:top w:w="30" w:type="dxa"/>
              <w:left w:w="45" w:type="dxa"/>
              <w:bottom w:w="30" w:type="dxa"/>
              <w:right w:w="45" w:type="dxa"/>
            </w:tcMar>
            <w:vAlign w:val="center"/>
          </w:tcPr>
          <w:p w14:paraId="1F4A8109"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Realizar el Congreso de pescadores</w:t>
            </w:r>
          </w:p>
        </w:tc>
        <w:tc>
          <w:tcPr>
            <w:tcW w:w="434" w:type="pct"/>
            <w:tcMar>
              <w:top w:w="30" w:type="dxa"/>
              <w:left w:w="45" w:type="dxa"/>
              <w:bottom w:w="30" w:type="dxa"/>
              <w:right w:w="45" w:type="dxa"/>
            </w:tcMar>
            <w:vAlign w:val="center"/>
          </w:tcPr>
          <w:p w14:paraId="0844EF12"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1</w:t>
            </w:r>
          </w:p>
        </w:tc>
        <w:tc>
          <w:tcPr>
            <w:tcW w:w="449" w:type="pct"/>
            <w:tcMar>
              <w:top w:w="30" w:type="dxa"/>
              <w:left w:w="45" w:type="dxa"/>
              <w:bottom w:w="30" w:type="dxa"/>
              <w:right w:w="45" w:type="dxa"/>
            </w:tcMar>
            <w:vAlign w:val="center"/>
          </w:tcPr>
          <w:p w14:paraId="57942CE0"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Bolivar  </w:t>
            </w:r>
            <w:r w:rsidRPr="00B17167">
              <w:rPr>
                <w:rFonts w:ascii="Calibri Light" w:hAnsi="Calibri Light" w:cs="Calibri Light"/>
                <w:sz w:val="14"/>
                <w:szCs w:val="14"/>
                <w:lang w:eastAsia="es-CO"/>
              </w:rPr>
              <w:br/>
              <w:t xml:space="preserve">Santander </w:t>
            </w:r>
            <w:r w:rsidRPr="00B17167">
              <w:rPr>
                <w:rFonts w:ascii="Calibri Light" w:hAnsi="Calibri Light" w:cs="Calibri Light"/>
                <w:sz w:val="14"/>
                <w:szCs w:val="14"/>
                <w:lang w:eastAsia="es-CO"/>
              </w:rPr>
              <w:br/>
              <w:t xml:space="preserve">Valle del Cauca </w:t>
            </w:r>
            <w:r w:rsidRPr="00B17167">
              <w:rPr>
                <w:rFonts w:ascii="Calibri Light" w:hAnsi="Calibri Light" w:cs="Calibri Light"/>
                <w:sz w:val="14"/>
                <w:szCs w:val="14"/>
                <w:lang w:eastAsia="es-CO"/>
              </w:rPr>
              <w:br/>
              <w:t xml:space="preserve">Antioquia </w:t>
            </w:r>
            <w:r w:rsidRPr="00B17167">
              <w:rPr>
                <w:rFonts w:ascii="Calibri Light" w:hAnsi="Calibri Light" w:cs="Calibri Light"/>
                <w:sz w:val="14"/>
                <w:szCs w:val="14"/>
                <w:lang w:eastAsia="es-CO"/>
              </w:rPr>
              <w:br/>
              <w:t xml:space="preserve">Meta </w:t>
            </w:r>
            <w:r w:rsidRPr="00B17167">
              <w:rPr>
                <w:rFonts w:ascii="Calibri Light" w:hAnsi="Calibri Light" w:cs="Calibri Light"/>
                <w:sz w:val="14"/>
                <w:szCs w:val="14"/>
                <w:lang w:eastAsia="es-CO"/>
              </w:rPr>
              <w:br/>
              <w:t>Bogota</w:t>
            </w:r>
            <w:r w:rsidRPr="00B17167">
              <w:rPr>
                <w:rFonts w:ascii="Calibri Light" w:hAnsi="Calibri Light" w:cs="Calibri Light"/>
                <w:sz w:val="14"/>
                <w:szCs w:val="14"/>
                <w:lang w:eastAsia="es-CO"/>
              </w:rPr>
              <w:br/>
              <w:t xml:space="preserve">Caqueta </w:t>
            </w:r>
            <w:r w:rsidRPr="00B17167">
              <w:rPr>
                <w:rFonts w:ascii="Calibri Light" w:hAnsi="Calibri Light" w:cs="Calibri Light"/>
                <w:sz w:val="14"/>
                <w:szCs w:val="14"/>
                <w:lang w:eastAsia="es-CO"/>
              </w:rPr>
              <w:br/>
              <w:t xml:space="preserve">Amazonas </w:t>
            </w:r>
            <w:r w:rsidRPr="00B17167">
              <w:rPr>
                <w:rFonts w:ascii="Calibri Light" w:hAnsi="Calibri Light" w:cs="Calibri Light"/>
                <w:sz w:val="14"/>
                <w:szCs w:val="14"/>
                <w:lang w:eastAsia="es-CO"/>
              </w:rPr>
              <w:br/>
              <w:t xml:space="preserve">Magdalena </w:t>
            </w:r>
            <w:r w:rsidRPr="00B17167">
              <w:rPr>
                <w:rFonts w:ascii="Calibri Light" w:hAnsi="Calibri Light" w:cs="Calibri Light"/>
                <w:sz w:val="14"/>
                <w:szCs w:val="14"/>
                <w:lang w:eastAsia="es-CO"/>
              </w:rPr>
              <w:br/>
              <w:t>Atlantico</w:t>
            </w:r>
          </w:p>
        </w:tc>
        <w:tc>
          <w:tcPr>
            <w:tcW w:w="1202" w:type="pct"/>
            <w:tcMar>
              <w:top w:w="30" w:type="dxa"/>
              <w:left w:w="45" w:type="dxa"/>
              <w:bottom w:w="30" w:type="dxa"/>
              <w:right w:w="45" w:type="dxa"/>
            </w:tcMar>
            <w:vAlign w:val="center"/>
          </w:tcPr>
          <w:p w14:paraId="6A8A7513" w14:textId="4B64E1C0"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Magangué; San Marcos; Barrancabermeja; Bucaramanga; Cucuta; Simiti; Cali; Tumaco Popayan; Guapi; Ipiales; Pasto; Bahia Malaga; Medellin; Bahia Solano; Turbo; Quibdo; Pereira; Nechi; Caucasia; Nuqui; Bajo Baudo – Pizarro; Villavicencio; Arauca; Puerto Carreño; Puerto Inirida; San Jose del Guaviare; Mitu; Tunja; Ibague; La Dorada; Neiva; PuertoAsis; Florencia; Leticia; Alto Magdalena; Barranquilla; Cartagena; Repelon; Santa Marta; Cienaga; Riohacha; Manaure, Dibulla, Santiago de Tolú- Morrosquillo </w:t>
            </w:r>
            <w:r w:rsidRPr="00B17167">
              <w:rPr>
                <w:rFonts w:ascii="Calibri Light" w:hAnsi="Calibri Light" w:cs="Calibri Light"/>
                <w:sz w:val="14"/>
                <w:szCs w:val="14"/>
                <w:lang w:eastAsia="es-CO"/>
              </w:rPr>
              <w:br/>
              <w:t>Monteria, Valledupar</w:t>
            </w:r>
          </w:p>
        </w:tc>
        <w:tc>
          <w:tcPr>
            <w:tcW w:w="540" w:type="pct"/>
            <w:tcMar>
              <w:top w:w="30" w:type="dxa"/>
              <w:left w:w="45" w:type="dxa"/>
              <w:bottom w:w="30" w:type="dxa"/>
              <w:right w:w="45" w:type="dxa"/>
            </w:tcMar>
            <w:vAlign w:val="center"/>
          </w:tcPr>
          <w:p w14:paraId="5CBA42BA"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Pequeños acuicultores, sector productivo, Pescadores artesanales</w:t>
            </w:r>
          </w:p>
        </w:tc>
        <w:tc>
          <w:tcPr>
            <w:tcW w:w="421" w:type="pct"/>
            <w:tcMar>
              <w:top w:w="30" w:type="dxa"/>
              <w:left w:w="45" w:type="dxa"/>
              <w:bottom w:w="30" w:type="dxa"/>
              <w:right w:w="45" w:type="dxa"/>
            </w:tcMar>
            <w:vAlign w:val="center"/>
          </w:tcPr>
          <w:p w14:paraId="709EB7D4"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6BDE4543" w14:textId="77777777" w:rsidTr="00B17167">
        <w:trPr>
          <w:trHeight w:val="315"/>
        </w:trPr>
        <w:tc>
          <w:tcPr>
            <w:tcW w:w="417" w:type="pct"/>
            <w:tcMar>
              <w:top w:w="30" w:type="dxa"/>
              <w:left w:w="45" w:type="dxa"/>
              <w:bottom w:w="30" w:type="dxa"/>
              <w:right w:w="45" w:type="dxa"/>
            </w:tcMar>
            <w:vAlign w:val="center"/>
          </w:tcPr>
          <w:p w14:paraId="3F7556F1"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2021</w:t>
            </w:r>
          </w:p>
        </w:tc>
        <w:tc>
          <w:tcPr>
            <w:tcW w:w="843" w:type="pct"/>
            <w:tcMar>
              <w:top w:w="30" w:type="dxa"/>
              <w:left w:w="45" w:type="dxa"/>
              <w:bottom w:w="30" w:type="dxa"/>
              <w:right w:w="45" w:type="dxa"/>
            </w:tcMar>
            <w:vAlign w:val="center"/>
          </w:tcPr>
          <w:p w14:paraId="1395207D"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Generar estrategia de información en los diferentes medios de comunicación, tradicionales, alternativos y digitales, que propendan por el fortalecimiento y la sostenibilidad de los recursos pesqueros y acuícolas en el territorio nacional</w:t>
            </w:r>
          </w:p>
        </w:tc>
        <w:tc>
          <w:tcPr>
            <w:tcW w:w="695" w:type="pct"/>
            <w:tcMar>
              <w:top w:w="30" w:type="dxa"/>
              <w:left w:w="45" w:type="dxa"/>
              <w:bottom w:w="30" w:type="dxa"/>
              <w:right w:w="45" w:type="dxa"/>
            </w:tcMar>
            <w:vAlign w:val="center"/>
          </w:tcPr>
          <w:p w14:paraId="5B0C1315"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Número de estrategia de información realizadas</w:t>
            </w:r>
          </w:p>
        </w:tc>
        <w:tc>
          <w:tcPr>
            <w:tcW w:w="434" w:type="pct"/>
            <w:tcMar>
              <w:top w:w="30" w:type="dxa"/>
              <w:left w:w="45" w:type="dxa"/>
              <w:bottom w:w="30" w:type="dxa"/>
              <w:right w:w="45" w:type="dxa"/>
            </w:tcMar>
            <w:vAlign w:val="center"/>
          </w:tcPr>
          <w:p w14:paraId="7944E4E4"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1</w:t>
            </w:r>
          </w:p>
        </w:tc>
        <w:tc>
          <w:tcPr>
            <w:tcW w:w="449" w:type="pct"/>
            <w:tcMar>
              <w:top w:w="30" w:type="dxa"/>
              <w:left w:w="45" w:type="dxa"/>
              <w:bottom w:w="30" w:type="dxa"/>
              <w:right w:w="45" w:type="dxa"/>
            </w:tcMar>
            <w:vAlign w:val="center"/>
          </w:tcPr>
          <w:p w14:paraId="630DFDFB"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Bolivar  </w:t>
            </w:r>
            <w:r w:rsidRPr="00B17167">
              <w:rPr>
                <w:rFonts w:ascii="Calibri Light" w:hAnsi="Calibri Light" w:cs="Calibri Light"/>
                <w:sz w:val="14"/>
                <w:szCs w:val="14"/>
                <w:lang w:eastAsia="es-CO"/>
              </w:rPr>
              <w:br/>
              <w:t xml:space="preserve">Santander </w:t>
            </w:r>
            <w:r w:rsidRPr="00B17167">
              <w:rPr>
                <w:rFonts w:ascii="Calibri Light" w:hAnsi="Calibri Light" w:cs="Calibri Light"/>
                <w:sz w:val="14"/>
                <w:szCs w:val="14"/>
                <w:lang w:eastAsia="es-CO"/>
              </w:rPr>
              <w:br/>
              <w:t xml:space="preserve">Valle del Cauca </w:t>
            </w:r>
            <w:r w:rsidRPr="00B17167">
              <w:rPr>
                <w:rFonts w:ascii="Calibri Light" w:hAnsi="Calibri Light" w:cs="Calibri Light"/>
                <w:sz w:val="14"/>
                <w:szCs w:val="14"/>
                <w:lang w:eastAsia="es-CO"/>
              </w:rPr>
              <w:br/>
              <w:t xml:space="preserve">Antioquia </w:t>
            </w:r>
            <w:r w:rsidRPr="00B17167">
              <w:rPr>
                <w:rFonts w:ascii="Calibri Light" w:hAnsi="Calibri Light" w:cs="Calibri Light"/>
                <w:sz w:val="14"/>
                <w:szCs w:val="14"/>
                <w:lang w:eastAsia="es-CO"/>
              </w:rPr>
              <w:br/>
              <w:t xml:space="preserve">Meta </w:t>
            </w:r>
            <w:r w:rsidRPr="00B17167">
              <w:rPr>
                <w:rFonts w:ascii="Calibri Light" w:hAnsi="Calibri Light" w:cs="Calibri Light"/>
                <w:sz w:val="14"/>
                <w:szCs w:val="14"/>
                <w:lang w:eastAsia="es-CO"/>
              </w:rPr>
              <w:br/>
              <w:t>Bogota</w:t>
            </w:r>
            <w:r w:rsidRPr="00B17167">
              <w:rPr>
                <w:rFonts w:ascii="Calibri Light" w:hAnsi="Calibri Light" w:cs="Calibri Light"/>
                <w:sz w:val="14"/>
                <w:szCs w:val="14"/>
                <w:lang w:eastAsia="es-CO"/>
              </w:rPr>
              <w:br/>
              <w:t xml:space="preserve">Caqueta </w:t>
            </w:r>
            <w:r w:rsidRPr="00B17167">
              <w:rPr>
                <w:rFonts w:ascii="Calibri Light" w:hAnsi="Calibri Light" w:cs="Calibri Light"/>
                <w:sz w:val="14"/>
                <w:szCs w:val="14"/>
                <w:lang w:eastAsia="es-CO"/>
              </w:rPr>
              <w:br/>
              <w:t xml:space="preserve">Amazonas </w:t>
            </w:r>
            <w:r w:rsidRPr="00B17167">
              <w:rPr>
                <w:rFonts w:ascii="Calibri Light" w:hAnsi="Calibri Light" w:cs="Calibri Light"/>
                <w:sz w:val="14"/>
                <w:szCs w:val="14"/>
                <w:lang w:eastAsia="es-CO"/>
              </w:rPr>
              <w:br/>
              <w:t xml:space="preserve">Magdalena </w:t>
            </w:r>
            <w:r w:rsidRPr="00B17167">
              <w:rPr>
                <w:rFonts w:ascii="Calibri Light" w:hAnsi="Calibri Light" w:cs="Calibri Light"/>
                <w:sz w:val="14"/>
                <w:szCs w:val="14"/>
                <w:lang w:eastAsia="es-CO"/>
              </w:rPr>
              <w:br/>
              <w:t>Atlantico</w:t>
            </w:r>
          </w:p>
        </w:tc>
        <w:tc>
          <w:tcPr>
            <w:tcW w:w="1202" w:type="pct"/>
            <w:tcMar>
              <w:top w:w="30" w:type="dxa"/>
              <w:left w:w="45" w:type="dxa"/>
              <w:bottom w:w="30" w:type="dxa"/>
              <w:right w:w="45" w:type="dxa"/>
            </w:tcMar>
            <w:vAlign w:val="center"/>
          </w:tcPr>
          <w:p w14:paraId="2AD56977" w14:textId="7835552B"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Magangué; San Marcos; Barrancabermeja; Bucaramanga; Cucuta; Simiti; Cali; Tumaco Popayan; Guapi; Ipiales; Pasto; Bahia Malaga; Medellin; Bahia Solano; Turbo; Quibdo; Pereira; Nechi; Caucasia; Nuqui; Bajo Baudo – Pizarro; Villavicencio; Arauca; Puerto Carreño; Puerto Inirida; San Jose del Guaviare; Mitu; Tunja; Ibague; La Dorada; Neiva; PuertoAsis; Florencia; Leticia; Alto Magdalena; Barranquilla; Cartagena; Repelon; Santa Marta; Cienaga; Riohacha; Manaure, Dibulla, Santiago de Tolú- Morrosquillo </w:t>
            </w:r>
            <w:r w:rsidRPr="00B17167">
              <w:rPr>
                <w:rFonts w:ascii="Calibri Light" w:hAnsi="Calibri Light" w:cs="Calibri Light"/>
                <w:sz w:val="14"/>
                <w:szCs w:val="14"/>
                <w:lang w:eastAsia="es-CO"/>
              </w:rPr>
              <w:br/>
              <w:t>Monteria, Valledupar</w:t>
            </w:r>
          </w:p>
        </w:tc>
        <w:tc>
          <w:tcPr>
            <w:tcW w:w="540" w:type="pct"/>
            <w:tcMar>
              <w:top w:w="30" w:type="dxa"/>
              <w:left w:w="45" w:type="dxa"/>
              <w:bottom w:w="30" w:type="dxa"/>
              <w:right w:w="45" w:type="dxa"/>
            </w:tcMar>
            <w:vAlign w:val="center"/>
          </w:tcPr>
          <w:p w14:paraId="583BC78E"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Pequeños acuicultores, sector productivo, Pescadores artesanales</w:t>
            </w:r>
          </w:p>
        </w:tc>
        <w:tc>
          <w:tcPr>
            <w:tcW w:w="421" w:type="pct"/>
            <w:tcMar>
              <w:top w:w="30" w:type="dxa"/>
              <w:left w:w="45" w:type="dxa"/>
              <w:bottom w:w="30" w:type="dxa"/>
              <w:right w:w="45" w:type="dxa"/>
            </w:tcMar>
            <w:vAlign w:val="center"/>
          </w:tcPr>
          <w:p w14:paraId="08637DD0"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514A4821" w14:textId="77777777" w:rsidTr="00B17167">
        <w:trPr>
          <w:trHeight w:val="315"/>
        </w:trPr>
        <w:tc>
          <w:tcPr>
            <w:tcW w:w="417" w:type="pct"/>
            <w:tcMar>
              <w:top w:w="30" w:type="dxa"/>
              <w:left w:w="45" w:type="dxa"/>
              <w:bottom w:w="30" w:type="dxa"/>
              <w:right w:w="45" w:type="dxa"/>
            </w:tcMar>
            <w:vAlign w:val="center"/>
          </w:tcPr>
          <w:p w14:paraId="49141E17"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2021</w:t>
            </w:r>
          </w:p>
        </w:tc>
        <w:tc>
          <w:tcPr>
            <w:tcW w:w="843" w:type="pct"/>
            <w:tcMar>
              <w:top w:w="30" w:type="dxa"/>
              <w:left w:w="45" w:type="dxa"/>
              <w:bottom w:w="30" w:type="dxa"/>
              <w:right w:w="45" w:type="dxa"/>
            </w:tcMar>
            <w:vAlign w:val="center"/>
          </w:tcPr>
          <w:p w14:paraId="23D330D9"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Caracterizar a pescadores artesanales</w:t>
            </w:r>
          </w:p>
        </w:tc>
        <w:tc>
          <w:tcPr>
            <w:tcW w:w="695" w:type="pct"/>
            <w:tcMar>
              <w:top w:w="30" w:type="dxa"/>
              <w:left w:w="45" w:type="dxa"/>
              <w:bottom w:w="30" w:type="dxa"/>
              <w:right w:w="45" w:type="dxa"/>
            </w:tcMar>
            <w:vAlign w:val="center"/>
          </w:tcPr>
          <w:p w14:paraId="7805BC29" w14:textId="31114B55"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Numero de documentos técnicos realizados</w:t>
            </w:r>
          </w:p>
        </w:tc>
        <w:tc>
          <w:tcPr>
            <w:tcW w:w="434" w:type="pct"/>
            <w:tcMar>
              <w:top w:w="30" w:type="dxa"/>
              <w:left w:w="45" w:type="dxa"/>
              <w:bottom w:w="30" w:type="dxa"/>
              <w:right w:w="45" w:type="dxa"/>
            </w:tcMar>
            <w:vAlign w:val="center"/>
          </w:tcPr>
          <w:p w14:paraId="0F106E1A"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64.549</w:t>
            </w:r>
          </w:p>
        </w:tc>
        <w:tc>
          <w:tcPr>
            <w:tcW w:w="449" w:type="pct"/>
            <w:tcMar>
              <w:top w:w="30" w:type="dxa"/>
              <w:left w:w="45" w:type="dxa"/>
              <w:bottom w:w="30" w:type="dxa"/>
              <w:right w:w="45" w:type="dxa"/>
            </w:tcMar>
            <w:vAlign w:val="center"/>
          </w:tcPr>
          <w:p w14:paraId="045CA301"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Bolivar  </w:t>
            </w:r>
            <w:r w:rsidRPr="00B17167">
              <w:rPr>
                <w:rFonts w:ascii="Calibri Light" w:hAnsi="Calibri Light" w:cs="Calibri Light"/>
                <w:sz w:val="14"/>
                <w:szCs w:val="14"/>
                <w:lang w:eastAsia="es-CO"/>
              </w:rPr>
              <w:br/>
              <w:t xml:space="preserve">Santander </w:t>
            </w:r>
            <w:r w:rsidRPr="00B17167">
              <w:rPr>
                <w:rFonts w:ascii="Calibri Light" w:hAnsi="Calibri Light" w:cs="Calibri Light"/>
                <w:sz w:val="14"/>
                <w:szCs w:val="14"/>
                <w:lang w:eastAsia="es-CO"/>
              </w:rPr>
              <w:br/>
              <w:t xml:space="preserve">Valle del Cauca </w:t>
            </w:r>
            <w:r w:rsidRPr="00B17167">
              <w:rPr>
                <w:rFonts w:ascii="Calibri Light" w:hAnsi="Calibri Light" w:cs="Calibri Light"/>
                <w:sz w:val="14"/>
                <w:szCs w:val="14"/>
                <w:lang w:eastAsia="es-CO"/>
              </w:rPr>
              <w:br/>
              <w:t xml:space="preserve">Antioquia </w:t>
            </w:r>
            <w:r w:rsidRPr="00B17167">
              <w:rPr>
                <w:rFonts w:ascii="Calibri Light" w:hAnsi="Calibri Light" w:cs="Calibri Light"/>
                <w:sz w:val="14"/>
                <w:szCs w:val="14"/>
                <w:lang w:eastAsia="es-CO"/>
              </w:rPr>
              <w:br/>
              <w:t xml:space="preserve">Meta </w:t>
            </w:r>
            <w:r w:rsidRPr="00B17167">
              <w:rPr>
                <w:rFonts w:ascii="Calibri Light" w:hAnsi="Calibri Light" w:cs="Calibri Light"/>
                <w:sz w:val="14"/>
                <w:szCs w:val="14"/>
                <w:lang w:eastAsia="es-CO"/>
              </w:rPr>
              <w:br/>
              <w:t>Bogota</w:t>
            </w:r>
            <w:r w:rsidRPr="00B17167">
              <w:rPr>
                <w:rFonts w:ascii="Calibri Light" w:hAnsi="Calibri Light" w:cs="Calibri Light"/>
                <w:sz w:val="14"/>
                <w:szCs w:val="14"/>
                <w:lang w:eastAsia="es-CO"/>
              </w:rPr>
              <w:br/>
              <w:t xml:space="preserve">Caqueta </w:t>
            </w:r>
            <w:r w:rsidRPr="00B17167">
              <w:rPr>
                <w:rFonts w:ascii="Calibri Light" w:hAnsi="Calibri Light" w:cs="Calibri Light"/>
                <w:sz w:val="14"/>
                <w:szCs w:val="14"/>
                <w:lang w:eastAsia="es-CO"/>
              </w:rPr>
              <w:br/>
              <w:t xml:space="preserve">Amazonas </w:t>
            </w:r>
            <w:r w:rsidRPr="00B17167">
              <w:rPr>
                <w:rFonts w:ascii="Calibri Light" w:hAnsi="Calibri Light" w:cs="Calibri Light"/>
                <w:sz w:val="14"/>
                <w:szCs w:val="14"/>
                <w:lang w:eastAsia="es-CO"/>
              </w:rPr>
              <w:br/>
            </w:r>
            <w:r w:rsidRPr="00B17167">
              <w:rPr>
                <w:rFonts w:ascii="Calibri Light" w:hAnsi="Calibri Light" w:cs="Calibri Light"/>
                <w:sz w:val="14"/>
                <w:szCs w:val="14"/>
                <w:lang w:eastAsia="es-CO"/>
              </w:rPr>
              <w:lastRenderedPageBreak/>
              <w:t xml:space="preserve">Magdalena </w:t>
            </w:r>
            <w:r w:rsidRPr="00B17167">
              <w:rPr>
                <w:rFonts w:ascii="Calibri Light" w:hAnsi="Calibri Light" w:cs="Calibri Light"/>
                <w:sz w:val="14"/>
                <w:szCs w:val="14"/>
                <w:lang w:eastAsia="es-CO"/>
              </w:rPr>
              <w:br/>
              <w:t>Atlantico</w:t>
            </w:r>
          </w:p>
        </w:tc>
        <w:tc>
          <w:tcPr>
            <w:tcW w:w="1202" w:type="pct"/>
            <w:tcMar>
              <w:top w:w="30" w:type="dxa"/>
              <w:left w:w="45" w:type="dxa"/>
              <w:bottom w:w="30" w:type="dxa"/>
              <w:right w:w="45" w:type="dxa"/>
            </w:tcMar>
            <w:vAlign w:val="center"/>
          </w:tcPr>
          <w:p w14:paraId="70E622BF" w14:textId="7F83C754"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lastRenderedPageBreak/>
              <w:t xml:space="preserve">Magangué; San Marcos; Barrancabermeja; Bucaramanga; Cucuta; Simiti; Cali; Tumaco Popayan; Guapi; Ipiales; Pasto; Bahia Malaga; Medellin; Bahia Solano; Turbo; Quibdo; Pereira; Nechi; Caucasia; Nuqui; Bajo Baudo – Pizarro; Villavicencio; Arauca; Puerto Carreño; Puerto Inirida; San Jose del Guaviare; Mitu; Tunja; Ibague; La Dorada; Neiva; </w:t>
            </w:r>
            <w:r w:rsidRPr="00B17167">
              <w:rPr>
                <w:rFonts w:ascii="Calibri Light" w:hAnsi="Calibri Light" w:cs="Calibri Light"/>
                <w:sz w:val="14"/>
                <w:szCs w:val="14"/>
                <w:lang w:eastAsia="es-CO"/>
              </w:rPr>
              <w:lastRenderedPageBreak/>
              <w:t xml:space="preserve">PuertoAsis; Florencia; Leticia; Alto Magdalena; Barranquilla; Cartagena; Repelon; Santa Marta; Cienaga; Riohacha; Manaure, Dibulla, Santiago de Tolú- Morrosquillo </w:t>
            </w:r>
            <w:r w:rsidRPr="00B17167">
              <w:rPr>
                <w:rFonts w:ascii="Calibri Light" w:hAnsi="Calibri Light" w:cs="Calibri Light"/>
                <w:sz w:val="14"/>
                <w:szCs w:val="14"/>
                <w:lang w:eastAsia="es-CO"/>
              </w:rPr>
              <w:br/>
              <w:t>Monteria, Valledupar</w:t>
            </w:r>
          </w:p>
        </w:tc>
        <w:tc>
          <w:tcPr>
            <w:tcW w:w="540" w:type="pct"/>
            <w:tcMar>
              <w:top w:w="30" w:type="dxa"/>
              <w:left w:w="45" w:type="dxa"/>
              <w:bottom w:w="30" w:type="dxa"/>
              <w:right w:w="45" w:type="dxa"/>
            </w:tcMar>
            <w:vAlign w:val="center"/>
          </w:tcPr>
          <w:p w14:paraId="47CFDADE"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lastRenderedPageBreak/>
              <w:t>Pequeños acuicultores, sector productivo, Pescadores artesanales</w:t>
            </w:r>
          </w:p>
        </w:tc>
        <w:tc>
          <w:tcPr>
            <w:tcW w:w="421" w:type="pct"/>
            <w:tcMar>
              <w:top w:w="30" w:type="dxa"/>
              <w:left w:w="45" w:type="dxa"/>
              <w:bottom w:w="30" w:type="dxa"/>
              <w:right w:w="45" w:type="dxa"/>
            </w:tcMar>
            <w:vAlign w:val="center"/>
          </w:tcPr>
          <w:p w14:paraId="0C0C5CA1"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3A338B15" w14:textId="77777777" w:rsidTr="00B17167">
        <w:trPr>
          <w:trHeight w:val="315"/>
        </w:trPr>
        <w:tc>
          <w:tcPr>
            <w:tcW w:w="417" w:type="pct"/>
            <w:tcMar>
              <w:top w:w="30" w:type="dxa"/>
              <w:left w:w="45" w:type="dxa"/>
              <w:bottom w:w="30" w:type="dxa"/>
              <w:right w:w="45" w:type="dxa"/>
            </w:tcMar>
            <w:vAlign w:val="center"/>
          </w:tcPr>
          <w:p w14:paraId="29BE0A4F"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2021</w:t>
            </w:r>
          </w:p>
        </w:tc>
        <w:tc>
          <w:tcPr>
            <w:tcW w:w="843" w:type="pct"/>
            <w:tcMar>
              <w:top w:w="30" w:type="dxa"/>
              <w:left w:w="45" w:type="dxa"/>
              <w:bottom w:w="30" w:type="dxa"/>
              <w:right w:w="45" w:type="dxa"/>
            </w:tcMar>
            <w:vAlign w:val="center"/>
          </w:tcPr>
          <w:p w14:paraId="7A9E36E3"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Expedir actos administrativos de carácter general publicados y comunicados</w:t>
            </w:r>
          </w:p>
        </w:tc>
        <w:tc>
          <w:tcPr>
            <w:tcW w:w="695" w:type="pct"/>
            <w:tcMar>
              <w:top w:w="30" w:type="dxa"/>
              <w:left w:w="45" w:type="dxa"/>
              <w:bottom w:w="30" w:type="dxa"/>
              <w:right w:w="45" w:type="dxa"/>
            </w:tcMar>
            <w:vAlign w:val="center"/>
          </w:tcPr>
          <w:p w14:paraId="22AC9987" w14:textId="7D82DE58"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Actos administrativos de carácter general publicados y comunicados</w:t>
            </w:r>
          </w:p>
        </w:tc>
        <w:tc>
          <w:tcPr>
            <w:tcW w:w="434" w:type="pct"/>
            <w:tcMar>
              <w:top w:w="30" w:type="dxa"/>
              <w:left w:w="45" w:type="dxa"/>
              <w:bottom w:w="30" w:type="dxa"/>
              <w:right w:w="45" w:type="dxa"/>
            </w:tcMar>
            <w:vAlign w:val="center"/>
          </w:tcPr>
          <w:p w14:paraId="528A9BA5"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9</w:t>
            </w:r>
          </w:p>
        </w:tc>
        <w:tc>
          <w:tcPr>
            <w:tcW w:w="449" w:type="pct"/>
            <w:tcMar>
              <w:top w:w="30" w:type="dxa"/>
              <w:left w:w="45" w:type="dxa"/>
              <w:bottom w:w="30" w:type="dxa"/>
              <w:right w:w="45" w:type="dxa"/>
            </w:tcMar>
            <w:vAlign w:val="center"/>
          </w:tcPr>
          <w:p w14:paraId="2A81ED59"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Bolivar  </w:t>
            </w:r>
            <w:r w:rsidRPr="00B17167">
              <w:rPr>
                <w:rFonts w:ascii="Calibri Light" w:hAnsi="Calibri Light" w:cs="Calibri Light"/>
                <w:sz w:val="14"/>
                <w:szCs w:val="14"/>
                <w:lang w:eastAsia="es-CO"/>
              </w:rPr>
              <w:br/>
              <w:t xml:space="preserve">Santander </w:t>
            </w:r>
            <w:r w:rsidRPr="00B17167">
              <w:rPr>
                <w:rFonts w:ascii="Calibri Light" w:hAnsi="Calibri Light" w:cs="Calibri Light"/>
                <w:sz w:val="14"/>
                <w:szCs w:val="14"/>
                <w:lang w:eastAsia="es-CO"/>
              </w:rPr>
              <w:br/>
              <w:t xml:space="preserve">Valle del Cauca </w:t>
            </w:r>
            <w:r w:rsidRPr="00B17167">
              <w:rPr>
                <w:rFonts w:ascii="Calibri Light" w:hAnsi="Calibri Light" w:cs="Calibri Light"/>
                <w:sz w:val="14"/>
                <w:szCs w:val="14"/>
                <w:lang w:eastAsia="es-CO"/>
              </w:rPr>
              <w:br/>
              <w:t xml:space="preserve">Antioquia </w:t>
            </w:r>
            <w:r w:rsidRPr="00B17167">
              <w:rPr>
                <w:rFonts w:ascii="Calibri Light" w:hAnsi="Calibri Light" w:cs="Calibri Light"/>
                <w:sz w:val="14"/>
                <w:szCs w:val="14"/>
                <w:lang w:eastAsia="es-CO"/>
              </w:rPr>
              <w:br/>
              <w:t xml:space="preserve">Meta </w:t>
            </w:r>
            <w:r w:rsidRPr="00B17167">
              <w:rPr>
                <w:rFonts w:ascii="Calibri Light" w:hAnsi="Calibri Light" w:cs="Calibri Light"/>
                <w:sz w:val="14"/>
                <w:szCs w:val="14"/>
                <w:lang w:eastAsia="es-CO"/>
              </w:rPr>
              <w:br/>
              <w:t>Bogota</w:t>
            </w:r>
            <w:r w:rsidRPr="00B17167">
              <w:rPr>
                <w:rFonts w:ascii="Calibri Light" w:hAnsi="Calibri Light" w:cs="Calibri Light"/>
                <w:sz w:val="14"/>
                <w:szCs w:val="14"/>
                <w:lang w:eastAsia="es-CO"/>
              </w:rPr>
              <w:br/>
              <w:t xml:space="preserve">Caqueta </w:t>
            </w:r>
            <w:r w:rsidRPr="00B17167">
              <w:rPr>
                <w:rFonts w:ascii="Calibri Light" w:hAnsi="Calibri Light" w:cs="Calibri Light"/>
                <w:sz w:val="14"/>
                <w:szCs w:val="14"/>
                <w:lang w:eastAsia="es-CO"/>
              </w:rPr>
              <w:br/>
              <w:t xml:space="preserve">Amazonas </w:t>
            </w:r>
            <w:r w:rsidRPr="00B17167">
              <w:rPr>
                <w:rFonts w:ascii="Calibri Light" w:hAnsi="Calibri Light" w:cs="Calibri Light"/>
                <w:sz w:val="14"/>
                <w:szCs w:val="14"/>
                <w:lang w:eastAsia="es-CO"/>
              </w:rPr>
              <w:br/>
              <w:t xml:space="preserve">Magdalena </w:t>
            </w:r>
            <w:r w:rsidRPr="00B17167">
              <w:rPr>
                <w:rFonts w:ascii="Calibri Light" w:hAnsi="Calibri Light" w:cs="Calibri Light"/>
                <w:sz w:val="14"/>
                <w:szCs w:val="14"/>
                <w:lang w:eastAsia="es-CO"/>
              </w:rPr>
              <w:br/>
              <w:t>Atlantico</w:t>
            </w:r>
          </w:p>
        </w:tc>
        <w:tc>
          <w:tcPr>
            <w:tcW w:w="1202" w:type="pct"/>
            <w:tcMar>
              <w:top w:w="30" w:type="dxa"/>
              <w:left w:w="45" w:type="dxa"/>
              <w:bottom w:w="30" w:type="dxa"/>
              <w:right w:w="45" w:type="dxa"/>
            </w:tcMar>
            <w:vAlign w:val="center"/>
          </w:tcPr>
          <w:p w14:paraId="557B3218" w14:textId="2098C77D"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Magangué; San Marcos; Barrancabermeja; Bucaramanga; Cucuta; Simiti; Cali; Tumaco Popayan; Guapi; Ipiales; Pasto; Bahia Malaga; Medellin; Bahia Solano; Turbo; Quibdo; Pereira; Nechi; Caucasia; Nuqui; Bajo Baudo – Pizarro; Villavicencio; Arauca; Puerto Carreño; Puerto Inirida; San Jose del Guaviare; Mitu; Tunja; Ibague; La Dorada; Neiva; PuertoAsis; Florencia; Leticia; Alto Magdalena; Barranquilla; Cartagena; Repelon; Santa Marta; Cienaga; Riohacha; Manaure, Dibulla, Santiago de Tolú- Morrosquillo </w:t>
            </w:r>
            <w:r w:rsidRPr="00B17167">
              <w:rPr>
                <w:rFonts w:ascii="Calibri Light" w:hAnsi="Calibri Light" w:cs="Calibri Light"/>
                <w:sz w:val="14"/>
                <w:szCs w:val="14"/>
                <w:lang w:eastAsia="es-CO"/>
              </w:rPr>
              <w:br/>
              <w:t>Monteria, Valledupar</w:t>
            </w:r>
          </w:p>
        </w:tc>
        <w:tc>
          <w:tcPr>
            <w:tcW w:w="540" w:type="pct"/>
            <w:tcMar>
              <w:top w:w="30" w:type="dxa"/>
              <w:left w:w="45" w:type="dxa"/>
              <w:bottom w:w="30" w:type="dxa"/>
              <w:right w:w="45" w:type="dxa"/>
            </w:tcMar>
            <w:vAlign w:val="center"/>
          </w:tcPr>
          <w:p w14:paraId="723D967C"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Pequeños acuicultores, sector productivo, Pescadores artesanales</w:t>
            </w:r>
          </w:p>
        </w:tc>
        <w:tc>
          <w:tcPr>
            <w:tcW w:w="421" w:type="pct"/>
            <w:tcMar>
              <w:top w:w="30" w:type="dxa"/>
              <w:left w:w="45" w:type="dxa"/>
              <w:bottom w:w="30" w:type="dxa"/>
              <w:right w:w="45" w:type="dxa"/>
            </w:tcMar>
            <w:vAlign w:val="center"/>
          </w:tcPr>
          <w:p w14:paraId="3FC31619"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r w:rsidR="00B17167" w:rsidRPr="0015611A" w14:paraId="40AD5CD6" w14:textId="77777777" w:rsidTr="00B17167">
        <w:trPr>
          <w:trHeight w:val="315"/>
        </w:trPr>
        <w:tc>
          <w:tcPr>
            <w:tcW w:w="417" w:type="pct"/>
            <w:tcMar>
              <w:top w:w="30" w:type="dxa"/>
              <w:left w:w="45" w:type="dxa"/>
              <w:bottom w:w="30" w:type="dxa"/>
              <w:right w:w="45" w:type="dxa"/>
            </w:tcMar>
            <w:vAlign w:val="center"/>
          </w:tcPr>
          <w:p w14:paraId="666B81D6"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Plan de acción</w:t>
            </w:r>
            <w:r w:rsidRPr="00B17167">
              <w:rPr>
                <w:rFonts w:ascii="Calibri Light" w:hAnsi="Calibri Light" w:cs="Calibri Light"/>
                <w:sz w:val="14"/>
                <w:szCs w:val="14"/>
                <w:lang w:eastAsia="es-CO"/>
              </w:rPr>
              <w:br/>
              <w:t>vigencia 2021</w:t>
            </w:r>
          </w:p>
        </w:tc>
        <w:tc>
          <w:tcPr>
            <w:tcW w:w="843" w:type="pct"/>
            <w:tcMar>
              <w:top w:w="30" w:type="dxa"/>
              <w:left w:w="45" w:type="dxa"/>
              <w:bottom w:w="30" w:type="dxa"/>
              <w:right w:w="45" w:type="dxa"/>
            </w:tcMar>
            <w:vAlign w:val="center"/>
          </w:tcPr>
          <w:p w14:paraId="4560ED72"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Formalizar pescadores artesanales.</w:t>
            </w:r>
          </w:p>
        </w:tc>
        <w:tc>
          <w:tcPr>
            <w:tcW w:w="695" w:type="pct"/>
            <w:tcMar>
              <w:top w:w="30" w:type="dxa"/>
              <w:left w:w="45" w:type="dxa"/>
              <w:bottom w:w="30" w:type="dxa"/>
              <w:right w:w="45" w:type="dxa"/>
            </w:tcMar>
            <w:vAlign w:val="center"/>
          </w:tcPr>
          <w:p w14:paraId="32820E2C" w14:textId="2029C115"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Numero de carnés de pescadores expedidos</w:t>
            </w:r>
          </w:p>
        </w:tc>
        <w:tc>
          <w:tcPr>
            <w:tcW w:w="434" w:type="pct"/>
            <w:tcMar>
              <w:top w:w="30" w:type="dxa"/>
              <w:left w:w="45" w:type="dxa"/>
              <w:bottom w:w="30" w:type="dxa"/>
              <w:right w:w="45" w:type="dxa"/>
            </w:tcMar>
            <w:vAlign w:val="center"/>
          </w:tcPr>
          <w:p w14:paraId="42668D12"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16.228</w:t>
            </w:r>
          </w:p>
        </w:tc>
        <w:tc>
          <w:tcPr>
            <w:tcW w:w="449" w:type="pct"/>
            <w:tcMar>
              <w:top w:w="30" w:type="dxa"/>
              <w:left w:w="45" w:type="dxa"/>
              <w:bottom w:w="30" w:type="dxa"/>
              <w:right w:w="45" w:type="dxa"/>
            </w:tcMar>
            <w:vAlign w:val="center"/>
          </w:tcPr>
          <w:p w14:paraId="733EB245"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Bolivar  </w:t>
            </w:r>
            <w:r w:rsidRPr="00B17167">
              <w:rPr>
                <w:rFonts w:ascii="Calibri Light" w:hAnsi="Calibri Light" w:cs="Calibri Light"/>
                <w:sz w:val="14"/>
                <w:szCs w:val="14"/>
                <w:lang w:eastAsia="es-CO"/>
              </w:rPr>
              <w:br/>
              <w:t xml:space="preserve">Santander </w:t>
            </w:r>
            <w:r w:rsidRPr="00B17167">
              <w:rPr>
                <w:rFonts w:ascii="Calibri Light" w:hAnsi="Calibri Light" w:cs="Calibri Light"/>
                <w:sz w:val="14"/>
                <w:szCs w:val="14"/>
                <w:lang w:eastAsia="es-CO"/>
              </w:rPr>
              <w:br/>
              <w:t xml:space="preserve">Valle del Cauca </w:t>
            </w:r>
            <w:r w:rsidRPr="00B17167">
              <w:rPr>
                <w:rFonts w:ascii="Calibri Light" w:hAnsi="Calibri Light" w:cs="Calibri Light"/>
                <w:sz w:val="14"/>
                <w:szCs w:val="14"/>
                <w:lang w:eastAsia="es-CO"/>
              </w:rPr>
              <w:br/>
              <w:t xml:space="preserve">Antioquia </w:t>
            </w:r>
            <w:r w:rsidRPr="00B17167">
              <w:rPr>
                <w:rFonts w:ascii="Calibri Light" w:hAnsi="Calibri Light" w:cs="Calibri Light"/>
                <w:sz w:val="14"/>
                <w:szCs w:val="14"/>
                <w:lang w:eastAsia="es-CO"/>
              </w:rPr>
              <w:br/>
              <w:t xml:space="preserve">Meta </w:t>
            </w:r>
            <w:r w:rsidRPr="00B17167">
              <w:rPr>
                <w:rFonts w:ascii="Calibri Light" w:hAnsi="Calibri Light" w:cs="Calibri Light"/>
                <w:sz w:val="14"/>
                <w:szCs w:val="14"/>
                <w:lang w:eastAsia="es-CO"/>
              </w:rPr>
              <w:br/>
              <w:t>Bogota</w:t>
            </w:r>
            <w:r w:rsidRPr="00B17167">
              <w:rPr>
                <w:rFonts w:ascii="Calibri Light" w:hAnsi="Calibri Light" w:cs="Calibri Light"/>
                <w:sz w:val="14"/>
                <w:szCs w:val="14"/>
                <w:lang w:eastAsia="es-CO"/>
              </w:rPr>
              <w:br/>
              <w:t xml:space="preserve">Caqueta </w:t>
            </w:r>
            <w:r w:rsidRPr="00B17167">
              <w:rPr>
                <w:rFonts w:ascii="Calibri Light" w:hAnsi="Calibri Light" w:cs="Calibri Light"/>
                <w:sz w:val="14"/>
                <w:szCs w:val="14"/>
                <w:lang w:eastAsia="es-CO"/>
              </w:rPr>
              <w:br/>
              <w:t xml:space="preserve">Amazonas </w:t>
            </w:r>
            <w:r w:rsidRPr="00B17167">
              <w:rPr>
                <w:rFonts w:ascii="Calibri Light" w:hAnsi="Calibri Light" w:cs="Calibri Light"/>
                <w:sz w:val="14"/>
                <w:szCs w:val="14"/>
                <w:lang w:eastAsia="es-CO"/>
              </w:rPr>
              <w:br/>
              <w:t xml:space="preserve">Magdalena </w:t>
            </w:r>
            <w:r w:rsidRPr="00B17167">
              <w:rPr>
                <w:rFonts w:ascii="Calibri Light" w:hAnsi="Calibri Light" w:cs="Calibri Light"/>
                <w:sz w:val="14"/>
                <w:szCs w:val="14"/>
                <w:lang w:eastAsia="es-CO"/>
              </w:rPr>
              <w:br/>
              <w:t>Atlantico</w:t>
            </w:r>
          </w:p>
        </w:tc>
        <w:tc>
          <w:tcPr>
            <w:tcW w:w="1202" w:type="pct"/>
            <w:tcMar>
              <w:top w:w="30" w:type="dxa"/>
              <w:left w:w="45" w:type="dxa"/>
              <w:bottom w:w="30" w:type="dxa"/>
              <w:right w:w="45" w:type="dxa"/>
            </w:tcMar>
            <w:vAlign w:val="center"/>
          </w:tcPr>
          <w:p w14:paraId="4749ECE3" w14:textId="7CE0FEB8"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 xml:space="preserve">Magangué; San Marcos; Barrancabermeja; Bucaramanga; Cucuta; Simiti; Cali; Tumaco Popayan; Guapi; Ipiales; Pasto; Bahia Malaga; Medellin; Bahia Solano; Turbo; Quibdo; Pereira; Nechi; Caucasia; Nuqui; Bajo Baudo – Pizarro; Villavicencio; Arauca; Puerto Carreño; Puerto Inirida; San Jose del Guaviare; Mitu; Tunja; Ibague; La Dorada; Neiva; PuertoAsis; Florencia; Leticia; Alto Magdalena; Barranquilla; Cartagena; Repelon; Santa Marta; Cienaga; Riohacha; Manaure, Dibulla, Santiago de Tolú- Morrosquillo </w:t>
            </w:r>
            <w:r w:rsidRPr="00B17167">
              <w:rPr>
                <w:rFonts w:ascii="Calibri Light" w:hAnsi="Calibri Light" w:cs="Calibri Light"/>
                <w:sz w:val="14"/>
                <w:szCs w:val="14"/>
                <w:lang w:eastAsia="es-CO"/>
              </w:rPr>
              <w:br/>
              <w:t>Monteria, Valledupar</w:t>
            </w:r>
          </w:p>
        </w:tc>
        <w:tc>
          <w:tcPr>
            <w:tcW w:w="540" w:type="pct"/>
            <w:tcMar>
              <w:top w:w="30" w:type="dxa"/>
              <w:left w:w="45" w:type="dxa"/>
              <w:bottom w:w="30" w:type="dxa"/>
              <w:right w:w="45" w:type="dxa"/>
            </w:tcMar>
            <w:vAlign w:val="center"/>
          </w:tcPr>
          <w:p w14:paraId="7A11A8FD"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Pequeños acuicultores, sector productivo, Pescadores artesanales</w:t>
            </w:r>
          </w:p>
        </w:tc>
        <w:tc>
          <w:tcPr>
            <w:tcW w:w="421" w:type="pct"/>
            <w:tcMar>
              <w:top w:w="30" w:type="dxa"/>
              <w:left w:w="45" w:type="dxa"/>
              <w:bottom w:w="30" w:type="dxa"/>
              <w:right w:w="45" w:type="dxa"/>
            </w:tcMar>
            <w:vAlign w:val="center"/>
          </w:tcPr>
          <w:p w14:paraId="128CDAAA" w14:textId="77777777" w:rsidR="00CC4789" w:rsidRPr="00B17167" w:rsidRDefault="00CC4789" w:rsidP="00B17167">
            <w:pPr>
              <w:jc w:val="center"/>
              <w:rPr>
                <w:rFonts w:ascii="Calibri Light" w:hAnsi="Calibri Light" w:cs="Calibri Light"/>
                <w:sz w:val="14"/>
                <w:szCs w:val="14"/>
                <w:lang w:eastAsia="es-CO"/>
              </w:rPr>
            </w:pPr>
            <w:r w:rsidRPr="00B17167">
              <w:rPr>
                <w:rFonts w:ascii="Calibri Light" w:hAnsi="Calibri Light" w:cs="Calibri Light"/>
                <w:sz w:val="14"/>
                <w:szCs w:val="14"/>
                <w:lang w:eastAsia="es-CO"/>
              </w:rPr>
              <w:t>Familias de pescadores y acuicultores</w:t>
            </w:r>
          </w:p>
        </w:tc>
      </w:tr>
    </w:tbl>
    <w:p w14:paraId="4AD2FF94" w14:textId="77777777" w:rsidR="00B17167" w:rsidRDefault="00B17167" w:rsidP="00B17167">
      <w:pPr>
        <w:pStyle w:val="Titulo2"/>
        <w:rPr>
          <w:shd w:val="clear" w:color="auto" w:fill="FFFFFF"/>
        </w:rPr>
      </w:pPr>
      <w:bookmarkStart w:id="421" w:name="_Toc53183908"/>
    </w:p>
    <w:p w14:paraId="009546E1" w14:textId="01AE4E2D" w:rsidR="00CC4789" w:rsidRPr="004A3D2E" w:rsidRDefault="00CC4789" w:rsidP="00890819">
      <w:pPr>
        <w:pStyle w:val="Ttulo2"/>
        <w:rPr>
          <w:shd w:val="clear" w:color="auto" w:fill="FFFFFF"/>
        </w:rPr>
      </w:pPr>
      <w:bookmarkStart w:id="422" w:name="_Toc86408543"/>
      <w:bookmarkStart w:id="423" w:name="_Toc86408754"/>
      <w:bookmarkStart w:id="424" w:name="_Toc86408947"/>
      <w:bookmarkStart w:id="425" w:name="_Toc86761327"/>
      <w:r w:rsidRPr="004A3D2E">
        <w:rPr>
          <w:shd w:val="clear" w:color="auto" w:fill="FFFFFF"/>
        </w:rPr>
        <w:t>Información sobre la gestión de los programas, proyectos y servicios implementados por el área</w:t>
      </w:r>
      <w:bookmarkEnd w:id="421"/>
      <w:bookmarkEnd w:id="422"/>
      <w:bookmarkEnd w:id="423"/>
      <w:bookmarkEnd w:id="424"/>
      <w:bookmarkEnd w:id="425"/>
    </w:p>
    <w:p w14:paraId="41B8F009" w14:textId="77777777" w:rsidR="00CC4789" w:rsidRPr="004A3D2E" w:rsidRDefault="00CC4789" w:rsidP="00B17167">
      <w:pPr>
        <w:pStyle w:val="TextoCorrido"/>
        <w:rPr>
          <w:shd w:val="clear" w:color="auto" w:fill="FFFFFF"/>
        </w:rPr>
      </w:pPr>
      <w:r w:rsidRPr="004A3D2E">
        <w:rPr>
          <w:shd w:val="clear" w:color="auto" w:fill="FFFFFF"/>
        </w:rPr>
        <w:t>Periodo reportado 01 noviembre 2020 – 30 de octubre 2021:</w:t>
      </w:r>
    </w:p>
    <w:p w14:paraId="6EDD5937" w14:textId="77777777" w:rsidR="00CC4789" w:rsidRPr="0015611A" w:rsidRDefault="00CC4789" w:rsidP="00CC4789">
      <w:pPr>
        <w:shd w:val="clear" w:color="auto" w:fill="FFFFFF"/>
        <w:spacing w:after="0"/>
        <w:jc w:val="both"/>
        <w:rPr>
          <w:rFonts w:ascii="Garamond" w:hAnsi="Garamond"/>
          <w:b/>
          <w:bCs/>
          <w:color w:val="365F91"/>
          <w:shd w:val="clear" w:color="auto" w:fill="FFFFFF"/>
          <w:lang w:eastAsia="x-none"/>
        </w:rPr>
      </w:pPr>
    </w:p>
    <w:tbl>
      <w:tblPr>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2"/>
        <w:gridCol w:w="1313"/>
        <w:gridCol w:w="908"/>
        <w:gridCol w:w="1187"/>
        <w:gridCol w:w="2276"/>
        <w:gridCol w:w="1398"/>
        <w:gridCol w:w="1321"/>
      </w:tblGrid>
      <w:tr w:rsidR="002509D6" w:rsidRPr="0015611A" w14:paraId="3F266AC4" w14:textId="77777777" w:rsidTr="00B17167">
        <w:trPr>
          <w:trHeight w:val="43"/>
          <w:tblHeader/>
        </w:trPr>
        <w:tc>
          <w:tcPr>
            <w:tcW w:w="0" w:type="auto"/>
            <w:shd w:val="clear" w:color="auto" w:fill="0080E8"/>
            <w:vAlign w:val="center"/>
            <w:hideMark/>
          </w:tcPr>
          <w:p w14:paraId="3CB48BEA" w14:textId="77777777" w:rsidR="00CC4789" w:rsidRPr="00B17167" w:rsidRDefault="00CC4789" w:rsidP="00B17167">
            <w:pPr>
              <w:jc w:val="center"/>
              <w:rPr>
                <w:rFonts w:ascii="Calibri Light" w:hAnsi="Calibri Light" w:cs="Calibri Light"/>
                <w:b/>
                <w:bCs/>
                <w:color w:val="FFFFFF" w:themeColor="background1"/>
                <w:sz w:val="14"/>
                <w:szCs w:val="16"/>
                <w:lang w:eastAsia="es-CO"/>
              </w:rPr>
            </w:pPr>
            <w:r w:rsidRPr="00B17167">
              <w:rPr>
                <w:rFonts w:ascii="Calibri Light" w:hAnsi="Calibri Light" w:cs="Calibri Light"/>
                <w:b/>
                <w:bCs/>
                <w:color w:val="FFFFFF" w:themeColor="background1"/>
                <w:sz w:val="14"/>
                <w:szCs w:val="16"/>
                <w:lang w:eastAsia="es-CO"/>
              </w:rPr>
              <w:lastRenderedPageBreak/>
              <w:t>ORIGEN DE LA ACTIVIDAD</w:t>
            </w:r>
          </w:p>
        </w:tc>
        <w:tc>
          <w:tcPr>
            <w:tcW w:w="0" w:type="auto"/>
            <w:shd w:val="clear" w:color="auto" w:fill="0080E8"/>
            <w:vAlign w:val="center"/>
            <w:hideMark/>
          </w:tcPr>
          <w:p w14:paraId="75687070" w14:textId="77777777" w:rsidR="00CC4789" w:rsidRPr="00B17167" w:rsidRDefault="00CC4789" w:rsidP="00B17167">
            <w:pPr>
              <w:jc w:val="center"/>
              <w:rPr>
                <w:rFonts w:ascii="Calibri Light" w:hAnsi="Calibri Light" w:cs="Calibri Light"/>
                <w:b/>
                <w:bCs/>
                <w:color w:val="FFFFFF" w:themeColor="background1"/>
                <w:sz w:val="14"/>
                <w:szCs w:val="16"/>
                <w:lang w:eastAsia="es-CO"/>
              </w:rPr>
            </w:pPr>
            <w:r w:rsidRPr="00B17167">
              <w:rPr>
                <w:rFonts w:ascii="Calibri Light" w:hAnsi="Calibri Light" w:cs="Calibri Light"/>
                <w:b/>
                <w:bCs/>
                <w:color w:val="FFFFFF" w:themeColor="background1"/>
                <w:sz w:val="14"/>
                <w:szCs w:val="16"/>
                <w:lang w:eastAsia="es-CO"/>
              </w:rPr>
              <w:t>ACTIVIDAD</w:t>
            </w:r>
          </w:p>
        </w:tc>
        <w:tc>
          <w:tcPr>
            <w:tcW w:w="0" w:type="auto"/>
            <w:shd w:val="clear" w:color="auto" w:fill="0080E8"/>
            <w:vAlign w:val="center"/>
            <w:hideMark/>
          </w:tcPr>
          <w:p w14:paraId="42AE7020" w14:textId="77777777" w:rsidR="00CC4789" w:rsidRPr="00B17167" w:rsidRDefault="00CC4789" w:rsidP="00B17167">
            <w:pPr>
              <w:jc w:val="center"/>
              <w:rPr>
                <w:rFonts w:ascii="Calibri Light" w:hAnsi="Calibri Light" w:cs="Calibri Light"/>
                <w:b/>
                <w:bCs/>
                <w:color w:val="FFFFFF" w:themeColor="background1"/>
                <w:sz w:val="14"/>
                <w:szCs w:val="16"/>
                <w:lang w:eastAsia="es-CO"/>
              </w:rPr>
            </w:pPr>
            <w:r w:rsidRPr="00B17167">
              <w:rPr>
                <w:rFonts w:ascii="Calibri Light" w:hAnsi="Calibri Light" w:cs="Calibri Light"/>
                <w:b/>
                <w:bCs/>
                <w:color w:val="FFFFFF" w:themeColor="background1"/>
                <w:sz w:val="14"/>
                <w:szCs w:val="16"/>
                <w:lang w:eastAsia="es-CO"/>
              </w:rPr>
              <w:t>META</w:t>
            </w:r>
          </w:p>
        </w:tc>
        <w:tc>
          <w:tcPr>
            <w:tcW w:w="0" w:type="auto"/>
            <w:shd w:val="clear" w:color="auto" w:fill="0080E8"/>
            <w:vAlign w:val="center"/>
            <w:hideMark/>
          </w:tcPr>
          <w:p w14:paraId="391043C8" w14:textId="77777777" w:rsidR="00CC4789" w:rsidRPr="00B17167" w:rsidRDefault="00CC4789" w:rsidP="00B17167">
            <w:pPr>
              <w:jc w:val="center"/>
              <w:rPr>
                <w:rFonts w:ascii="Calibri Light" w:hAnsi="Calibri Light" w:cs="Calibri Light"/>
                <w:b/>
                <w:bCs/>
                <w:color w:val="FFFFFF" w:themeColor="background1"/>
                <w:sz w:val="14"/>
                <w:szCs w:val="16"/>
                <w:lang w:eastAsia="es-CO"/>
              </w:rPr>
            </w:pPr>
            <w:r w:rsidRPr="00B17167">
              <w:rPr>
                <w:rFonts w:ascii="Calibri Light" w:hAnsi="Calibri Light" w:cs="Calibri Light"/>
                <w:b/>
                <w:bCs/>
                <w:color w:val="FFFFFF" w:themeColor="background1"/>
                <w:sz w:val="14"/>
                <w:szCs w:val="16"/>
                <w:lang w:eastAsia="es-CO"/>
              </w:rPr>
              <w:t>INDICADOR DE GESTIÓN</w:t>
            </w:r>
          </w:p>
        </w:tc>
        <w:tc>
          <w:tcPr>
            <w:tcW w:w="0" w:type="auto"/>
            <w:shd w:val="clear" w:color="auto" w:fill="0080E8"/>
            <w:vAlign w:val="center"/>
            <w:hideMark/>
          </w:tcPr>
          <w:p w14:paraId="4005266C" w14:textId="77777777" w:rsidR="00CC4789" w:rsidRPr="00B17167" w:rsidRDefault="00CC4789" w:rsidP="00B17167">
            <w:pPr>
              <w:jc w:val="center"/>
              <w:rPr>
                <w:rFonts w:ascii="Calibri Light" w:hAnsi="Calibri Light" w:cs="Calibri Light"/>
                <w:b/>
                <w:bCs/>
                <w:color w:val="FFFFFF" w:themeColor="background1"/>
                <w:sz w:val="14"/>
                <w:szCs w:val="16"/>
                <w:lang w:eastAsia="es-CO"/>
              </w:rPr>
            </w:pPr>
            <w:r w:rsidRPr="00B17167">
              <w:rPr>
                <w:rFonts w:ascii="Calibri Light" w:hAnsi="Calibri Light" w:cs="Calibri Light"/>
                <w:b/>
                <w:bCs/>
                <w:color w:val="FFFFFF" w:themeColor="background1"/>
                <w:sz w:val="14"/>
                <w:szCs w:val="16"/>
                <w:lang w:eastAsia="es-CO"/>
              </w:rPr>
              <w:t>DESCRIPCIÓN DEL DESARROLLO DE LA ACTIVIDAD</w:t>
            </w:r>
          </w:p>
        </w:tc>
        <w:tc>
          <w:tcPr>
            <w:tcW w:w="0" w:type="auto"/>
            <w:shd w:val="clear" w:color="auto" w:fill="0080E8"/>
            <w:vAlign w:val="center"/>
            <w:hideMark/>
          </w:tcPr>
          <w:p w14:paraId="209FE41D" w14:textId="77777777" w:rsidR="00CC4789" w:rsidRPr="00B17167" w:rsidRDefault="00CC4789" w:rsidP="00B17167">
            <w:pPr>
              <w:jc w:val="center"/>
              <w:rPr>
                <w:rFonts w:ascii="Calibri Light" w:hAnsi="Calibri Light" w:cs="Calibri Light"/>
                <w:b/>
                <w:bCs/>
                <w:color w:val="FFFFFF" w:themeColor="background1"/>
                <w:sz w:val="14"/>
                <w:szCs w:val="16"/>
                <w:lang w:eastAsia="es-CO"/>
              </w:rPr>
            </w:pPr>
            <w:r w:rsidRPr="00B17167">
              <w:rPr>
                <w:rFonts w:ascii="Calibri Light" w:hAnsi="Calibri Light" w:cs="Calibri Light"/>
                <w:b/>
                <w:bCs/>
                <w:color w:val="FFFFFF" w:themeColor="background1"/>
                <w:sz w:val="14"/>
                <w:szCs w:val="16"/>
                <w:lang w:eastAsia="es-CO"/>
              </w:rPr>
              <w:t>BENEFICIARIOS</w:t>
            </w:r>
          </w:p>
        </w:tc>
        <w:tc>
          <w:tcPr>
            <w:tcW w:w="0" w:type="auto"/>
            <w:shd w:val="clear" w:color="auto" w:fill="0080E8"/>
            <w:vAlign w:val="center"/>
            <w:hideMark/>
          </w:tcPr>
          <w:p w14:paraId="30FEEF13" w14:textId="77777777" w:rsidR="00CC4789" w:rsidRPr="00B17167" w:rsidRDefault="00CC4789" w:rsidP="00B17167">
            <w:pPr>
              <w:jc w:val="center"/>
              <w:rPr>
                <w:rFonts w:ascii="Calibri Light" w:hAnsi="Calibri Light" w:cs="Calibri Light"/>
                <w:b/>
                <w:bCs/>
                <w:color w:val="FFFFFF" w:themeColor="background1"/>
                <w:sz w:val="14"/>
                <w:szCs w:val="16"/>
                <w:lang w:eastAsia="es-CO"/>
              </w:rPr>
            </w:pPr>
            <w:r w:rsidRPr="00B17167">
              <w:rPr>
                <w:rFonts w:ascii="Calibri Light" w:hAnsi="Calibri Light" w:cs="Calibri Light"/>
                <w:b/>
                <w:bCs/>
                <w:color w:val="FFFFFF" w:themeColor="background1"/>
                <w:sz w:val="14"/>
                <w:szCs w:val="16"/>
                <w:lang w:eastAsia="es-CO"/>
              </w:rPr>
              <w:t>DESCRIPCIÓN DE LOS BENEFICIARIOS</w:t>
            </w:r>
          </w:p>
        </w:tc>
      </w:tr>
      <w:tr w:rsidR="002509D6" w:rsidRPr="0015611A" w14:paraId="60910FA6" w14:textId="77777777" w:rsidTr="004A3D2E">
        <w:trPr>
          <w:trHeight w:val="315"/>
        </w:trPr>
        <w:tc>
          <w:tcPr>
            <w:tcW w:w="0" w:type="auto"/>
            <w:vAlign w:val="center"/>
          </w:tcPr>
          <w:p w14:paraId="3FDACA41"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Fortalecimiento de la sostenibilidad del sector pesquero y de la acuicultura en el territorio Nacional.</w:t>
            </w:r>
          </w:p>
        </w:tc>
        <w:tc>
          <w:tcPr>
            <w:tcW w:w="0" w:type="auto"/>
            <w:vAlign w:val="center"/>
          </w:tcPr>
          <w:p w14:paraId="478DEC6A"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Regular el manejo y el ejercicio de la actividad pesquera y de la acuicultura</w:t>
            </w:r>
          </w:p>
        </w:tc>
        <w:tc>
          <w:tcPr>
            <w:tcW w:w="0" w:type="auto"/>
            <w:vAlign w:val="center"/>
          </w:tcPr>
          <w:p w14:paraId="2AB37F51"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14.000*</w:t>
            </w:r>
          </w:p>
          <w:p w14:paraId="432813FA"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Meta ponderada al corte:</w:t>
            </w:r>
          </w:p>
          <w:p w14:paraId="73933795"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10.500</w:t>
            </w:r>
          </w:p>
        </w:tc>
        <w:tc>
          <w:tcPr>
            <w:tcW w:w="0" w:type="auto"/>
            <w:vAlign w:val="center"/>
          </w:tcPr>
          <w:p w14:paraId="71C84031"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Tramites atendidos.</w:t>
            </w:r>
          </w:p>
        </w:tc>
        <w:tc>
          <w:tcPr>
            <w:tcW w:w="0" w:type="auto"/>
            <w:vAlign w:val="center"/>
          </w:tcPr>
          <w:p w14:paraId="2A539BC0"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Son los trámites enmarcados dentro de la regulación y divulgación de la normatividad como pilar fundamental para el ejercicio de la actividad pesquera y de la acuicultura, en pro de aumentar la formalización del sector, en todos los eslabones de la cadena.</w:t>
            </w:r>
          </w:p>
        </w:tc>
        <w:tc>
          <w:tcPr>
            <w:tcW w:w="0" w:type="auto"/>
            <w:vAlign w:val="center"/>
          </w:tcPr>
          <w:p w14:paraId="648AE9A4"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Pescadores artesanales, acuicultores, comerciantes, acopiadores, exportadores, importadores, de productos pesqueros y de la acuicultura entre otros</w:t>
            </w:r>
          </w:p>
        </w:tc>
        <w:tc>
          <w:tcPr>
            <w:tcW w:w="0" w:type="auto"/>
            <w:vAlign w:val="center"/>
          </w:tcPr>
          <w:p w14:paraId="40323110"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Usuarios de la AUNAP, que desarrollan actividades de pesca, acuicultura y actividades conexas en el territorio  nacional.</w:t>
            </w:r>
          </w:p>
        </w:tc>
      </w:tr>
      <w:tr w:rsidR="00CC4789" w:rsidRPr="0015611A" w14:paraId="56105D25" w14:textId="77777777" w:rsidTr="004A3D2E">
        <w:trPr>
          <w:trHeight w:val="315"/>
        </w:trPr>
        <w:tc>
          <w:tcPr>
            <w:tcW w:w="0" w:type="auto"/>
            <w:vAlign w:val="center"/>
          </w:tcPr>
          <w:p w14:paraId="38122F2B"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Fortalecimiento de la sostenibilidad del sector pesquero y de la acuicultura en el territorio Nacional.</w:t>
            </w:r>
          </w:p>
        </w:tc>
        <w:tc>
          <w:tcPr>
            <w:tcW w:w="0" w:type="auto"/>
            <w:vAlign w:val="center"/>
          </w:tcPr>
          <w:p w14:paraId="2CA8529F"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Generar acuerdos de ordenación de la actividad pesquera y de la acuicultura.</w:t>
            </w:r>
          </w:p>
        </w:tc>
        <w:tc>
          <w:tcPr>
            <w:tcW w:w="0" w:type="auto"/>
            <w:vAlign w:val="center"/>
          </w:tcPr>
          <w:p w14:paraId="50767AF9"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15</w:t>
            </w:r>
          </w:p>
        </w:tc>
        <w:tc>
          <w:tcPr>
            <w:tcW w:w="0" w:type="auto"/>
            <w:vAlign w:val="center"/>
          </w:tcPr>
          <w:p w14:paraId="6C587ACC"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Acuerdos de ordenación atendidos</w:t>
            </w:r>
          </w:p>
        </w:tc>
        <w:tc>
          <w:tcPr>
            <w:tcW w:w="0" w:type="auto"/>
            <w:vAlign w:val="center"/>
          </w:tcPr>
          <w:p w14:paraId="196BC3DF"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Un proceso de ordenación pesquera está compuesto por tres fases (diagnóstico, formulación e implementación) dando alcance a estas y bajo un enfoque participativo se establecen las medidas de ordenación pesquera y los mecanismos de implementación de las mismas.</w:t>
            </w:r>
          </w:p>
        </w:tc>
        <w:tc>
          <w:tcPr>
            <w:tcW w:w="0" w:type="auto"/>
            <w:vAlign w:val="center"/>
          </w:tcPr>
          <w:p w14:paraId="5645FAE2"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Pescadores artesanales, acuicultores y comunidad en general</w:t>
            </w:r>
          </w:p>
        </w:tc>
        <w:tc>
          <w:tcPr>
            <w:tcW w:w="0" w:type="auto"/>
            <w:vAlign w:val="center"/>
          </w:tcPr>
          <w:p w14:paraId="55B684C5"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Pescadores artesanales, acuicultores y comunidad en general</w:t>
            </w:r>
          </w:p>
        </w:tc>
      </w:tr>
      <w:tr w:rsidR="002509D6" w:rsidRPr="0015611A" w14:paraId="66B2A455" w14:textId="77777777" w:rsidTr="004A3D2E">
        <w:trPr>
          <w:trHeight w:val="315"/>
        </w:trPr>
        <w:tc>
          <w:tcPr>
            <w:tcW w:w="0" w:type="auto"/>
            <w:vAlign w:val="center"/>
          </w:tcPr>
          <w:p w14:paraId="4CD23DA4"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Fortalecimiento de la sostenibilidad del sector pesquero y de la acuicultura en el territorio Nacional.</w:t>
            </w:r>
          </w:p>
        </w:tc>
        <w:tc>
          <w:tcPr>
            <w:tcW w:w="0" w:type="auto"/>
            <w:vAlign w:val="center"/>
          </w:tcPr>
          <w:p w14:paraId="38939751"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Generar acciones de fomento para la pesca, la acuicultura y sus actividades conexas.</w:t>
            </w:r>
          </w:p>
        </w:tc>
        <w:tc>
          <w:tcPr>
            <w:tcW w:w="0" w:type="auto"/>
            <w:vAlign w:val="center"/>
          </w:tcPr>
          <w:p w14:paraId="1120D6FF"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200</w:t>
            </w:r>
          </w:p>
        </w:tc>
        <w:tc>
          <w:tcPr>
            <w:tcW w:w="0" w:type="auto"/>
            <w:vAlign w:val="center"/>
          </w:tcPr>
          <w:p w14:paraId="33E49C93"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Organizaciones atendidas.</w:t>
            </w:r>
          </w:p>
        </w:tc>
        <w:tc>
          <w:tcPr>
            <w:tcW w:w="0" w:type="auto"/>
            <w:vAlign w:val="center"/>
          </w:tcPr>
          <w:p w14:paraId="6457861F"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El fomento a la pesca y a la acuicultura a través del fortalecimiento organizacional, fundamentado en la transferencia de tecnología, conocimiento, entrega de equipos, insumos y/o herramientas, apropiadas, así como adecuadas estrategias de comercialización y consumo responsable.</w:t>
            </w:r>
          </w:p>
        </w:tc>
        <w:tc>
          <w:tcPr>
            <w:tcW w:w="0" w:type="auto"/>
            <w:vAlign w:val="center"/>
          </w:tcPr>
          <w:p w14:paraId="0CC1417C"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Acuicultores</w:t>
            </w:r>
          </w:p>
          <w:p w14:paraId="6CF9ECF0"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Pescadores artesanales, acuicultores y actividades conexas.</w:t>
            </w:r>
          </w:p>
        </w:tc>
        <w:tc>
          <w:tcPr>
            <w:tcW w:w="0" w:type="auto"/>
            <w:vAlign w:val="center"/>
          </w:tcPr>
          <w:p w14:paraId="4B03AA8C"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Pescadores artesanales, acuicultores y actividades conexas.</w:t>
            </w:r>
          </w:p>
        </w:tc>
      </w:tr>
      <w:tr w:rsidR="00CC4789" w:rsidRPr="0015611A" w14:paraId="60E70152" w14:textId="77777777" w:rsidTr="004A3D2E">
        <w:trPr>
          <w:trHeight w:val="315"/>
        </w:trPr>
        <w:tc>
          <w:tcPr>
            <w:tcW w:w="0" w:type="auto"/>
            <w:vAlign w:val="center"/>
          </w:tcPr>
          <w:p w14:paraId="6E574B29"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Fortalecimiento de la sostenibilidad del sector pesquero y de la acuicultura en el territorio Nacional.</w:t>
            </w:r>
          </w:p>
        </w:tc>
        <w:tc>
          <w:tcPr>
            <w:tcW w:w="0" w:type="auto"/>
            <w:vAlign w:val="center"/>
          </w:tcPr>
          <w:p w14:paraId="25EB4E85"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Producir alevinos para el sector productivo y/o con fines de repoblamiento.</w:t>
            </w:r>
          </w:p>
        </w:tc>
        <w:tc>
          <w:tcPr>
            <w:tcW w:w="0" w:type="auto"/>
            <w:vAlign w:val="center"/>
          </w:tcPr>
          <w:p w14:paraId="4F300A13"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3</w:t>
            </w:r>
          </w:p>
        </w:tc>
        <w:tc>
          <w:tcPr>
            <w:tcW w:w="0" w:type="auto"/>
            <w:vAlign w:val="center"/>
          </w:tcPr>
          <w:p w14:paraId="00FF58DE"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Estaciones de acuicultura fortalecidas</w:t>
            </w:r>
          </w:p>
        </w:tc>
        <w:tc>
          <w:tcPr>
            <w:tcW w:w="0" w:type="auto"/>
            <w:vAlign w:val="center"/>
          </w:tcPr>
          <w:p w14:paraId="5F00E795"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En las estaciones de acuicultura, se desarrollan diferentes actividades de interés para el sector productivo, educativo y científico (transferencia de tecnología, capacitación a productores, información técnica, asistencia técnica y procesos de educación no formal), que a través de la experiencia en producción y reproducción de especies nativas y domesticadas permiten la oferta de alevinos y la transferencia de conocimiento y de tecnología aplicada.</w:t>
            </w:r>
          </w:p>
        </w:tc>
        <w:tc>
          <w:tcPr>
            <w:tcW w:w="0" w:type="auto"/>
            <w:vAlign w:val="center"/>
          </w:tcPr>
          <w:p w14:paraId="40C11C0B"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Pescadores artesanales, acuicultores y comunidad en general</w:t>
            </w:r>
          </w:p>
        </w:tc>
        <w:tc>
          <w:tcPr>
            <w:tcW w:w="0" w:type="auto"/>
            <w:vAlign w:val="center"/>
          </w:tcPr>
          <w:p w14:paraId="4B5D99ED" w14:textId="77777777" w:rsidR="00CC4789" w:rsidRPr="00B17167" w:rsidRDefault="00CC4789" w:rsidP="00B17167">
            <w:pPr>
              <w:jc w:val="center"/>
              <w:rPr>
                <w:rFonts w:ascii="Calibri Light" w:hAnsi="Calibri Light" w:cs="Calibri Light"/>
                <w:sz w:val="15"/>
                <w:szCs w:val="15"/>
                <w:lang w:eastAsia="es-CO"/>
              </w:rPr>
            </w:pPr>
            <w:r w:rsidRPr="00B17167">
              <w:rPr>
                <w:rFonts w:ascii="Calibri Light" w:hAnsi="Calibri Light" w:cs="Calibri Light"/>
                <w:sz w:val="15"/>
                <w:szCs w:val="15"/>
                <w:lang w:eastAsia="es-CO"/>
              </w:rPr>
              <w:t>Pescadores artesanales, acuicultores y comunidad en general</w:t>
            </w:r>
          </w:p>
        </w:tc>
      </w:tr>
      <w:bookmarkEnd w:id="419"/>
    </w:tbl>
    <w:p w14:paraId="192A9A08" w14:textId="77777777" w:rsidR="00CC4789" w:rsidRDefault="00CC4789" w:rsidP="00CC4789">
      <w:pPr>
        <w:pBdr>
          <w:top w:val="nil"/>
          <w:left w:val="nil"/>
          <w:bottom w:val="nil"/>
          <w:right w:val="nil"/>
          <w:between w:val="nil"/>
        </w:pBdr>
        <w:jc w:val="both"/>
        <w:rPr>
          <w:rFonts w:ascii="Garamond" w:eastAsia="Work Sans" w:hAnsi="Garamond" w:cs="Work Sans"/>
          <w:b/>
          <w:color w:val="000000"/>
        </w:rPr>
      </w:pPr>
    </w:p>
    <w:p w14:paraId="63ED3A53" w14:textId="6DBD7755" w:rsidR="00CC4789" w:rsidRPr="0077754D" w:rsidRDefault="00CC4789" w:rsidP="00890819">
      <w:pPr>
        <w:pStyle w:val="Ttulo2"/>
        <w:rPr>
          <w:shd w:val="clear" w:color="auto" w:fill="FFFFFF"/>
        </w:rPr>
      </w:pPr>
      <w:bookmarkStart w:id="426" w:name="_Toc86408544"/>
      <w:bookmarkStart w:id="427" w:name="_Toc86408755"/>
      <w:bookmarkStart w:id="428" w:name="_Toc86408948"/>
      <w:bookmarkStart w:id="429" w:name="_Toc86761328"/>
      <w:r w:rsidRPr="004A3D2E">
        <w:rPr>
          <w:shd w:val="clear" w:color="auto" w:fill="FFFFFF"/>
        </w:rPr>
        <w:t>Municipios PDET priorizados</w:t>
      </w:r>
      <w:bookmarkEnd w:id="426"/>
      <w:bookmarkEnd w:id="427"/>
      <w:bookmarkEnd w:id="428"/>
      <w:bookmarkEnd w:id="429"/>
    </w:p>
    <w:p w14:paraId="163B2F32" w14:textId="4A92D984" w:rsidR="00CC4789" w:rsidRDefault="00CC4789" w:rsidP="00B17167">
      <w:pPr>
        <w:pStyle w:val="TextoCorrido"/>
      </w:pPr>
      <w:bookmarkStart w:id="430" w:name="_Hlk84241047"/>
      <w:r w:rsidRPr="004A3D2E">
        <w:t xml:space="preserve">Dentro del marco de los Programas de Desarrollo con Enfoque Territorial (PDET) el cual su propósito es estabilizar y transformar los territorios más afectados por la violencia, la pobreza, las economías ilícitas y la debilidad institucional, el cual es un instrumento especial de planificación y gestión, para lograr el desarrollo </w:t>
      </w:r>
      <w:r w:rsidRPr="004A3D2E">
        <w:lastRenderedPageBreak/>
        <w:t xml:space="preserve">rural en 170 municipios priorizados. Teniendo en cuenta lo anterior, es importante mencionar que la iniciativa del programa de fomento de la </w:t>
      </w:r>
      <w:r w:rsidRPr="004A3D2E">
        <w:rPr>
          <w:color w:val="000000"/>
          <w:shd w:val="clear" w:color="auto" w:fill="FFFFFF"/>
        </w:rPr>
        <w:t xml:space="preserve">AUNAP establecido mediante Resolución No 1686 de 2019, no </w:t>
      </w:r>
      <w:r w:rsidRPr="004A3D2E">
        <w:t>está diseñada bajo el marco del programa de desarrollo</w:t>
      </w:r>
      <w:r w:rsidRPr="004A3D2E">
        <w:rPr>
          <w:color w:val="000000"/>
          <w:shd w:val="clear" w:color="auto" w:fill="FFFFFF"/>
        </w:rPr>
        <w:t xml:space="preserve"> con enfoque territorial, así mismo la entidad no se encuentra sujeta como </w:t>
      </w:r>
      <w:r w:rsidR="004A3D2E" w:rsidRPr="004A3D2E">
        <w:rPr>
          <w:color w:val="000000"/>
          <w:shd w:val="clear" w:color="auto" w:fill="FFFFFF"/>
        </w:rPr>
        <w:t>entidades responsables</w:t>
      </w:r>
      <w:r w:rsidRPr="004A3D2E">
        <w:rPr>
          <w:color w:val="000000"/>
          <w:shd w:val="clear" w:color="auto" w:fill="FFFFFF"/>
        </w:rPr>
        <w:t xml:space="preserve"> en implementar la estrategia. Sin embargo, se ha venido apoyando con los programas misionales de la entidad que apuntan a los grupos de interés que se desarrollan en los municipios PDET</w:t>
      </w:r>
      <w:r w:rsidRPr="004A3D2E">
        <w:t xml:space="preserve">, así las </w:t>
      </w:r>
      <w:r w:rsidR="004A3D2E" w:rsidRPr="004A3D2E">
        <w:t>cosas,</w:t>
      </w:r>
      <w:r w:rsidRPr="004A3D2E">
        <w:t xml:space="preserve"> la AUNAP para la vigencia 2020 realizó el apoyo a fomento de iniciativas productivas en pesca, acuicultura y sus actividades conexas, de la misma maneras se realizaron beneficios a asociaciones bajo el programa de agricultura por contrato, a continuación se detallan la información referenciada.</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9"/>
        <w:gridCol w:w="1639"/>
        <w:gridCol w:w="1341"/>
        <w:gridCol w:w="1105"/>
        <w:gridCol w:w="1521"/>
        <w:gridCol w:w="2409"/>
      </w:tblGrid>
      <w:tr w:rsidR="00CC4789" w:rsidRPr="000954E0" w14:paraId="19A8CAB1" w14:textId="77777777" w:rsidTr="00B17167">
        <w:trPr>
          <w:trHeight w:val="290"/>
        </w:trPr>
        <w:tc>
          <w:tcPr>
            <w:tcW w:w="0" w:type="auto"/>
            <w:vMerge w:val="restart"/>
            <w:shd w:val="clear" w:color="auto" w:fill="0080E8"/>
            <w:vAlign w:val="center"/>
            <w:hideMark/>
          </w:tcPr>
          <w:p w14:paraId="62B12E72" w14:textId="77777777" w:rsidR="00CC4789" w:rsidRPr="00B17167" w:rsidRDefault="00CC4789" w:rsidP="00B17167">
            <w:pPr>
              <w:jc w:val="center"/>
              <w:rPr>
                <w:rFonts w:ascii="Calibri" w:hAnsi="Calibri" w:cs="Calibri"/>
                <w:b/>
                <w:bCs/>
                <w:color w:val="FFFFFF" w:themeColor="background1"/>
                <w:sz w:val="20"/>
                <w:szCs w:val="20"/>
              </w:rPr>
            </w:pPr>
            <w:r w:rsidRPr="00B17167">
              <w:rPr>
                <w:rFonts w:ascii="Calibri" w:hAnsi="Calibri" w:cs="Calibri"/>
                <w:b/>
                <w:bCs/>
                <w:color w:val="FFFFFF" w:themeColor="background1"/>
                <w:sz w:val="20"/>
                <w:szCs w:val="20"/>
              </w:rPr>
              <w:t>MUNICIPIO</w:t>
            </w:r>
          </w:p>
        </w:tc>
        <w:tc>
          <w:tcPr>
            <w:tcW w:w="0" w:type="auto"/>
            <w:vMerge w:val="restart"/>
            <w:shd w:val="clear" w:color="auto" w:fill="0080E8"/>
            <w:vAlign w:val="center"/>
            <w:hideMark/>
          </w:tcPr>
          <w:p w14:paraId="4341B860" w14:textId="77777777" w:rsidR="00CC4789" w:rsidRPr="00B17167" w:rsidRDefault="00CC4789" w:rsidP="00B17167">
            <w:pPr>
              <w:jc w:val="center"/>
              <w:rPr>
                <w:rFonts w:ascii="Calibri" w:hAnsi="Calibri" w:cs="Calibri"/>
                <w:b/>
                <w:bCs/>
                <w:color w:val="FFFFFF" w:themeColor="background1"/>
                <w:sz w:val="20"/>
                <w:szCs w:val="20"/>
              </w:rPr>
            </w:pPr>
            <w:r w:rsidRPr="00B17167">
              <w:rPr>
                <w:rFonts w:ascii="Calibri" w:hAnsi="Calibri" w:cs="Calibri"/>
                <w:b/>
                <w:bCs/>
                <w:color w:val="FFFFFF" w:themeColor="background1"/>
                <w:sz w:val="20"/>
                <w:szCs w:val="20"/>
              </w:rPr>
              <w:t>DEPARTAMENTO</w:t>
            </w:r>
          </w:p>
        </w:tc>
        <w:tc>
          <w:tcPr>
            <w:tcW w:w="6376" w:type="dxa"/>
            <w:gridSpan w:val="4"/>
            <w:shd w:val="clear" w:color="auto" w:fill="0080E8"/>
            <w:vAlign w:val="center"/>
            <w:hideMark/>
          </w:tcPr>
          <w:p w14:paraId="4B4B0FC5" w14:textId="77777777" w:rsidR="00CC4789" w:rsidRPr="00B17167" w:rsidRDefault="00CC4789" w:rsidP="007B718C">
            <w:pPr>
              <w:jc w:val="center"/>
              <w:rPr>
                <w:rFonts w:ascii="Calibri" w:hAnsi="Calibri" w:cs="Calibri"/>
                <w:b/>
                <w:bCs/>
                <w:color w:val="FFFFFF" w:themeColor="background1"/>
                <w:sz w:val="20"/>
                <w:szCs w:val="20"/>
              </w:rPr>
            </w:pPr>
            <w:r w:rsidRPr="00B17167">
              <w:rPr>
                <w:rFonts w:ascii="Calibri" w:hAnsi="Calibri" w:cs="Calibri"/>
                <w:b/>
                <w:bCs/>
                <w:color w:val="FFFFFF" w:themeColor="background1"/>
                <w:sz w:val="20"/>
                <w:szCs w:val="20"/>
              </w:rPr>
              <w:t>2020</w:t>
            </w:r>
          </w:p>
        </w:tc>
      </w:tr>
      <w:tr w:rsidR="00497C8A" w:rsidRPr="000954E0" w14:paraId="161F0657" w14:textId="77777777" w:rsidTr="00B17167">
        <w:trPr>
          <w:trHeight w:val="290"/>
        </w:trPr>
        <w:tc>
          <w:tcPr>
            <w:tcW w:w="0" w:type="auto"/>
            <w:vMerge/>
            <w:shd w:val="clear" w:color="auto" w:fill="0080E8"/>
            <w:vAlign w:val="center"/>
            <w:hideMark/>
          </w:tcPr>
          <w:p w14:paraId="7B749EC5" w14:textId="77777777" w:rsidR="00CC4789" w:rsidRPr="00B17167" w:rsidRDefault="00CC4789" w:rsidP="007B718C">
            <w:pPr>
              <w:jc w:val="center"/>
              <w:rPr>
                <w:rFonts w:ascii="Calibri" w:hAnsi="Calibri" w:cs="Calibri"/>
                <w:b/>
                <w:bCs/>
                <w:color w:val="FFFFFF" w:themeColor="background1"/>
                <w:sz w:val="20"/>
                <w:szCs w:val="20"/>
              </w:rPr>
            </w:pPr>
          </w:p>
        </w:tc>
        <w:tc>
          <w:tcPr>
            <w:tcW w:w="0" w:type="auto"/>
            <w:vMerge/>
            <w:shd w:val="clear" w:color="auto" w:fill="0080E8"/>
            <w:vAlign w:val="center"/>
            <w:hideMark/>
          </w:tcPr>
          <w:p w14:paraId="43FBEDCB" w14:textId="77777777" w:rsidR="00CC4789" w:rsidRPr="00B17167" w:rsidRDefault="00CC4789" w:rsidP="007B718C">
            <w:pPr>
              <w:jc w:val="center"/>
              <w:rPr>
                <w:rFonts w:ascii="Calibri" w:hAnsi="Calibri" w:cs="Calibri"/>
                <w:b/>
                <w:bCs/>
                <w:color w:val="FFFFFF" w:themeColor="background1"/>
                <w:sz w:val="20"/>
                <w:szCs w:val="20"/>
              </w:rPr>
            </w:pPr>
          </w:p>
        </w:tc>
        <w:tc>
          <w:tcPr>
            <w:tcW w:w="6376" w:type="dxa"/>
            <w:gridSpan w:val="4"/>
            <w:shd w:val="clear" w:color="auto" w:fill="0080E8"/>
            <w:vAlign w:val="center"/>
            <w:hideMark/>
          </w:tcPr>
          <w:p w14:paraId="32DE52E6" w14:textId="77777777" w:rsidR="00CC4789" w:rsidRPr="00B17167" w:rsidRDefault="00CC4789" w:rsidP="007B718C">
            <w:pPr>
              <w:jc w:val="center"/>
              <w:rPr>
                <w:rFonts w:ascii="Calibri" w:hAnsi="Calibri" w:cs="Calibri"/>
                <w:b/>
                <w:bCs/>
                <w:color w:val="FFFFFF" w:themeColor="background1"/>
                <w:sz w:val="20"/>
                <w:szCs w:val="20"/>
              </w:rPr>
            </w:pPr>
            <w:r w:rsidRPr="00B17167">
              <w:rPr>
                <w:rFonts w:ascii="Calibri" w:hAnsi="Calibri" w:cs="Calibri"/>
                <w:b/>
                <w:bCs/>
                <w:color w:val="FFFFFF" w:themeColor="background1"/>
                <w:sz w:val="20"/>
                <w:szCs w:val="20"/>
              </w:rPr>
              <w:t>FOMENTO: APOYO A INICIATIVAS PRODUCTIVAS EN PESCA</w:t>
            </w:r>
          </w:p>
        </w:tc>
      </w:tr>
      <w:tr w:rsidR="004A3D2E" w:rsidRPr="000954E0" w14:paraId="3F3CC84D" w14:textId="77777777" w:rsidTr="00B17167">
        <w:trPr>
          <w:trHeight w:val="310"/>
        </w:trPr>
        <w:tc>
          <w:tcPr>
            <w:tcW w:w="0" w:type="auto"/>
            <w:vMerge/>
            <w:shd w:val="clear" w:color="auto" w:fill="0080E8"/>
            <w:vAlign w:val="center"/>
            <w:hideMark/>
          </w:tcPr>
          <w:p w14:paraId="3F4307B4" w14:textId="77777777" w:rsidR="00CC4789" w:rsidRPr="00B17167" w:rsidRDefault="00CC4789" w:rsidP="007B718C">
            <w:pPr>
              <w:jc w:val="center"/>
              <w:rPr>
                <w:rFonts w:ascii="Calibri" w:hAnsi="Calibri" w:cs="Calibri"/>
                <w:b/>
                <w:bCs/>
                <w:color w:val="FFFFFF" w:themeColor="background1"/>
                <w:sz w:val="20"/>
                <w:szCs w:val="20"/>
              </w:rPr>
            </w:pPr>
          </w:p>
        </w:tc>
        <w:tc>
          <w:tcPr>
            <w:tcW w:w="0" w:type="auto"/>
            <w:vMerge/>
            <w:shd w:val="clear" w:color="auto" w:fill="0080E8"/>
            <w:vAlign w:val="center"/>
            <w:hideMark/>
          </w:tcPr>
          <w:p w14:paraId="098B64E7" w14:textId="77777777" w:rsidR="00CC4789" w:rsidRPr="00B17167" w:rsidRDefault="00CC4789" w:rsidP="007B718C">
            <w:pPr>
              <w:jc w:val="center"/>
              <w:rPr>
                <w:rFonts w:ascii="Calibri" w:hAnsi="Calibri" w:cs="Calibri"/>
                <w:b/>
                <w:bCs/>
                <w:color w:val="FFFFFF" w:themeColor="background1"/>
                <w:sz w:val="20"/>
                <w:szCs w:val="20"/>
              </w:rPr>
            </w:pPr>
          </w:p>
        </w:tc>
        <w:tc>
          <w:tcPr>
            <w:tcW w:w="0" w:type="auto"/>
            <w:shd w:val="clear" w:color="auto" w:fill="0080E8"/>
            <w:vAlign w:val="center"/>
            <w:hideMark/>
          </w:tcPr>
          <w:p w14:paraId="43AAA398" w14:textId="77777777" w:rsidR="00CC4789" w:rsidRPr="00B17167" w:rsidRDefault="00CC4789" w:rsidP="007B718C">
            <w:pPr>
              <w:jc w:val="center"/>
              <w:rPr>
                <w:rFonts w:ascii="Calibri" w:hAnsi="Calibri" w:cs="Calibri"/>
                <w:b/>
                <w:bCs/>
                <w:color w:val="FFFFFF" w:themeColor="background1"/>
                <w:sz w:val="18"/>
                <w:szCs w:val="18"/>
              </w:rPr>
            </w:pPr>
            <w:r w:rsidRPr="00B17167">
              <w:rPr>
                <w:rFonts w:ascii="Calibri" w:hAnsi="Calibri" w:cs="Calibri"/>
                <w:b/>
                <w:bCs/>
                <w:color w:val="FFFFFF" w:themeColor="background1"/>
                <w:sz w:val="18"/>
                <w:szCs w:val="18"/>
              </w:rPr>
              <w:t>ASOCIACIONES</w:t>
            </w:r>
          </w:p>
        </w:tc>
        <w:tc>
          <w:tcPr>
            <w:tcW w:w="0" w:type="auto"/>
            <w:shd w:val="clear" w:color="auto" w:fill="0080E8"/>
            <w:vAlign w:val="center"/>
            <w:hideMark/>
          </w:tcPr>
          <w:p w14:paraId="0452E879" w14:textId="77777777" w:rsidR="00CC4789" w:rsidRPr="00B17167" w:rsidRDefault="00CC4789" w:rsidP="007B718C">
            <w:pPr>
              <w:jc w:val="center"/>
              <w:rPr>
                <w:rFonts w:ascii="Calibri" w:hAnsi="Calibri" w:cs="Calibri"/>
                <w:b/>
                <w:bCs/>
                <w:color w:val="FFFFFF" w:themeColor="background1"/>
                <w:sz w:val="18"/>
                <w:szCs w:val="18"/>
              </w:rPr>
            </w:pPr>
            <w:r w:rsidRPr="00B17167">
              <w:rPr>
                <w:rFonts w:ascii="Calibri" w:hAnsi="Calibri" w:cs="Calibri"/>
                <w:b/>
                <w:bCs/>
                <w:color w:val="FFFFFF" w:themeColor="background1"/>
                <w:sz w:val="18"/>
                <w:szCs w:val="18"/>
              </w:rPr>
              <w:t>ASOCIADOS</w:t>
            </w:r>
          </w:p>
        </w:tc>
        <w:tc>
          <w:tcPr>
            <w:tcW w:w="1521" w:type="dxa"/>
            <w:shd w:val="clear" w:color="auto" w:fill="0080E8"/>
            <w:vAlign w:val="center"/>
            <w:hideMark/>
          </w:tcPr>
          <w:p w14:paraId="7BAD0CCC" w14:textId="77777777" w:rsidR="00CC4789" w:rsidRPr="00B17167" w:rsidRDefault="00CC4789" w:rsidP="007B718C">
            <w:pPr>
              <w:jc w:val="center"/>
              <w:rPr>
                <w:rFonts w:ascii="Calibri" w:hAnsi="Calibri" w:cs="Calibri"/>
                <w:b/>
                <w:bCs/>
                <w:color w:val="FFFFFF" w:themeColor="background1"/>
                <w:sz w:val="18"/>
                <w:szCs w:val="18"/>
              </w:rPr>
            </w:pPr>
            <w:r w:rsidRPr="00B17167">
              <w:rPr>
                <w:rFonts w:ascii="Calibri" w:hAnsi="Calibri" w:cs="Calibri"/>
                <w:b/>
                <w:bCs/>
                <w:color w:val="FFFFFF" w:themeColor="background1"/>
                <w:sz w:val="18"/>
                <w:szCs w:val="18"/>
              </w:rPr>
              <w:t># DE ENTREGAS</w:t>
            </w:r>
          </w:p>
        </w:tc>
        <w:tc>
          <w:tcPr>
            <w:tcW w:w="2409" w:type="dxa"/>
            <w:shd w:val="clear" w:color="auto" w:fill="0080E8"/>
            <w:vAlign w:val="center"/>
            <w:hideMark/>
          </w:tcPr>
          <w:p w14:paraId="38D0D9B5" w14:textId="77777777" w:rsidR="00CC4789" w:rsidRPr="00B17167" w:rsidRDefault="00CC4789" w:rsidP="007B718C">
            <w:pPr>
              <w:jc w:val="center"/>
              <w:rPr>
                <w:rFonts w:ascii="Calibri" w:hAnsi="Calibri" w:cs="Calibri"/>
                <w:b/>
                <w:bCs/>
                <w:color w:val="FFFFFF" w:themeColor="background1"/>
                <w:sz w:val="18"/>
                <w:szCs w:val="18"/>
              </w:rPr>
            </w:pPr>
            <w:r w:rsidRPr="00B17167">
              <w:rPr>
                <w:rFonts w:ascii="Calibri" w:hAnsi="Calibri" w:cs="Calibri"/>
                <w:b/>
                <w:bCs/>
                <w:color w:val="FFFFFF" w:themeColor="background1"/>
                <w:sz w:val="18"/>
                <w:szCs w:val="18"/>
              </w:rPr>
              <w:t>TOTAL INVERSIÓN</w:t>
            </w:r>
          </w:p>
        </w:tc>
      </w:tr>
      <w:tr w:rsidR="004A3D2E" w:rsidRPr="000954E0" w14:paraId="50894A55" w14:textId="77777777" w:rsidTr="00B17167">
        <w:trPr>
          <w:trHeight w:val="262"/>
        </w:trPr>
        <w:tc>
          <w:tcPr>
            <w:tcW w:w="0" w:type="auto"/>
            <w:vAlign w:val="center"/>
            <w:hideMark/>
          </w:tcPr>
          <w:p w14:paraId="19DCF9C2"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CÁCERES</w:t>
            </w:r>
          </w:p>
        </w:tc>
        <w:tc>
          <w:tcPr>
            <w:tcW w:w="0" w:type="auto"/>
            <w:vAlign w:val="center"/>
            <w:hideMark/>
          </w:tcPr>
          <w:p w14:paraId="4D663B67"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ANTIOQUIA</w:t>
            </w:r>
          </w:p>
        </w:tc>
        <w:tc>
          <w:tcPr>
            <w:tcW w:w="0" w:type="auto"/>
            <w:vAlign w:val="center"/>
            <w:hideMark/>
          </w:tcPr>
          <w:p w14:paraId="6601B389"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w:t>
            </w:r>
          </w:p>
        </w:tc>
        <w:tc>
          <w:tcPr>
            <w:tcW w:w="0" w:type="auto"/>
            <w:vAlign w:val="center"/>
            <w:hideMark/>
          </w:tcPr>
          <w:p w14:paraId="6A5175CB"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106</w:t>
            </w:r>
          </w:p>
        </w:tc>
        <w:tc>
          <w:tcPr>
            <w:tcW w:w="1521" w:type="dxa"/>
            <w:vAlign w:val="center"/>
            <w:hideMark/>
          </w:tcPr>
          <w:p w14:paraId="5220E395"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2</w:t>
            </w:r>
          </w:p>
        </w:tc>
        <w:tc>
          <w:tcPr>
            <w:tcW w:w="2409" w:type="dxa"/>
            <w:vAlign w:val="center"/>
            <w:hideMark/>
          </w:tcPr>
          <w:p w14:paraId="52C7A81D"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        28.307.029</w:t>
            </w:r>
          </w:p>
        </w:tc>
      </w:tr>
      <w:tr w:rsidR="00CC4789" w:rsidRPr="000954E0" w14:paraId="5240780D" w14:textId="77777777" w:rsidTr="00B17167">
        <w:trPr>
          <w:trHeight w:val="267"/>
        </w:trPr>
        <w:tc>
          <w:tcPr>
            <w:tcW w:w="0" w:type="auto"/>
            <w:vAlign w:val="center"/>
            <w:hideMark/>
          </w:tcPr>
          <w:p w14:paraId="3DF58B00"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CAUCASIA</w:t>
            </w:r>
          </w:p>
        </w:tc>
        <w:tc>
          <w:tcPr>
            <w:tcW w:w="0" w:type="auto"/>
            <w:vAlign w:val="center"/>
            <w:hideMark/>
          </w:tcPr>
          <w:p w14:paraId="0FE25CF7"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ANTIOQUIA</w:t>
            </w:r>
          </w:p>
        </w:tc>
        <w:tc>
          <w:tcPr>
            <w:tcW w:w="0" w:type="auto"/>
            <w:vAlign w:val="center"/>
            <w:hideMark/>
          </w:tcPr>
          <w:p w14:paraId="7A151AA9"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7</w:t>
            </w:r>
          </w:p>
        </w:tc>
        <w:tc>
          <w:tcPr>
            <w:tcW w:w="0" w:type="auto"/>
            <w:vAlign w:val="center"/>
            <w:hideMark/>
          </w:tcPr>
          <w:p w14:paraId="16ACC8AC"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153</w:t>
            </w:r>
          </w:p>
        </w:tc>
        <w:tc>
          <w:tcPr>
            <w:tcW w:w="1521" w:type="dxa"/>
            <w:vAlign w:val="center"/>
            <w:hideMark/>
          </w:tcPr>
          <w:p w14:paraId="7D9B2AF3"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14</w:t>
            </w:r>
          </w:p>
        </w:tc>
        <w:tc>
          <w:tcPr>
            <w:tcW w:w="2409" w:type="dxa"/>
            <w:vAlign w:val="center"/>
            <w:hideMark/>
          </w:tcPr>
          <w:p w14:paraId="44CB9C85"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      217.922.788</w:t>
            </w:r>
          </w:p>
        </w:tc>
      </w:tr>
      <w:tr w:rsidR="004A3D2E" w:rsidRPr="000954E0" w14:paraId="38412CB0" w14:textId="77777777" w:rsidTr="00B17167">
        <w:trPr>
          <w:trHeight w:val="125"/>
        </w:trPr>
        <w:tc>
          <w:tcPr>
            <w:tcW w:w="0" w:type="auto"/>
            <w:vAlign w:val="center"/>
            <w:hideMark/>
          </w:tcPr>
          <w:p w14:paraId="0E4A6D7B"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TURBO</w:t>
            </w:r>
          </w:p>
        </w:tc>
        <w:tc>
          <w:tcPr>
            <w:tcW w:w="0" w:type="auto"/>
            <w:vAlign w:val="center"/>
            <w:hideMark/>
          </w:tcPr>
          <w:p w14:paraId="5856CA98"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ANTIOQUIA</w:t>
            </w:r>
          </w:p>
        </w:tc>
        <w:tc>
          <w:tcPr>
            <w:tcW w:w="0" w:type="auto"/>
            <w:vAlign w:val="center"/>
            <w:hideMark/>
          </w:tcPr>
          <w:p w14:paraId="14A70AEE"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w:t>
            </w:r>
          </w:p>
        </w:tc>
        <w:tc>
          <w:tcPr>
            <w:tcW w:w="0" w:type="auto"/>
            <w:vAlign w:val="center"/>
            <w:hideMark/>
          </w:tcPr>
          <w:p w14:paraId="675AFA8A"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12</w:t>
            </w:r>
          </w:p>
        </w:tc>
        <w:tc>
          <w:tcPr>
            <w:tcW w:w="1521" w:type="dxa"/>
            <w:vAlign w:val="center"/>
            <w:hideMark/>
          </w:tcPr>
          <w:p w14:paraId="284A752C"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2</w:t>
            </w:r>
          </w:p>
        </w:tc>
        <w:tc>
          <w:tcPr>
            <w:tcW w:w="2409" w:type="dxa"/>
            <w:vAlign w:val="center"/>
            <w:hideMark/>
          </w:tcPr>
          <w:p w14:paraId="4B7DE82F"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        33.284.259</w:t>
            </w:r>
          </w:p>
        </w:tc>
      </w:tr>
      <w:tr w:rsidR="00CC4789" w:rsidRPr="000954E0" w14:paraId="21F60BD6" w14:textId="77777777" w:rsidTr="00B17167">
        <w:trPr>
          <w:trHeight w:val="232"/>
        </w:trPr>
        <w:tc>
          <w:tcPr>
            <w:tcW w:w="0" w:type="auto"/>
            <w:vAlign w:val="center"/>
            <w:hideMark/>
          </w:tcPr>
          <w:p w14:paraId="375C3F12"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YONDÓ</w:t>
            </w:r>
          </w:p>
        </w:tc>
        <w:tc>
          <w:tcPr>
            <w:tcW w:w="0" w:type="auto"/>
            <w:vAlign w:val="center"/>
            <w:hideMark/>
          </w:tcPr>
          <w:p w14:paraId="68EC54ED"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ANTIOQUIA</w:t>
            </w:r>
          </w:p>
        </w:tc>
        <w:tc>
          <w:tcPr>
            <w:tcW w:w="0" w:type="auto"/>
            <w:vAlign w:val="center"/>
            <w:hideMark/>
          </w:tcPr>
          <w:p w14:paraId="4D82FB90"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2</w:t>
            </w:r>
          </w:p>
        </w:tc>
        <w:tc>
          <w:tcPr>
            <w:tcW w:w="0" w:type="auto"/>
            <w:vAlign w:val="center"/>
            <w:hideMark/>
          </w:tcPr>
          <w:p w14:paraId="34F999A2"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2</w:t>
            </w:r>
          </w:p>
        </w:tc>
        <w:tc>
          <w:tcPr>
            <w:tcW w:w="1521" w:type="dxa"/>
            <w:vAlign w:val="center"/>
            <w:hideMark/>
          </w:tcPr>
          <w:p w14:paraId="668798EB"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2</w:t>
            </w:r>
          </w:p>
        </w:tc>
        <w:tc>
          <w:tcPr>
            <w:tcW w:w="2409" w:type="dxa"/>
            <w:vAlign w:val="center"/>
            <w:hideMark/>
          </w:tcPr>
          <w:p w14:paraId="7B024AA1"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        17.066.888</w:t>
            </w:r>
          </w:p>
        </w:tc>
      </w:tr>
      <w:tr w:rsidR="004A3D2E" w:rsidRPr="000954E0" w14:paraId="00002DB4" w14:textId="77777777" w:rsidTr="00B17167">
        <w:trPr>
          <w:trHeight w:val="266"/>
        </w:trPr>
        <w:tc>
          <w:tcPr>
            <w:tcW w:w="0" w:type="auto"/>
            <w:vAlign w:val="center"/>
            <w:hideMark/>
          </w:tcPr>
          <w:p w14:paraId="7730C244"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ARAUQUITA</w:t>
            </w:r>
          </w:p>
        </w:tc>
        <w:tc>
          <w:tcPr>
            <w:tcW w:w="0" w:type="auto"/>
            <w:vAlign w:val="center"/>
            <w:hideMark/>
          </w:tcPr>
          <w:p w14:paraId="2499AD61"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ARAUCA</w:t>
            </w:r>
          </w:p>
        </w:tc>
        <w:tc>
          <w:tcPr>
            <w:tcW w:w="0" w:type="auto"/>
            <w:vAlign w:val="center"/>
            <w:hideMark/>
          </w:tcPr>
          <w:p w14:paraId="369D33B0"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w:t>
            </w:r>
          </w:p>
        </w:tc>
        <w:tc>
          <w:tcPr>
            <w:tcW w:w="0" w:type="auto"/>
            <w:vAlign w:val="center"/>
            <w:hideMark/>
          </w:tcPr>
          <w:p w14:paraId="47D4AB6C"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15</w:t>
            </w:r>
          </w:p>
        </w:tc>
        <w:tc>
          <w:tcPr>
            <w:tcW w:w="1521" w:type="dxa"/>
            <w:vAlign w:val="center"/>
            <w:hideMark/>
          </w:tcPr>
          <w:p w14:paraId="44C128D3"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2</w:t>
            </w:r>
          </w:p>
        </w:tc>
        <w:tc>
          <w:tcPr>
            <w:tcW w:w="2409" w:type="dxa"/>
            <w:vAlign w:val="center"/>
            <w:hideMark/>
          </w:tcPr>
          <w:p w14:paraId="4147F148"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        36.366.631</w:t>
            </w:r>
          </w:p>
        </w:tc>
      </w:tr>
      <w:tr w:rsidR="00CC4789" w:rsidRPr="000954E0" w14:paraId="1C7BF69B" w14:textId="77777777" w:rsidTr="00B17167">
        <w:trPr>
          <w:trHeight w:val="269"/>
        </w:trPr>
        <w:tc>
          <w:tcPr>
            <w:tcW w:w="0" w:type="auto"/>
            <w:vAlign w:val="center"/>
            <w:hideMark/>
          </w:tcPr>
          <w:p w14:paraId="21E5FE00"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CANTAGALLO</w:t>
            </w:r>
          </w:p>
        </w:tc>
        <w:tc>
          <w:tcPr>
            <w:tcW w:w="0" w:type="auto"/>
            <w:vAlign w:val="center"/>
            <w:hideMark/>
          </w:tcPr>
          <w:p w14:paraId="0F4E14E7"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BOLÍVAR</w:t>
            </w:r>
          </w:p>
        </w:tc>
        <w:tc>
          <w:tcPr>
            <w:tcW w:w="0" w:type="auto"/>
            <w:vAlign w:val="center"/>
            <w:hideMark/>
          </w:tcPr>
          <w:p w14:paraId="4184AD72"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2</w:t>
            </w:r>
          </w:p>
        </w:tc>
        <w:tc>
          <w:tcPr>
            <w:tcW w:w="0" w:type="auto"/>
            <w:vAlign w:val="center"/>
            <w:hideMark/>
          </w:tcPr>
          <w:p w14:paraId="19FECBDA"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15</w:t>
            </w:r>
          </w:p>
        </w:tc>
        <w:tc>
          <w:tcPr>
            <w:tcW w:w="1521" w:type="dxa"/>
            <w:vAlign w:val="center"/>
            <w:hideMark/>
          </w:tcPr>
          <w:p w14:paraId="5EDF3113"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2</w:t>
            </w:r>
          </w:p>
        </w:tc>
        <w:tc>
          <w:tcPr>
            <w:tcW w:w="2409" w:type="dxa"/>
            <w:vAlign w:val="center"/>
            <w:hideMark/>
          </w:tcPr>
          <w:p w14:paraId="336A9FA9"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        17.066.888</w:t>
            </w:r>
          </w:p>
        </w:tc>
      </w:tr>
      <w:tr w:rsidR="004A3D2E" w:rsidRPr="000954E0" w14:paraId="1571D0CB" w14:textId="77777777" w:rsidTr="00B17167">
        <w:trPr>
          <w:trHeight w:val="288"/>
        </w:trPr>
        <w:tc>
          <w:tcPr>
            <w:tcW w:w="0" w:type="auto"/>
            <w:vAlign w:val="center"/>
            <w:hideMark/>
          </w:tcPr>
          <w:p w14:paraId="5AB0547A"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SAN PABLO</w:t>
            </w:r>
          </w:p>
        </w:tc>
        <w:tc>
          <w:tcPr>
            <w:tcW w:w="0" w:type="auto"/>
            <w:vAlign w:val="center"/>
            <w:hideMark/>
          </w:tcPr>
          <w:p w14:paraId="39A5A0B1"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BOLÍVAR</w:t>
            </w:r>
          </w:p>
        </w:tc>
        <w:tc>
          <w:tcPr>
            <w:tcW w:w="0" w:type="auto"/>
            <w:vAlign w:val="center"/>
            <w:hideMark/>
          </w:tcPr>
          <w:p w14:paraId="22126E02"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2</w:t>
            </w:r>
          </w:p>
        </w:tc>
        <w:tc>
          <w:tcPr>
            <w:tcW w:w="0" w:type="auto"/>
            <w:vAlign w:val="center"/>
            <w:hideMark/>
          </w:tcPr>
          <w:p w14:paraId="3813160C"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11</w:t>
            </w:r>
          </w:p>
        </w:tc>
        <w:tc>
          <w:tcPr>
            <w:tcW w:w="1521" w:type="dxa"/>
            <w:vAlign w:val="center"/>
            <w:hideMark/>
          </w:tcPr>
          <w:p w14:paraId="4F41A399"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2</w:t>
            </w:r>
          </w:p>
        </w:tc>
        <w:tc>
          <w:tcPr>
            <w:tcW w:w="2409" w:type="dxa"/>
            <w:vAlign w:val="center"/>
            <w:hideMark/>
          </w:tcPr>
          <w:p w14:paraId="242E0B3C"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        17.066.888</w:t>
            </w:r>
          </w:p>
        </w:tc>
      </w:tr>
      <w:tr w:rsidR="00CC4789" w:rsidRPr="000954E0" w14:paraId="51D5062E" w14:textId="77777777" w:rsidTr="00B17167">
        <w:trPr>
          <w:trHeight w:val="264"/>
        </w:trPr>
        <w:tc>
          <w:tcPr>
            <w:tcW w:w="0" w:type="auto"/>
            <w:vAlign w:val="center"/>
            <w:hideMark/>
          </w:tcPr>
          <w:p w14:paraId="4A63C6F9"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SIMITÍ</w:t>
            </w:r>
          </w:p>
        </w:tc>
        <w:tc>
          <w:tcPr>
            <w:tcW w:w="0" w:type="auto"/>
            <w:vAlign w:val="center"/>
            <w:hideMark/>
          </w:tcPr>
          <w:p w14:paraId="70D52661"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BOLÍVAR</w:t>
            </w:r>
          </w:p>
        </w:tc>
        <w:tc>
          <w:tcPr>
            <w:tcW w:w="0" w:type="auto"/>
            <w:vAlign w:val="center"/>
            <w:hideMark/>
          </w:tcPr>
          <w:p w14:paraId="3C2E54F8"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w:t>
            </w:r>
          </w:p>
        </w:tc>
        <w:tc>
          <w:tcPr>
            <w:tcW w:w="0" w:type="auto"/>
            <w:vAlign w:val="center"/>
            <w:hideMark/>
          </w:tcPr>
          <w:p w14:paraId="587E8024"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10</w:t>
            </w:r>
          </w:p>
        </w:tc>
        <w:tc>
          <w:tcPr>
            <w:tcW w:w="1521" w:type="dxa"/>
            <w:vAlign w:val="center"/>
            <w:hideMark/>
          </w:tcPr>
          <w:p w14:paraId="0806BAF3"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w:t>
            </w:r>
          </w:p>
        </w:tc>
        <w:tc>
          <w:tcPr>
            <w:tcW w:w="2409" w:type="dxa"/>
            <w:vAlign w:val="center"/>
            <w:hideMark/>
          </w:tcPr>
          <w:p w14:paraId="053EB5E7"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          8.533.444</w:t>
            </w:r>
          </w:p>
        </w:tc>
      </w:tr>
      <w:tr w:rsidR="004A3D2E" w:rsidRPr="000954E0" w14:paraId="72DE6EF6" w14:textId="77777777" w:rsidTr="00B17167">
        <w:trPr>
          <w:trHeight w:val="268"/>
        </w:trPr>
        <w:tc>
          <w:tcPr>
            <w:tcW w:w="0" w:type="auto"/>
            <w:vAlign w:val="center"/>
            <w:hideMark/>
          </w:tcPr>
          <w:p w14:paraId="745AF371"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CARTAGENA DEL CHAIRÁ</w:t>
            </w:r>
          </w:p>
        </w:tc>
        <w:tc>
          <w:tcPr>
            <w:tcW w:w="0" w:type="auto"/>
            <w:vAlign w:val="center"/>
            <w:hideMark/>
          </w:tcPr>
          <w:p w14:paraId="603A22FF"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CAQUETÁ</w:t>
            </w:r>
          </w:p>
        </w:tc>
        <w:tc>
          <w:tcPr>
            <w:tcW w:w="0" w:type="auto"/>
            <w:vAlign w:val="center"/>
            <w:hideMark/>
          </w:tcPr>
          <w:p w14:paraId="315D6EAC"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w:t>
            </w:r>
          </w:p>
        </w:tc>
        <w:tc>
          <w:tcPr>
            <w:tcW w:w="0" w:type="auto"/>
            <w:vAlign w:val="center"/>
            <w:hideMark/>
          </w:tcPr>
          <w:p w14:paraId="686B94BF"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16</w:t>
            </w:r>
          </w:p>
        </w:tc>
        <w:tc>
          <w:tcPr>
            <w:tcW w:w="1521" w:type="dxa"/>
            <w:vAlign w:val="center"/>
            <w:hideMark/>
          </w:tcPr>
          <w:p w14:paraId="0236628B"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15</w:t>
            </w:r>
          </w:p>
        </w:tc>
        <w:tc>
          <w:tcPr>
            <w:tcW w:w="2409" w:type="dxa"/>
            <w:vAlign w:val="center"/>
            <w:hideMark/>
          </w:tcPr>
          <w:p w14:paraId="7B6F2B56"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          5.174.442</w:t>
            </w:r>
          </w:p>
        </w:tc>
      </w:tr>
      <w:tr w:rsidR="00CC4789" w:rsidRPr="000954E0" w14:paraId="11CF2114" w14:textId="77777777" w:rsidTr="00B17167">
        <w:trPr>
          <w:trHeight w:val="330"/>
        </w:trPr>
        <w:tc>
          <w:tcPr>
            <w:tcW w:w="0" w:type="auto"/>
            <w:vAlign w:val="center"/>
            <w:hideMark/>
          </w:tcPr>
          <w:p w14:paraId="5A53D9B6"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LA MONTAÑITA</w:t>
            </w:r>
          </w:p>
        </w:tc>
        <w:tc>
          <w:tcPr>
            <w:tcW w:w="0" w:type="auto"/>
            <w:vAlign w:val="center"/>
            <w:hideMark/>
          </w:tcPr>
          <w:p w14:paraId="5DD40F2E"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CAQUETÁ</w:t>
            </w:r>
          </w:p>
        </w:tc>
        <w:tc>
          <w:tcPr>
            <w:tcW w:w="0" w:type="auto"/>
            <w:vAlign w:val="center"/>
            <w:hideMark/>
          </w:tcPr>
          <w:p w14:paraId="2B573F6A"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w:t>
            </w:r>
          </w:p>
        </w:tc>
        <w:tc>
          <w:tcPr>
            <w:tcW w:w="0" w:type="auto"/>
            <w:vAlign w:val="center"/>
            <w:hideMark/>
          </w:tcPr>
          <w:p w14:paraId="4D2887F8"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15</w:t>
            </w:r>
          </w:p>
        </w:tc>
        <w:tc>
          <w:tcPr>
            <w:tcW w:w="1521" w:type="dxa"/>
            <w:vAlign w:val="center"/>
            <w:hideMark/>
          </w:tcPr>
          <w:p w14:paraId="26F5135B"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13</w:t>
            </w:r>
          </w:p>
        </w:tc>
        <w:tc>
          <w:tcPr>
            <w:tcW w:w="2409" w:type="dxa"/>
            <w:vAlign w:val="center"/>
            <w:hideMark/>
          </w:tcPr>
          <w:p w14:paraId="22F450DE"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          5.174.442</w:t>
            </w:r>
          </w:p>
        </w:tc>
      </w:tr>
      <w:tr w:rsidR="004A3D2E" w:rsidRPr="000954E0" w14:paraId="06D1A76E" w14:textId="77777777" w:rsidTr="00B17167">
        <w:trPr>
          <w:trHeight w:val="409"/>
        </w:trPr>
        <w:tc>
          <w:tcPr>
            <w:tcW w:w="0" w:type="auto"/>
            <w:vAlign w:val="center"/>
            <w:hideMark/>
          </w:tcPr>
          <w:p w14:paraId="5234BA3B"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VALPARAÍSO</w:t>
            </w:r>
          </w:p>
        </w:tc>
        <w:tc>
          <w:tcPr>
            <w:tcW w:w="0" w:type="auto"/>
            <w:vAlign w:val="center"/>
            <w:hideMark/>
          </w:tcPr>
          <w:p w14:paraId="4BD94B97"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CAQUETÁ</w:t>
            </w:r>
          </w:p>
        </w:tc>
        <w:tc>
          <w:tcPr>
            <w:tcW w:w="0" w:type="auto"/>
            <w:vAlign w:val="center"/>
            <w:hideMark/>
          </w:tcPr>
          <w:p w14:paraId="6A35B7BE"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w:t>
            </w:r>
          </w:p>
        </w:tc>
        <w:tc>
          <w:tcPr>
            <w:tcW w:w="0" w:type="auto"/>
            <w:vAlign w:val="center"/>
            <w:hideMark/>
          </w:tcPr>
          <w:p w14:paraId="29D6F6B3"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15</w:t>
            </w:r>
          </w:p>
        </w:tc>
        <w:tc>
          <w:tcPr>
            <w:tcW w:w="1521" w:type="dxa"/>
            <w:vAlign w:val="center"/>
            <w:hideMark/>
          </w:tcPr>
          <w:p w14:paraId="36C3027A"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13</w:t>
            </w:r>
          </w:p>
        </w:tc>
        <w:tc>
          <w:tcPr>
            <w:tcW w:w="2409" w:type="dxa"/>
            <w:vAlign w:val="center"/>
            <w:hideMark/>
          </w:tcPr>
          <w:p w14:paraId="7242C6CD"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          5.174.442</w:t>
            </w:r>
          </w:p>
        </w:tc>
      </w:tr>
      <w:tr w:rsidR="00CC4789" w:rsidRPr="000954E0" w14:paraId="4F34BA6A" w14:textId="77777777" w:rsidTr="00B17167">
        <w:trPr>
          <w:trHeight w:val="271"/>
        </w:trPr>
        <w:tc>
          <w:tcPr>
            <w:tcW w:w="0" w:type="auto"/>
            <w:vAlign w:val="center"/>
            <w:hideMark/>
          </w:tcPr>
          <w:p w14:paraId="3410CB4D"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GUAPÍ</w:t>
            </w:r>
          </w:p>
        </w:tc>
        <w:tc>
          <w:tcPr>
            <w:tcW w:w="0" w:type="auto"/>
            <w:vAlign w:val="center"/>
            <w:hideMark/>
          </w:tcPr>
          <w:p w14:paraId="0354267D"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CAUCA</w:t>
            </w:r>
          </w:p>
        </w:tc>
        <w:tc>
          <w:tcPr>
            <w:tcW w:w="0" w:type="auto"/>
            <w:vAlign w:val="center"/>
            <w:hideMark/>
          </w:tcPr>
          <w:p w14:paraId="4E5530E6"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4</w:t>
            </w:r>
          </w:p>
        </w:tc>
        <w:tc>
          <w:tcPr>
            <w:tcW w:w="0" w:type="auto"/>
            <w:vAlign w:val="center"/>
            <w:hideMark/>
          </w:tcPr>
          <w:p w14:paraId="3541B6D5"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43</w:t>
            </w:r>
          </w:p>
        </w:tc>
        <w:tc>
          <w:tcPr>
            <w:tcW w:w="1521" w:type="dxa"/>
            <w:vAlign w:val="center"/>
            <w:hideMark/>
          </w:tcPr>
          <w:p w14:paraId="350FDA9A"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6</w:t>
            </w:r>
          </w:p>
        </w:tc>
        <w:tc>
          <w:tcPr>
            <w:tcW w:w="2409" w:type="dxa"/>
            <w:vAlign w:val="center"/>
            <w:hideMark/>
          </w:tcPr>
          <w:p w14:paraId="3C421BE3"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        39.497.466</w:t>
            </w:r>
          </w:p>
        </w:tc>
      </w:tr>
      <w:tr w:rsidR="004A3D2E" w:rsidRPr="000954E0" w14:paraId="0F74AC5A" w14:textId="77777777" w:rsidTr="00B17167">
        <w:trPr>
          <w:trHeight w:val="396"/>
        </w:trPr>
        <w:tc>
          <w:tcPr>
            <w:tcW w:w="0" w:type="auto"/>
            <w:vAlign w:val="center"/>
            <w:hideMark/>
          </w:tcPr>
          <w:p w14:paraId="34E06460"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ACANDÍ</w:t>
            </w:r>
          </w:p>
        </w:tc>
        <w:tc>
          <w:tcPr>
            <w:tcW w:w="0" w:type="auto"/>
            <w:vAlign w:val="center"/>
            <w:hideMark/>
          </w:tcPr>
          <w:p w14:paraId="1F7797FC"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CHOCÓ</w:t>
            </w:r>
          </w:p>
        </w:tc>
        <w:tc>
          <w:tcPr>
            <w:tcW w:w="0" w:type="auto"/>
            <w:vAlign w:val="center"/>
            <w:hideMark/>
          </w:tcPr>
          <w:p w14:paraId="4A0E619B"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w:t>
            </w:r>
          </w:p>
        </w:tc>
        <w:tc>
          <w:tcPr>
            <w:tcW w:w="0" w:type="auto"/>
            <w:vAlign w:val="center"/>
            <w:hideMark/>
          </w:tcPr>
          <w:p w14:paraId="24C366F4"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24</w:t>
            </w:r>
          </w:p>
        </w:tc>
        <w:tc>
          <w:tcPr>
            <w:tcW w:w="1521" w:type="dxa"/>
            <w:vAlign w:val="center"/>
            <w:hideMark/>
          </w:tcPr>
          <w:p w14:paraId="77516AD7"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2</w:t>
            </w:r>
          </w:p>
        </w:tc>
        <w:tc>
          <w:tcPr>
            <w:tcW w:w="2409" w:type="dxa"/>
            <w:vAlign w:val="center"/>
            <w:hideMark/>
          </w:tcPr>
          <w:p w14:paraId="097CAFE5"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        31.976.588</w:t>
            </w:r>
          </w:p>
        </w:tc>
      </w:tr>
      <w:tr w:rsidR="00CC4789" w:rsidRPr="000954E0" w14:paraId="3EB4D236" w14:textId="77777777" w:rsidTr="00B17167">
        <w:trPr>
          <w:trHeight w:val="293"/>
        </w:trPr>
        <w:tc>
          <w:tcPr>
            <w:tcW w:w="0" w:type="auto"/>
            <w:vAlign w:val="center"/>
            <w:hideMark/>
          </w:tcPr>
          <w:p w14:paraId="0A04A91A"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DIBULLA</w:t>
            </w:r>
          </w:p>
        </w:tc>
        <w:tc>
          <w:tcPr>
            <w:tcW w:w="0" w:type="auto"/>
            <w:vAlign w:val="center"/>
            <w:hideMark/>
          </w:tcPr>
          <w:p w14:paraId="6FD80AF5"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LA GUAJIRA</w:t>
            </w:r>
          </w:p>
        </w:tc>
        <w:tc>
          <w:tcPr>
            <w:tcW w:w="0" w:type="auto"/>
            <w:vAlign w:val="center"/>
            <w:hideMark/>
          </w:tcPr>
          <w:p w14:paraId="4E2941E7"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2</w:t>
            </w:r>
          </w:p>
        </w:tc>
        <w:tc>
          <w:tcPr>
            <w:tcW w:w="0" w:type="auto"/>
            <w:vAlign w:val="center"/>
            <w:hideMark/>
          </w:tcPr>
          <w:p w14:paraId="1FD22026"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14</w:t>
            </w:r>
          </w:p>
        </w:tc>
        <w:tc>
          <w:tcPr>
            <w:tcW w:w="1521" w:type="dxa"/>
            <w:vAlign w:val="center"/>
            <w:hideMark/>
          </w:tcPr>
          <w:p w14:paraId="5B28147D"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5</w:t>
            </w:r>
          </w:p>
        </w:tc>
        <w:tc>
          <w:tcPr>
            <w:tcW w:w="2409" w:type="dxa"/>
            <w:vAlign w:val="center"/>
            <w:hideMark/>
          </w:tcPr>
          <w:p w14:paraId="2BA6F294"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        79.012.408</w:t>
            </w:r>
          </w:p>
        </w:tc>
      </w:tr>
      <w:tr w:rsidR="004A3D2E" w:rsidRPr="000954E0" w14:paraId="0CC18770" w14:textId="77777777" w:rsidTr="00B17167">
        <w:trPr>
          <w:trHeight w:val="271"/>
        </w:trPr>
        <w:tc>
          <w:tcPr>
            <w:tcW w:w="0" w:type="auto"/>
            <w:vAlign w:val="center"/>
            <w:hideMark/>
          </w:tcPr>
          <w:p w14:paraId="39F12F2B"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SANTA MARTA*</w:t>
            </w:r>
          </w:p>
        </w:tc>
        <w:tc>
          <w:tcPr>
            <w:tcW w:w="0" w:type="auto"/>
            <w:vAlign w:val="center"/>
            <w:hideMark/>
          </w:tcPr>
          <w:p w14:paraId="74AB5E62"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MAGDALENA</w:t>
            </w:r>
          </w:p>
        </w:tc>
        <w:tc>
          <w:tcPr>
            <w:tcW w:w="0" w:type="auto"/>
            <w:vAlign w:val="center"/>
            <w:hideMark/>
          </w:tcPr>
          <w:p w14:paraId="6D50C6AA"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4</w:t>
            </w:r>
          </w:p>
        </w:tc>
        <w:tc>
          <w:tcPr>
            <w:tcW w:w="0" w:type="auto"/>
            <w:vAlign w:val="center"/>
            <w:hideMark/>
          </w:tcPr>
          <w:p w14:paraId="4EE26BB5"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15</w:t>
            </w:r>
          </w:p>
        </w:tc>
        <w:tc>
          <w:tcPr>
            <w:tcW w:w="1521" w:type="dxa"/>
            <w:vAlign w:val="center"/>
            <w:hideMark/>
          </w:tcPr>
          <w:p w14:paraId="5F4AD3A5"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4</w:t>
            </w:r>
          </w:p>
        </w:tc>
        <w:tc>
          <w:tcPr>
            <w:tcW w:w="2409" w:type="dxa"/>
            <w:vAlign w:val="center"/>
            <w:hideMark/>
          </w:tcPr>
          <w:p w14:paraId="54A6596D"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        56.107.440</w:t>
            </w:r>
          </w:p>
        </w:tc>
      </w:tr>
      <w:tr w:rsidR="00CC4789" w:rsidRPr="000954E0" w14:paraId="0A0EC72B" w14:textId="77777777" w:rsidTr="00B17167">
        <w:trPr>
          <w:trHeight w:val="304"/>
        </w:trPr>
        <w:tc>
          <w:tcPr>
            <w:tcW w:w="0" w:type="auto"/>
            <w:vAlign w:val="center"/>
            <w:hideMark/>
          </w:tcPr>
          <w:p w14:paraId="7775892F"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PUERTO ASIS</w:t>
            </w:r>
          </w:p>
        </w:tc>
        <w:tc>
          <w:tcPr>
            <w:tcW w:w="0" w:type="auto"/>
            <w:vAlign w:val="center"/>
            <w:hideMark/>
          </w:tcPr>
          <w:p w14:paraId="731CC46F"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PUTUMAYO</w:t>
            </w:r>
          </w:p>
        </w:tc>
        <w:tc>
          <w:tcPr>
            <w:tcW w:w="0" w:type="auto"/>
            <w:noWrap/>
            <w:vAlign w:val="center"/>
            <w:hideMark/>
          </w:tcPr>
          <w:p w14:paraId="31A8D9F9"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w:t>
            </w:r>
          </w:p>
        </w:tc>
        <w:tc>
          <w:tcPr>
            <w:tcW w:w="0" w:type="auto"/>
            <w:noWrap/>
            <w:vAlign w:val="center"/>
            <w:hideMark/>
          </w:tcPr>
          <w:p w14:paraId="35BF04D7"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11</w:t>
            </w:r>
          </w:p>
        </w:tc>
        <w:tc>
          <w:tcPr>
            <w:tcW w:w="1521" w:type="dxa"/>
            <w:noWrap/>
            <w:vAlign w:val="center"/>
            <w:hideMark/>
          </w:tcPr>
          <w:p w14:paraId="7C298EB5"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2</w:t>
            </w:r>
          </w:p>
        </w:tc>
        <w:tc>
          <w:tcPr>
            <w:tcW w:w="2409" w:type="dxa"/>
            <w:vAlign w:val="center"/>
            <w:hideMark/>
          </w:tcPr>
          <w:p w14:paraId="6154B774"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        33.554.928</w:t>
            </w:r>
          </w:p>
        </w:tc>
      </w:tr>
      <w:tr w:rsidR="004A3D2E" w:rsidRPr="000954E0" w14:paraId="43F763C1" w14:textId="77777777" w:rsidTr="00B17167">
        <w:trPr>
          <w:trHeight w:val="237"/>
        </w:trPr>
        <w:tc>
          <w:tcPr>
            <w:tcW w:w="0" w:type="auto"/>
            <w:vAlign w:val="center"/>
            <w:hideMark/>
          </w:tcPr>
          <w:p w14:paraId="73FB70EB"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PUERTO LEGUÍZAMO</w:t>
            </w:r>
          </w:p>
        </w:tc>
        <w:tc>
          <w:tcPr>
            <w:tcW w:w="0" w:type="auto"/>
            <w:vAlign w:val="center"/>
            <w:hideMark/>
          </w:tcPr>
          <w:p w14:paraId="1027DF56"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PUTUMAYO</w:t>
            </w:r>
          </w:p>
        </w:tc>
        <w:tc>
          <w:tcPr>
            <w:tcW w:w="0" w:type="auto"/>
            <w:noWrap/>
            <w:vAlign w:val="center"/>
            <w:hideMark/>
          </w:tcPr>
          <w:p w14:paraId="64AF925F"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w:t>
            </w:r>
          </w:p>
        </w:tc>
        <w:tc>
          <w:tcPr>
            <w:tcW w:w="0" w:type="auto"/>
            <w:noWrap/>
            <w:vAlign w:val="center"/>
            <w:hideMark/>
          </w:tcPr>
          <w:p w14:paraId="3E8F4631"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15</w:t>
            </w:r>
          </w:p>
        </w:tc>
        <w:tc>
          <w:tcPr>
            <w:tcW w:w="1521" w:type="dxa"/>
            <w:noWrap/>
            <w:vAlign w:val="center"/>
            <w:hideMark/>
          </w:tcPr>
          <w:p w14:paraId="19848D0F"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w:t>
            </w:r>
          </w:p>
        </w:tc>
        <w:tc>
          <w:tcPr>
            <w:tcW w:w="2409" w:type="dxa"/>
            <w:vAlign w:val="center"/>
            <w:hideMark/>
          </w:tcPr>
          <w:p w14:paraId="0D244854"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        13.781.343</w:t>
            </w:r>
          </w:p>
        </w:tc>
      </w:tr>
      <w:tr w:rsidR="00CC4789" w:rsidRPr="000954E0" w14:paraId="40C791DA" w14:textId="77777777" w:rsidTr="00B17167">
        <w:trPr>
          <w:trHeight w:val="269"/>
        </w:trPr>
        <w:tc>
          <w:tcPr>
            <w:tcW w:w="0" w:type="auto"/>
            <w:vAlign w:val="center"/>
            <w:hideMark/>
          </w:tcPr>
          <w:p w14:paraId="04BAC785"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BUENAVENTURA*</w:t>
            </w:r>
          </w:p>
        </w:tc>
        <w:tc>
          <w:tcPr>
            <w:tcW w:w="0" w:type="auto"/>
            <w:vAlign w:val="center"/>
            <w:hideMark/>
          </w:tcPr>
          <w:p w14:paraId="0C84FC15"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VALLE DEL CAUCA</w:t>
            </w:r>
          </w:p>
        </w:tc>
        <w:tc>
          <w:tcPr>
            <w:tcW w:w="0" w:type="auto"/>
            <w:vAlign w:val="center"/>
            <w:hideMark/>
          </w:tcPr>
          <w:p w14:paraId="64C75F09"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7</w:t>
            </w:r>
          </w:p>
        </w:tc>
        <w:tc>
          <w:tcPr>
            <w:tcW w:w="0" w:type="auto"/>
            <w:vAlign w:val="center"/>
            <w:hideMark/>
          </w:tcPr>
          <w:p w14:paraId="4F95B8F5"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198</w:t>
            </w:r>
          </w:p>
        </w:tc>
        <w:tc>
          <w:tcPr>
            <w:tcW w:w="1521" w:type="dxa"/>
            <w:vAlign w:val="center"/>
            <w:hideMark/>
          </w:tcPr>
          <w:p w14:paraId="3DE55CEE"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14</w:t>
            </w:r>
          </w:p>
        </w:tc>
        <w:tc>
          <w:tcPr>
            <w:tcW w:w="2409" w:type="dxa"/>
            <w:vAlign w:val="center"/>
            <w:hideMark/>
          </w:tcPr>
          <w:p w14:paraId="232AECB5" w14:textId="77777777" w:rsidR="00CC4789" w:rsidRPr="00B17167" w:rsidRDefault="00CC4789" w:rsidP="00B17167">
            <w:pPr>
              <w:jc w:val="center"/>
              <w:rPr>
                <w:rFonts w:ascii="Calibri Light" w:hAnsi="Calibri Light" w:cs="Calibri Light"/>
                <w:color w:val="000000"/>
                <w:sz w:val="14"/>
                <w:szCs w:val="14"/>
              </w:rPr>
            </w:pPr>
            <w:r w:rsidRPr="00B17167">
              <w:rPr>
                <w:rFonts w:ascii="Calibri Light" w:hAnsi="Calibri Light" w:cs="Calibri Light"/>
                <w:color w:val="000000"/>
                <w:sz w:val="14"/>
                <w:szCs w:val="14"/>
              </w:rPr>
              <w:t>$        51.779.546</w:t>
            </w:r>
          </w:p>
        </w:tc>
      </w:tr>
      <w:tr w:rsidR="004A3D2E" w:rsidRPr="000954E0" w14:paraId="652D3A69" w14:textId="77777777" w:rsidTr="00B17167">
        <w:trPr>
          <w:trHeight w:val="372"/>
        </w:trPr>
        <w:tc>
          <w:tcPr>
            <w:tcW w:w="0" w:type="auto"/>
            <w:gridSpan w:val="2"/>
            <w:vAlign w:val="center"/>
            <w:hideMark/>
          </w:tcPr>
          <w:p w14:paraId="43333794" w14:textId="77777777" w:rsidR="00CC4789" w:rsidRPr="00B17167" w:rsidRDefault="00CC4789" w:rsidP="00B17167">
            <w:pPr>
              <w:jc w:val="center"/>
              <w:rPr>
                <w:rFonts w:ascii="Calibri Light" w:hAnsi="Calibri Light" w:cs="Calibri Light"/>
                <w:b/>
                <w:bCs/>
                <w:color w:val="000000"/>
                <w:sz w:val="14"/>
                <w:szCs w:val="14"/>
              </w:rPr>
            </w:pPr>
            <w:r w:rsidRPr="00B17167">
              <w:rPr>
                <w:rFonts w:ascii="Calibri Light" w:hAnsi="Calibri Light" w:cs="Calibri Light"/>
                <w:b/>
                <w:bCs/>
                <w:color w:val="000000"/>
                <w:sz w:val="14"/>
                <w:szCs w:val="14"/>
              </w:rPr>
              <w:t>18 municipios PDET</w:t>
            </w:r>
          </w:p>
        </w:tc>
        <w:tc>
          <w:tcPr>
            <w:tcW w:w="0" w:type="auto"/>
            <w:noWrap/>
            <w:vAlign w:val="center"/>
            <w:hideMark/>
          </w:tcPr>
          <w:p w14:paraId="1EE80B60" w14:textId="77777777" w:rsidR="00CC4789" w:rsidRPr="00B17167" w:rsidRDefault="00CC4789" w:rsidP="00B17167">
            <w:pPr>
              <w:jc w:val="center"/>
              <w:rPr>
                <w:rFonts w:ascii="Calibri Light" w:hAnsi="Calibri Light" w:cs="Calibri Light"/>
                <w:b/>
                <w:bCs/>
                <w:color w:val="000000"/>
                <w:sz w:val="14"/>
                <w:szCs w:val="14"/>
              </w:rPr>
            </w:pPr>
            <w:r w:rsidRPr="00B17167">
              <w:rPr>
                <w:rFonts w:ascii="Calibri Light" w:hAnsi="Calibri Light" w:cs="Calibri Light"/>
                <w:b/>
                <w:bCs/>
                <w:color w:val="000000"/>
                <w:sz w:val="14"/>
                <w:szCs w:val="14"/>
              </w:rPr>
              <w:t>40</w:t>
            </w:r>
          </w:p>
        </w:tc>
        <w:tc>
          <w:tcPr>
            <w:tcW w:w="0" w:type="auto"/>
            <w:noWrap/>
            <w:vAlign w:val="center"/>
            <w:hideMark/>
          </w:tcPr>
          <w:p w14:paraId="470916D9" w14:textId="77777777" w:rsidR="00CC4789" w:rsidRPr="00B17167" w:rsidRDefault="00CC4789" w:rsidP="00B17167">
            <w:pPr>
              <w:jc w:val="center"/>
              <w:rPr>
                <w:rFonts w:ascii="Calibri Light" w:hAnsi="Calibri Light" w:cs="Calibri Light"/>
                <w:b/>
                <w:bCs/>
                <w:color w:val="000000"/>
                <w:sz w:val="14"/>
                <w:szCs w:val="14"/>
              </w:rPr>
            </w:pPr>
            <w:r w:rsidRPr="00B17167">
              <w:rPr>
                <w:rFonts w:ascii="Calibri Light" w:hAnsi="Calibri Light" w:cs="Calibri Light"/>
                <w:b/>
                <w:bCs/>
                <w:color w:val="000000"/>
                <w:sz w:val="14"/>
                <w:szCs w:val="14"/>
              </w:rPr>
              <w:t>690</w:t>
            </w:r>
          </w:p>
        </w:tc>
        <w:tc>
          <w:tcPr>
            <w:tcW w:w="1521" w:type="dxa"/>
            <w:noWrap/>
            <w:vAlign w:val="center"/>
            <w:hideMark/>
          </w:tcPr>
          <w:p w14:paraId="42BE6CC8" w14:textId="77777777" w:rsidR="00CC4789" w:rsidRPr="00B17167" w:rsidRDefault="00CC4789" w:rsidP="00B17167">
            <w:pPr>
              <w:jc w:val="center"/>
              <w:rPr>
                <w:rFonts w:ascii="Calibri Light" w:hAnsi="Calibri Light" w:cs="Calibri Light"/>
                <w:b/>
                <w:bCs/>
                <w:color w:val="000000"/>
                <w:sz w:val="14"/>
                <w:szCs w:val="14"/>
              </w:rPr>
            </w:pPr>
            <w:r w:rsidRPr="00B17167">
              <w:rPr>
                <w:rFonts w:ascii="Calibri Light" w:hAnsi="Calibri Light" w:cs="Calibri Light"/>
                <w:b/>
                <w:bCs/>
                <w:color w:val="000000"/>
                <w:sz w:val="14"/>
                <w:szCs w:val="14"/>
              </w:rPr>
              <w:t>102</w:t>
            </w:r>
          </w:p>
        </w:tc>
        <w:tc>
          <w:tcPr>
            <w:tcW w:w="2409" w:type="dxa"/>
            <w:noWrap/>
            <w:vAlign w:val="center"/>
            <w:hideMark/>
          </w:tcPr>
          <w:p w14:paraId="1E60085B" w14:textId="77777777" w:rsidR="00CC4789" w:rsidRPr="00B17167" w:rsidRDefault="00CC4789" w:rsidP="00B17167">
            <w:pPr>
              <w:jc w:val="center"/>
              <w:rPr>
                <w:rFonts w:ascii="Calibri Light" w:hAnsi="Calibri Light" w:cs="Calibri Light"/>
                <w:b/>
                <w:bCs/>
                <w:color w:val="000000"/>
                <w:sz w:val="14"/>
                <w:szCs w:val="14"/>
              </w:rPr>
            </w:pPr>
            <w:r w:rsidRPr="00B17167">
              <w:rPr>
                <w:rFonts w:ascii="Calibri Light" w:hAnsi="Calibri Light" w:cs="Calibri Light"/>
                <w:b/>
                <w:bCs/>
                <w:color w:val="000000"/>
                <w:sz w:val="14"/>
                <w:szCs w:val="14"/>
              </w:rPr>
              <w:t>$       696.847.860</w:t>
            </w:r>
          </w:p>
        </w:tc>
      </w:tr>
    </w:tbl>
    <w:p w14:paraId="6F7F3640" w14:textId="5294F1FE" w:rsidR="00CC4789" w:rsidRDefault="00CC4789" w:rsidP="00CC4789">
      <w:pPr>
        <w:jc w:val="both"/>
      </w:pPr>
    </w:p>
    <w:p w14:paraId="37147B02" w14:textId="77777777" w:rsidR="00890819" w:rsidRDefault="00890819" w:rsidP="00CC4789">
      <w:pPr>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5"/>
        <w:gridCol w:w="1967"/>
        <w:gridCol w:w="1645"/>
        <w:gridCol w:w="1300"/>
        <w:gridCol w:w="1503"/>
        <w:gridCol w:w="1696"/>
      </w:tblGrid>
      <w:tr w:rsidR="00CC4789" w:rsidRPr="005C3A90" w14:paraId="31DBAB5B" w14:textId="77777777" w:rsidTr="00B17167">
        <w:trPr>
          <w:trHeight w:val="377"/>
        </w:trPr>
        <w:tc>
          <w:tcPr>
            <w:tcW w:w="725" w:type="pct"/>
            <w:vMerge w:val="restart"/>
            <w:shd w:val="clear" w:color="auto" w:fill="0080E8"/>
            <w:vAlign w:val="center"/>
            <w:hideMark/>
          </w:tcPr>
          <w:p w14:paraId="32174ED2" w14:textId="77777777" w:rsidR="00CC4789" w:rsidRPr="00B17167" w:rsidRDefault="00CC4789" w:rsidP="00B17167">
            <w:pPr>
              <w:jc w:val="center"/>
              <w:rPr>
                <w:rFonts w:ascii="Calibri" w:hAnsi="Calibri" w:cs="Calibri"/>
                <w:b/>
                <w:bCs/>
                <w:color w:val="FFFFFF" w:themeColor="background1"/>
                <w:sz w:val="20"/>
                <w:szCs w:val="20"/>
              </w:rPr>
            </w:pPr>
            <w:r w:rsidRPr="00B17167">
              <w:rPr>
                <w:rFonts w:ascii="Calibri" w:hAnsi="Calibri" w:cs="Calibri"/>
                <w:b/>
                <w:bCs/>
                <w:color w:val="FFFFFF" w:themeColor="background1"/>
                <w:sz w:val="20"/>
                <w:szCs w:val="20"/>
              </w:rPr>
              <w:lastRenderedPageBreak/>
              <w:t>MUNICIPIO</w:t>
            </w:r>
          </w:p>
        </w:tc>
        <w:tc>
          <w:tcPr>
            <w:tcW w:w="1036" w:type="pct"/>
            <w:vMerge w:val="restart"/>
            <w:shd w:val="clear" w:color="auto" w:fill="0080E8"/>
            <w:vAlign w:val="center"/>
            <w:hideMark/>
          </w:tcPr>
          <w:p w14:paraId="7CCB0442" w14:textId="77777777" w:rsidR="00CC4789" w:rsidRPr="00B17167" w:rsidRDefault="00CC4789" w:rsidP="00B17167">
            <w:pPr>
              <w:jc w:val="center"/>
              <w:rPr>
                <w:rFonts w:ascii="Calibri" w:hAnsi="Calibri" w:cs="Calibri"/>
                <w:b/>
                <w:bCs/>
                <w:color w:val="FFFFFF" w:themeColor="background1"/>
                <w:sz w:val="20"/>
                <w:szCs w:val="20"/>
              </w:rPr>
            </w:pPr>
            <w:r w:rsidRPr="00B17167">
              <w:rPr>
                <w:rFonts w:ascii="Calibri" w:hAnsi="Calibri" w:cs="Calibri"/>
                <w:b/>
                <w:bCs/>
                <w:color w:val="FFFFFF" w:themeColor="background1"/>
                <w:sz w:val="20"/>
                <w:szCs w:val="20"/>
              </w:rPr>
              <w:t>DEPARTAMENTO</w:t>
            </w:r>
          </w:p>
        </w:tc>
        <w:tc>
          <w:tcPr>
            <w:tcW w:w="3238" w:type="pct"/>
            <w:gridSpan w:val="4"/>
            <w:shd w:val="clear" w:color="auto" w:fill="0080E8"/>
            <w:vAlign w:val="center"/>
            <w:hideMark/>
          </w:tcPr>
          <w:p w14:paraId="136F59FB" w14:textId="77777777" w:rsidR="00CC4789" w:rsidRPr="00B17167" w:rsidRDefault="00CC4789" w:rsidP="00B17167">
            <w:pPr>
              <w:jc w:val="center"/>
              <w:rPr>
                <w:rFonts w:ascii="Calibri" w:hAnsi="Calibri" w:cs="Calibri"/>
                <w:b/>
                <w:bCs/>
                <w:color w:val="FFFFFF" w:themeColor="background1"/>
                <w:sz w:val="20"/>
                <w:szCs w:val="20"/>
              </w:rPr>
            </w:pPr>
            <w:r w:rsidRPr="00B17167">
              <w:rPr>
                <w:rFonts w:ascii="Calibri" w:hAnsi="Calibri" w:cs="Calibri"/>
                <w:b/>
                <w:bCs/>
                <w:color w:val="FFFFFF" w:themeColor="background1"/>
                <w:sz w:val="20"/>
                <w:szCs w:val="20"/>
              </w:rPr>
              <w:t>2020</w:t>
            </w:r>
          </w:p>
        </w:tc>
      </w:tr>
      <w:tr w:rsidR="00497C8A" w:rsidRPr="005C3A90" w14:paraId="0DAD7CB8" w14:textId="77777777" w:rsidTr="00B17167">
        <w:trPr>
          <w:trHeight w:val="447"/>
        </w:trPr>
        <w:tc>
          <w:tcPr>
            <w:tcW w:w="725" w:type="pct"/>
            <w:vMerge/>
            <w:shd w:val="clear" w:color="auto" w:fill="0080E8"/>
            <w:vAlign w:val="center"/>
            <w:hideMark/>
          </w:tcPr>
          <w:p w14:paraId="53498C3D" w14:textId="77777777" w:rsidR="00CC4789" w:rsidRPr="00B17167" w:rsidRDefault="00CC4789" w:rsidP="00B17167">
            <w:pPr>
              <w:jc w:val="center"/>
              <w:rPr>
                <w:rFonts w:ascii="Calibri" w:hAnsi="Calibri" w:cs="Calibri"/>
                <w:b/>
                <w:bCs/>
                <w:color w:val="FFFFFF" w:themeColor="background1"/>
                <w:sz w:val="20"/>
                <w:szCs w:val="20"/>
              </w:rPr>
            </w:pPr>
          </w:p>
        </w:tc>
        <w:tc>
          <w:tcPr>
            <w:tcW w:w="1036" w:type="pct"/>
            <w:vMerge/>
            <w:shd w:val="clear" w:color="auto" w:fill="0080E8"/>
            <w:vAlign w:val="center"/>
            <w:hideMark/>
          </w:tcPr>
          <w:p w14:paraId="4795D341" w14:textId="77777777" w:rsidR="00CC4789" w:rsidRPr="00B17167" w:rsidRDefault="00CC4789" w:rsidP="00B17167">
            <w:pPr>
              <w:jc w:val="center"/>
              <w:rPr>
                <w:rFonts w:ascii="Calibri" w:hAnsi="Calibri" w:cs="Calibri"/>
                <w:b/>
                <w:bCs/>
                <w:color w:val="FFFFFF" w:themeColor="background1"/>
                <w:sz w:val="20"/>
                <w:szCs w:val="20"/>
              </w:rPr>
            </w:pPr>
          </w:p>
        </w:tc>
        <w:tc>
          <w:tcPr>
            <w:tcW w:w="3238" w:type="pct"/>
            <w:gridSpan w:val="4"/>
            <w:shd w:val="clear" w:color="auto" w:fill="0080E8"/>
            <w:vAlign w:val="center"/>
            <w:hideMark/>
          </w:tcPr>
          <w:p w14:paraId="59D64F4F" w14:textId="77777777" w:rsidR="00CC4789" w:rsidRPr="00B17167" w:rsidRDefault="00CC4789" w:rsidP="00B17167">
            <w:pPr>
              <w:jc w:val="center"/>
              <w:rPr>
                <w:rFonts w:ascii="Calibri" w:hAnsi="Calibri" w:cs="Calibri"/>
                <w:b/>
                <w:bCs/>
                <w:color w:val="FFFFFF" w:themeColor="background1"/>
                <w:sz w:val="20"/>
                <w:szCs w:val="20"/>
              </w:rPr>
            </w:pPr>
            <w:r w:rsidRPr="00B17167">
              <w:rPr>
                <w:rFonts w:ascii="Calibri" w:hAnsi="Calibri" w:cs="Calibri"/>
                <w:b/>
                <w:bCs/>
                <w:color w:val="FFFFFF" w:themeColor="background1"/>
                <w:sz w:val="20"/>
                <w:szCs w:val="20"/>
              </w:rPr>
              <w:t>FOMENTO: APOYO A INICIATIVAS PRODUCTIVAS EN ACUICULTURA</w:t>
            </w:r>
          </w:p>
        </w:tc>
      </w:tr>
      <w:tr w:rsidR="004A3D2E" w:rsidRPr="005C3A90" w14:paraId="5E73E3E3" w14:textId="77777777" w:rsidTr="00B17167">
        <w:trPr>
          <w:trHeight w:val="71"/>
        </w:trPr>
        <w:tc>
          <w:tcPr>
            <w:tcW w:w="725" w:type="pct"/>
            <w:vMerge/>
            <w:shd w:val="clear" w:color="auto" w:fill="0080E8"/>
            <w:vAlign w:val="center"/>
            <w:hideMark/>
          </w:tcPr>
          <w:p w14:paraId="53964B5A" w14:textId="77777777" w:rsidR="00CC4789" w:rsidRPr="00B17167" w:rsidRDefault="00CC4789" w:rsidP="00B17167">
            <w:pPr>
              <w:jc w:val="center"/>
              <w:rPr>
                <w:rFonts w:ascii="Calibri" w:hAnsi="Calibri" w:cs="Calibri"/>
                <w:b/>
                <w:bCs/>
                <w:color w:val="FFFFFF" w:themeColor="background1"/>
                <w:sz w:val="20"/>
                <w:szCs w:val="20"/>
              </w:rPr>
            </w:pPr>
          </w:p>
        </w:tc>
        <w:tc>
          <w:tcPr>
            <w:tcW w:w="1036" w:type="pct"/>
            <w:vMerge/>
            <w:shd w:val="clear" w:color="auto" w:fill="0080E8"/>
            <w:vAlign w:val="center"/>
            <w:hideMark/>
          </w:tcPr>
          <w:p w14:paraId="47D5917D" w14:textId="77777777" w:rsidR="00CC4789" w:rsidRPr="00B17167" w:rsidRDefault="00CC4789" w:rsidP="00B17167">
            <w:pPr>
              <w:jc w:val="center"/>
              <w:rPr>
                <w:rFonts w:ascii="Calibri" w:hAnsi="Calibri" w:cs="Calibri"/>
                <w:b/>
                <w:bCs/>
                <w:color w:val="FFFFFF" w:themeColor="background1"/>
                <w:sz w:val="20"/>
                <w:szCs w:val="20"/>
              </w:rPr>
            </w:pPr>
          </w:p>
        </w:tc>
        <w:tc>
          <w:tcPr>
            <w:tcW w:w="867" w:type="pct"/>
            <w:shd w:val="clear" w:color="auto" w:fill="0080E8"/>
            <w:vAlign w:val="center"/>
            <w:hideMark/>
          </w:tcPr>
          <w:p w14:paraId="673B416C" w14:textId="77777777" w:rsidR="00CC4789" w:rsidRPr="00B17167" w:rsidRDefault="00CC4789" w:rsidP="00B17167">
            <w:pPr>
              <w:jc w:val="center"/>
              <w:rPr>
                <w:rFonts w:ascii="Calibri" w:hAnsi="Calibri" w:cs="Calibri"/>
                <w:b/>
                <w:bCs/>
                <w:color w:val="FFFFFF" w:themeColor="background1"/>
                <w:sz w:val="18"/>
                <w:szCs w:val="18"/>
              </w:rPr>
            </w:pPr>
            <w:r w:rsidRPr="00B17167">
              <w:rPr>
                <w:rFonts w:ascii="Calibri" w:hAnsi="Calibri" w:cs="Calibri"/>
                <w:b/>
                <w:bCs/>
                <w:color w:val="FFFFFF" w:themeColor="background1"/>
                <w:sz w:val="18"/>
                <w:szCs w:val="18"/>
              </w:rPr>
              <w:t>ASOCIACIONES</w:t>
            </w:r>
          </w:p>
        </w:tc>
        <w:tc>
          <w:tcPr>
            <w:tcW w:w="685" w:type="pct"/>
            <w:shd w:val="clear" w:color="auto" w:fill="0080E8"/>
            <w:vAlign w:val="center"/>
            <w:hideMark/>
          </w:tcPr>
          <w:p w14:paraId="6749C458" w14:textId="77777777" w:rsidR="00CC4789" w:rsidRPr="00B17167" w:rsidRDefault="00CC4789" w:rsidP="00B17167">
            <w:pPr>
              <w:jc w:val="center"/>
              <w:rPr>
                <w:rFonts w:ascii="Calibri" w:hAnsi="Calibri" w:cs="Calibri"/>
                <w:b/>
                <w:bCs/>
                <w:color w:val="FFFFFF" w:themeColor="background1"/>
                <w:sz w:val="18"/>
                <w:szCs w:val="18"/>
              </w:rPr>
            </w:pPr>
            <w:r w:rsidRPr="00B17167">
              <w:rPr>
                <w:rFonts w:ascii="Calibri" w:hAnsi="Calibri" w:cs="Calibri"/>
                <w:b/>
                <w:bCs/>
                <w:color w:val="FFFFFF" w:themeColor="background1"/>
                <w:sz w:val="18"/>
                <w:szCs w:val="18"/>
              </w:rPr>
              <w:t>ASOCIADOS</w:t>
            </w:r>
          </w:p>
        </w:tc>
        <w:tc>
          <w:tcPr>
            <w:tcW w:w="792" w:type="pct"/>
            <w:shd w:val="clear" w:color="auto" w:fill="0080E8"/>
            <w:vAlign w:val="center"/>
            <w:hideMark/>
          </w:tcPr>
          <w:p w14:paraId="13FE4454" w14:textId="77777777" w:rsidR="00CC4789" w:rsidRPr="00B17167" w:rsidRDefault="00CC4789" w:rsidP="00B17167">
            <w:pPr>
              <w:jc w:val="center"/>
              <w:rPr>
                <w:rFonts w:ascii="Calibri" w:hAnsi="Calibri" w:cs="Calibri"/>
                <w:b/>
                <w:bCs/>
                <w:color w:val="FFFFFF" w:themeColor="background1"/>
                <w:sz w:val="18"/>
                <w:szCs w:val="18"/>
              </w:rPr>
            </w:pPr>
            <w:r w:rsidRPr="00B17167">
              <w:rPr>
                <w:rFonts w:ascii="Calibri" w:hAnsi="Calibri" w:cs="Calibri"/>
                <w:b/>
                <w:bCs/>
                <w:color w:val="FFFFFF" w:themeColor="background1"/>
                <w:sz w:val="18"/>
                <w:szCs w:val="18"/>
              </w:rPr>
              <w:t># DE ENTREGAS</w:t>
            </w:r>
          </w:p>
        </w:tc>
        <w:tc>
          <w:tcPr>
            <w:tcW w:w="894" w:type="pct"/>
            <w:shd w:val="clear" w:color="auto" w:fill="0080E8"/>
            <w:vAlign w:val="center"/>
            <w:hideMark/>
          </w:tcPr>
          <w:p w14:paraId="1C90149F" w14:textId="77777777" w:rsidR="00CC4789" w:rsidRPr="00B17167" w:rsidRDefault="00CC4789" w:rsidP="00B17167">
            <w:pPr>
              <w:jc w:val="center"/>
              <w:rPr>
                <w:rFonts w:ascii="Calibri" w:hAnsi="Calibri" w:cs="Calibri"/>
                <w:b/>
                <w:bCs/>
                <w:color w:val="FFFFFF" w:themeColor="background1"/>
                <w:sz w:val="18"/>
                <w:szCs w:val="18"/>
              </w:rPr>
            </w:pPr>
            <w:r w:rsidRPr="00B17167">
              <w:rPr>
                <w:rFonts w:ascii="Calibri" w:hAnsi="Calibri" w:cs="Calibri"/>
                <w:b/>
                <w:bCs/>
                <w:color w:val="FFFFFF" w:themeColor="background1"/>
                <w:sz w:val="18"/>
                <w:szCs w:val="18"/>
              </w:rPr>
              <w:t>TOTAL INVERSIÓN</w:t>
            </w:r>
          </w:p>
        </w:tc>
      </w:tr>
      <w:tr w:rsidR="004A3D2E" w:rsidRPr="005C3A90" w14:paraId="2FCCE81D" w14:textId="77777777" w:rsidTr="004A3D2E">
        <w:trPr>
          <w:trHeight w:val="119"/>
        </w:trPr>
        <w:tc>
          <w:tcPr>
            <w:tcW w:w="725" w:type="pct"/>
            <w:vAlign w:val="center"/>
            <w:hideMark/>
          </w:tcPr>
          <w:p w14:paraId="1EFA6A49" w14:textId="77777777" w:rsidR="00CC4789" w:rsidRPr="00B17167" w:rsidRDefault="00CC4789" w:rsidP="007B718C">
            <w:pPr>
              <w:jc w:val="center"/>
              <w:rPr>
                <w:rFonts w:ascii="Calibri Light" w:hAnsi="Calibri Light" w:cs="Calibri Light"/>
                <w:color w:val="000000"/>
                <w:sz w:val="16"/>
                <w:szCs w:val="16"/>
              </w:rPr>
            </w:pPr>
            <w:r w:rsidRPr="00B17167">
              <w:rPr>
                <w:rFonts w:ascii="Calibri Light" w:hAnsi="Calibri Light" w:cs="Calibri Light"/>
                <w:color w:val="000000"/>
                <w:sz w:val="16"/>
                <w:szCs w:val="16"/>
              </w:rPr>
              <w:t>TARAZÁ</w:t>
            </w:r>
          </w:p>
        </w:tc>
        <w:tc>
          <w:tcPr>
            <w:tcW w:w="1036" w:type="pct"/>
            <w:vAlign w:val="center"/>
            <w:hideMark/>
          </w:tcPr>
          <w:p w14:paraId="07CC3ECD" w14:textId="77777777" w:rsidR="00CC4789" w:rsidRPr="00B17167" w:rsidRDefault="00CC4789" w:rsidP="007B718C">
            <w:pPr>
              <w:jc w:val="center"/>
              <w:rPr>
                <w:rFonts w:ascii="Calibri Light" w:hAnsi="Calibri Light" w:cs="Calibri Light"/>
                <w:color w:val="000000"/>
                <w:sz w:val="16"/>
                <w:szCs w:val="16"/>
              </w:rPr>
            </w:pPr>
            <w:r w:rsidRPr="00B17167">
              <w:rPr>
                <w:rFonts w:ascii="Calibri Light" w:hAnsi="Calibri Light" w:cs="Calibri Light"/>
                <w:color w:val="000000"/>
                <w:sz w:val="16"/>
                <w:szCs w:val="16"/>
              </w:rPr>
              <w:t>ANTIOQUIA</w:t>
            </w:r>
          </w:p>
        </w:tc>
        <w:tc>
          <w:tcPr>
            <w:tcW w:w="867" w:type="pct"/>
            <w:vAlign w:val="center"/>
            <w:hideMark/>
          </w:tcPr>
          <w:p w14:paraId="4191EE80" w14:textId="77777777" w:rsidR="00CC4789" w:rsidRPr="00B17167" w:rsidRDefault="00CC4789" w:rsidP="007B718C">
            <w:pPr>
              <w:jc w:val="center"/>
              <w:rPr>
                <w:rFonts w:ascii="Calibri Light" w:hAnsi="Calibri Light" w:cs="Calibri Light"/>
                <w:color w:val="000000"/>
                <w:sz w:val="16"/>
                <w:szCs w:val="16"/>
              </w:rPr>
            </w:pPr>
            <w:r w:rsidRPr="00B17167">
              <w:rPr>
                <w:rFonts w:ascii="Calibri Light" w:hAnsi="Calibri Light" w:cs="Calibri Light"/>
                <w:color w:val="000000"/>
                <w:sz w:val="16"/>
                <w:szCs w:val="16"/>
              </w:rPr>
              <w:t>2</w:t>
            </w:r>
          </w:p>
        </w:tc>
        <w:tc>
          <w:tcPr>
            <w:tcW w:w="685" w:type="pct"/>
            <w:vAlign w:val="center"/>
            <w:hideMark/>
          </w:tcPr>
          <w:p w14:paraId="16778EE7" w14:textId="77777777" w:rsidR="00CC4789" w:rsidRPr="00B17167" w:rsidRDefault="00CC4789" w:rsidP="007B718C">
            <w:pPr>
              <w:jc w:val="center"/>
              <w:rPr>
                <w:rFonts w:ascii="Calibri Light" w:hAnsi="Calibri Light" w:cs="Calibri Light"/>
                <w:color w:val="000000"/>
                <w:sz w:val="16"/>
                <w:szCs w:val="16"/>
              </w:rPr>
            </w:pPr>
            <w:r w:rsidRPr="00B17167">
              <w:rPr>
                <w:rFonts w:ascii="Calibri Light" w:hAnsi="Calibri Light" w:cs="Calibri Light"/>
                <w:color w:val="000000"/>
                <w:sz w:val="16"/>
                <w:szCs w:val="16"/>
              </w:rPr>
              <w:t>15</w:t>
            </w:r>
          </w:p>
        </w:tc>
        <w:tc>
          <w:tcPr>
            <w:tcW w:w="792" w:type="pct"/>
            <w:vAlign w:val="center"/>
            <w:hideMark/>
          </w:tcPr>
          <w:p w14:paraId="03B1E4B3" w14:textId="77777777" w:rsidR="00CC4789" w:rsidRPr="00B17167" w:rsidRDefault="00CC4789" w:rsidP="007B718C">
            <w:pPr>
              <w:jc w:val="center"/>
              <w:rPr>
                <w:rFonts w:ascii="Calibri Light" w:hAnsi="Calibri Light" w:cs="Calibri Light"/>
                <w:color w:val="000000"/>
                <w:sz w:val="16"/>
                <w:szCs w:val="16"/>
              </w:rPr>
            </w:pPr>
            <w:r w:rsidRPr="00B17167">
              <w:rPr>
                <w:rFonts w:ascii="Calibri Light" w:hAnsi="Calibri Light" w:cs="Calibri Light"/>
                <w:color w:val="000000"/>
                <w:sz w:val="16"/>
                <w:szCs w:val="16"/>
              </w:rPr>
              <w:t>12</w:t>
            </w:r>
          </w:p>
        </w:tc>
        <w:tc>
          <w:tcPr>
            <w:tcW w:w="894" w:type="pct"/>
            <w:vAlign w:val="center"/>
            <w:hideMark/>
          </w:tcPr>
          <w:p w14:paraId="5A9F6405" w14:textId="77777777" w:rsidR="00CC4789" w:rsidRPr="00B17167" w:rsidRDefault="00CC4789" w:rsidP="007B718C">
            <w:pPr>
              <w:jc w:val="center"/>
              <w:rPr>
                <w:rFonts w:ascii="Calibri Light" w:hAnsi="Calibri Light" w:cs="Calibri Light"/>
                <w:color w:val="000000"/>
                <w:sz w:val="16"/>
                <w:szCs w:val="16"/>
              </w:rPr>
            </w:pPr>
            <w:r w:rsidRPr="00B17167">
              <w:rPr>
                <w:rFonts w:ascii="Calibri Light" w:hAnsi="Calibri Light" w:cs="Calibri Light"/>
                <w:color w:val="000000"/>
                <w:sz w:val="16"/>
                <w:szCs w:val="16"/>
              </w:rPr>
              <w:t>$   84.909.929</w:t>
            </w:r>
          </w:p>
        </w:tc>
      </w:tr>
      <w:tr w:rsidR="00CC4789" w:rsidRPr="005C3A90" w14:paraId="0C8E87E2" w14:textId="77777777" w:rsidTr="004A3D2E">
        <w:trPr>
          <w:trHeight w:val="377"/>
        </w:trPr>
        <w:tc>
          <w:tcPr>
            <w:tcW w:w="725" w:type="pct"/>
            <w:vAlign w:val="center"/>
            <w:hideMark/>
          </w:tcPr>
          <w:p w14:paraId="62F16145" w14:textId="77777777" w:rsidR="00CC4789" w:rsidRPr="00B17167" w:rsidRDefault="00CC4789" w:rsidP="007B718C">
            <w:pPr>
              <w:jc w:val="center"/>
              <w:rPr>
                <w:rFonts w:ascii="Calibri Light" w:hAnsi="Calibri Light" w:cs="Calibri Light"/>
                <w:color w:val="000000"/>
                <w:sz w:val="16"/>
                <w:szCs w:val="16"/>
              </w:rPr>
            </w:pPr>
            <w:r w:rsidRPr="00B17167">
              <w:rPr>
                <w:rFonts w:ascii="Calibri Light" w:hAnsi="Calibri Light" w:cs="Calibri Light"/>
                <w:color w:val="000000"/>
                <w:sz w:val="16"/>
                <w:szCs w:val="16"/>
              </w:rPr>
              <w:t>MORALES</w:t>
            </w:r>
          </w:p>
        </w:tc>
        <w:tc>
          <w:tcPr>
            <w:tcW w:w="1036" w:type="pct"/>
            <w:vAlign w:val="center"/>
            <w:hideMark/>
          </w:tcPr>
          <w:p w14:paraId="612D91DF" w14:textId="77777777" w:rsidR="00CC4789" w:rsidRPr="00B17167" w:rsidRDefault="00CC4789" w:rsidP="007B718C">
            <w:pPr>
              <w:jc w:val="center"/>
              <w:rPr>
                <w:rFonts w:ascii="Calibri Light" w:hAnsi="Calibri Light" w:cs="Calibri Light"/>
                <w:color w:val="000000"/>
                <w:sz w:val="16"/>
                <w:szCs w:val="16"/>
              </w:rPr>
            </w:pPr>
            <w:r w:rsidRPr="00B17167">
              <w:rPr>
                <w:rFonts w:ascii="Calibri Light" w:hAnsi="Calibri Light" w:cs="Calibri Light"/>
                <w:color w:val="000000"/>
                <w:sz w:val="16"/>
                <w:szCs w:val="16"/>
              </w:rPr>
              <w:t>BOLÍVAR</w:t>
            </w:r>
          </w:p>
        </w:tc>
        <w:tc>
          <w:tcPr>
            <w:tcW w:w="867" w:type="pct"/>
            <w:vAlign w:val="center"/>
            <w:hideMark/>
          </w:tcPr>
          <w:p w14:paraId="2C41F0E1" w14:textId="77777777" w:rsidR="00CC4789" w:rsidRPr="00B17167" w:rsidRDefault="00CC4789" w:rsidP="007B718C">
            <w:pPr>
              <w:jc w:val="center"/>
              <w:rPr>
                <w:rFonts w:ascii="Calibri Light" w:hAnsi="Calibri Light" w:cs="Calibri Light"/>
                <w:color w:val="000000"/>
                <w:sz w:val="16"/>
                <w:szCs w:val="16"/>
              </w:rPr>
            </w:pPr>
            <w:r w:rsidRPr="00B17167">
              <w:rPr>
                <w:rFonts w:ascii="Calibri Light" w:hAnsi="Calibri Light" w:cs="Calibri Light"/>
                <w:color w:val="000000"/>
                <w:sz w:val="16"/>
                <w:szCs w:val="16"/>
              </w:rPr>
              <w:t>1</w:t>
            </w:r>
          </w:p>
        </w:tc>
        <w:tc>
          <w:tcPr>
            <w:tcW w:w="685" w:type="pct"/>
            <w:vAlign w:val="center"/>
            <w:hideMark/>
          </w:tcPr>
          <w:p w14:paraId="78C2AB8C" w14:textId="77777777" w:rsidR="00CC4789" w:rsidRPr="00B17167" w:rsidRDefault="00CC4789" w:rsidP="007B718C">
            <w:pPr>
              <w:jc w:val="center"/>
              <w:rPr>
                <w:rFonts w:ascii="Calibri Light" w:hAnsi="Calibri Light" w:cs="Calibri Light"/>
                <w:color w:val="000000"/>
                <w:sz w:val="16"/>
                <w:szCs w:val="16"/>
              </w:rPr>
            </w:pPr>
            <w:r w:rsidRPr="00B17167">
              <w:rPr>
                <w:rFonts w:ascii="Calibri Light" w:hAnsi="Calibri Light" w:cs="Calibri Light"/>
                <w:color w:val="000000"/>
                <w:sz w:val="16"/>
                <w:szCs w:val="16"/>
              </w:rPr>
              <w:t>13</w:t>
            </w:r>
          </w:p>
        </w:tc>
        <w:tc>
          <w:tcPr>
            <w:tcW w:w="792" w:type="pct"/>
            <w:vAlign w:val="center"/>
            <w:hideMark/>
          </w:tcPr>
          <w:p w14:paraId="5F3C0275" w14:textId="77777777" w:rsidR="00CC4789" w:rsidRPr="00B17167" w:rsidRDefault="00CC4789" w:rsidP="007B718C">
            <w:pPr>
              <w:jc w:val="center"/>
              <w:rPr>
                <w:rFonts w:ascii="Calibri Light" w:hAnsi="Calibri Light" w:cs="Calibri Light"/>
                <w:color w:val="000000"/>
                <w:sz w:val="16"/>
                <w:szCs w:val="16"/>
              </w:rPr>
            </w:pPr>
            <w:r w:rsidRPr="00B17167">
              <w:rPr>
                <w:rFonts w:ascii="Calibri Light" w:hAnsi="Calibri Light" w:cs="Calibri Light"/>
                <w:color w:val="000000"/>
                <w:sz w:val="16"/>
                <w:szCs w:val="16"/>
              </w:rPr>
              <w:t>8</w:t>
            </w:r>
          </w:p>
        </w:tc>
        <w:tc>
          <w:tcPr>
            <w:tcW w:w="894" w:type="pct"/>
            <w:vAlign w:val="center"/>
            <w:hideMark/>
          </w:tcPr>
          <w:p w14:paraId="1C373239" w14:textId="77777777" w:rsidR="00CC4789" w:rsidRPr="00B17167" w:rsidRDefault="00CC4789" w:rsidP="007B718C">
            <w:pPr>
              <w:jc w:val="center"/>
              <w:rPr>
                <w:rFonts w:ascii="Calibri Light" w:hAnsi="Calibri Light" w:cs="Calibri Light"/>
                <w:color w:val="000000"/>
                <w:sz w:val="16"/>
                <w:szCs w:val="16"/>
              </w:rPr>
            </w:pPr>
            <w:r w:rsidRPr="00B17167">
              <w:rPr>
                <w:rFonts w:ascii="Calibri Light" w:hAnsi="Calibri Light" w:cs="Calibri Light"/>
                <w:color w:val="000000"/>
                <w:sz w:val="16"/>
                <w:szCs w:val="16"/>
              </w:rPr>
              <w:t>$   31.533.263</w:t>
            </w:r>
          </w:p>
        </w:tc>
      </w:tr>
      <w:tr w:rsidR="004A3D2E" w:rsidRPr="005C3A90" w14:paraId="792BF4BB" w14:textId="77777777" w:rsidTr="004A3D2E">
        <w:trPr>
          <w:trHeight w:val="213"/>
        </w:trPr>
        <w:tc>
          <w:tcPr>
            <w:tcW w:w="725" w:type="pct"/>
            <w:vAlign w:val="center"/>
            <w:hideMark/>
          </w:tcPr>
          <w:p w14:paraId="52FF8E0A" w14:textId="77777777" w:rsidR="00CC4789" w:rsidRPr="00B17167" w:rsidRDefault="00CC4789" w:rsidP="007B718C">
            <w:pPr>
              <w:jc w:val="center"/>
              <w:rPr>
                <w:rFonts w:ascii="Calibri Light" w:hAnsi="Calibri Light" w:cs="Calibri Light"/>
                <w:color w:val="000000"/>
                <w:sz w:val="16"/>
                <w:szCs w:val="16"/>
              </w:rPr>
            </w:pPr>
            <w:r w:rsidRPr="00B17167">
              <w:rPr>
                <w:rFonts w:ascii="Calibri Light" w:hAnsi="Calibri Light" w:cs="Calibri Light"/>
                <w:color w:val="000000"/>
                <w:sz w:val="16"/>
                <w:szCs w:val="16"/>
              </w:rPr>
              <w:t>SIMITÍ</w:t>
            </w:r>
          </w:p>
        </w:tc>
        <w:tc>
          <w:tcPr>
            <w:tcW w:w="1036" w:type="pct"/>
            <w:vAlign w:val="center"/>
            <w:hideMark/>
          </w:tcPr>
          <w:p w14:paraId="30F90487" w14:textId="77777777" w:rsidR="00CC4789" w:rsidRPr="00B17167" w:rsidRDefault="00CC4789" w:rsidP="007B718C">
            <w:pPr>
              <w:jc w:val="center"/>
              <w:rPr>
                <w:rFonts w:ascii="Calibri Light" w:hAnsi="Calibri Light" w:cs="Calibri Light"/>
                <w:color w:val="000000"/>
                <w:sz w:val="16"/>
                <w:szCs w:val="16"/>
              </w:rPr>
            </w:pPr>
            <w:r w:rsidRPr="00B17167">
              <w:rPr>
                <w:rFonts w:ascii="Calibri Light" w:hAnsi="Calibri Light" w:cs="Calibri Light"/>
                <w:color w:val="000000"/>
                <w:sz w:val="16"/>
                <w:szCs w:val="16"/>
              </w:rPr>
              <w:t>BOLÍVAR</w:t>
            </w:r>
          </w:p>
        </w:tc>
        <w:tc>
          <w:tcPr>
            <w:tcW w:w="867" w:type="pct"/>
            <w:vAlign w:val="center"/>
            <w:hideMark/>
          </w:tcPr>
          <w:p w14:paraId="5C2F8249" w14:textId="77777777" w:rsidR="00CC4789" w:rsidRPr="00B17167" w:rsidRDefault="00CC4789" w:rsidP="007B718C">
            <w:pPr>
              <w:jc w:val="center"/>
              <w:rPr>
                <w:rFonts w:ascii="Calibri Light" w:hAnsi="Calibri Light" w:cs="Calibri Light"/>
                <w:color w:val="000000"/>
                <w:sz w:val="16"/>
                <w:szCs w:val="16"/>
              </w:rPr>
            </w:pPr>
            <w:r w:rsidRPr="00B17167">
              <w:rPr>
                <w:rFonts w:ascii="Calibri Light" w:hAnsi="Calibri Light" w:cs="Calibri Light"/>
                <w:color w:val="000000"/>
                <w:sz w:val="16"/>
                <w:szCs w:val="16"/>
              </w:rPr>
              <w:t>1</w:t>
            </w:r>
          </w:p>
        </w:tc>
        <w:tc>
          <w:tcPr>
            <w:tcW w:w="685" w:type="pct"/>
            <w:vAlign w:val="center"/>
            <w:hideMark/>
          </w:tcPr>
          <w:p w14:paraId="25A62328" w14:textId="77777777" w:rsidR="00CC4789" w:rsidRPr="00B17167" w:rsidRDefault="00CC4789" w:rsidP="007B718C">
            <w:pPr>
              <w:jc w:val="center"/>
              <w:rPr>
                <w:rFonts w:ascii="Calibri Light" w:hAnsi="Calibri Light" w:cs="Calibri Light"/>
                <w:color w:val="000000"/>
                <w:sz w:val="16"/>
                <w:szCs w:val="16"/>
              </w:rPr>
            </w:pPr>
            <w:r w:rsidRPr="00B17167">
              <w:rPr>
                <w:rFonts w:ascii="Calibri Light" w:hAnsi="Calibri Light" w:cs="Calibri Light"/>
                <w:color w:val="000000"/>
                <w:sz w:val="16"/>
                <w:szCs w:val="16"/>
              </w:rPr>
              <w:t>15</w:t>
            </w:r>
          </w:p>
        </w:tc>
        <w:tc>
          <w:tcPr>
            <w:tcW w:w="792" w:type="pct"/>
            <w:vAlign w:val="center"/>
            <w:hideMark/>
          </w:tcPr>
          <w:p w14:paraId="719F79F0" w14:textId="77777777" w:rsidR="00CC4789" w:rsidRPr="00B17167" w:rsidRDefault="00CC4789" w:rsidP="007B718C">
            <w:pPr>
              <w:jc w:val="center"/>
              <w:rPr>
                <w:rFonts w:ascii="Calibri Light" w:hAnsi="Calibri Light" w:cs="Calibri Light"/>
                <w:color w:val="000000"/>
                <w:sz w:val="16"/>
                <w:szCs w:val="16"/>
              </w:rPr>
            </w:pPr>
            <w:r w:rsidRPr="00B17167">
              <w:rPr>
                <w:rFonts w:ascii="Calibri Light" w:hAnsi="Calibri Light" w:cs="Calibri Light"/>
                <w:color w:val="000000"/>
                <w:sz w:val="16"/>
                <w:szCs w:val="16"/>
              </w:rPr>
              <w:t>6</w:t>
            </w:r>
          </w:p>
        </w:tc>
        <w:tc>
          <w:tcPr>
            <w:tcW w:w="894" w:type="pct"/>
            <w:vAlign w:val="center"/>
            <w:hideMark/>
          </w:tcPr>
          <w:p w14:paraId="0E15E62D" w14:textId="77777777" w:rsidR="00CC4789" w:rsidRPr="00B17167" w:rsidRDefault="00CC4789" w:rsidP="007B718C">
            <w:pPr>
              <w:jc w:val="center"/>
              <w:rPr>
                <w:rFonts w:ascii="Calibri Light" w:hAnsi="Calibri Light" w:cs="Calibri Light"/>
                <w:color w:val="000000"/>
                <w:sz w:val="16"/>
                <w:szCs w:val="16"/>
              </w:rPr>
            </w:pPr>
            <w:r w:rsidRPr="00B17167">
              <w:rPr>
                <w:rFonts w:ascii="Calibri Light" w:hAnsi="Calibri Light" w:cs="Calibri Light"/>
                <w:color w:val="000000"/>
                <w:sz w:val="16"/>
                <w:szCs w:val="16"/>
              </w:rPr>
              <w:t>$   60.228.890</w:t>
            </w:r>
          </w:p>
        </w:tc>
      </w:tr>
      <w:tr w:rsidR="00CC4789" w:rsidRPr="007323A4" w14:paraId="32DC0BBB" w14:textId="77777777" w:rsidTr="004A3D2E">
        <w:trPr>
          <w:trHeight w:val="377"/>
        </w:trPr>
        <w:tc>
          <w:tcPr>
            <w:tcW w:w="1762" w:type="pct"/>
            <w:gridSpan w:val="2"/>
            <w:noWrap/>
            <w:vAlign w:val="center"/>
            <w:hideMark/>
          </w:tcPr>
          <w:p w14:paraId="2658A677" w14:textId="77777777" w:rsidR="00CC4789" w:rsidRPr="00B17167" w:rsidRDefault="00CC4789" w:rsidP="007B718C">
            <w:pPr>
              <w:jc w:val="center"/>
              <w:rPr>
                <w:rFonts w:ascii="Calibri Light" w:hAnsi="Calibri Light" w:cs="Calibri Light"/>
                <w:b/>
                <w:bCs/>
                <w:color w:val="000000"/>
                <w:sz w:val="16"/>
                <w:szCs w:val="16"/>
              </w:rPr>
            </w:pPr>
            <w:r w:rsidRPr="00B17167">
              <w:rPr>
                <w:rFonts w:ascii="Calibri Light" w:hAnsi="Calibri Light" w:cs="Calibri Light"/>
                <w:b/>
                <w:bCs/>
                <w:color w:val="000000"/>
                <w:sz w:val="16"/>
                <w:szCs w:val="16"/>
              </w:rPr>
              <w:t>3 municipios PDET</w:t>
            </w:r>
          </w:p>
        </w:tc>
        <w:tc>
          <w:tcPr>
            <w:tcW w:w="867" w:type="pct"/>
            <w:noWrap/>
            <w:vAlign w:val="center"/>
            <w:hideMark/>
          </w:tcPr>
          <w:p w14:paraId="31F6F8E0" w14:textId="77777777" w:rsidR="00CC4789" w:rsidRPr="00B17167" w:rsidRDefault="00CC4789" w:rsidP="007B718C">
            <w:pPr>
              <w:jc w:val="center"/>
              <w:rPr>
                <w:rFonts w:ascii="Calibri Light" w:hAnsi="Calibri Light" w:cs="Calibri Light"/>
                <w:b/>
                <w:bCs/>
                <w:color w:val="000000"/>
                <w:sz w:val="16"/>
                <w:szCs w:val="16"/>
              </w:rPr>
            </w:pPr>
            <w:r w:rsidRPr="00B17167">
              <w:rPr>
                <w:rFonts w:ascii="Calibri Light" w:hAnsi="Calibri Light" w:cs="Calibri Light"/>
                <w:b/>
                <w:bCs/>
                <w:color w:val="000000"/>
                <w:sz w:val="16"/>
                <w:szCs w:val="16"/>
              </w:rPr>
              <w:t>4</w:t>
            </w:r>
          </w:p>
        </w:tc>
        <w:tc>
          <w:tcPr>
            <w:tcW w:w="685" w:type="pct"/>
            <w:noWrap/>
            <w:vAlign w:val="center"/>
            <w:hideMark/>
          </w:tcPr>
          <w:p w14:paraId="6AB67473" w14:textId="77777777" w:rsidR="00CC4789" w:rsidRPr="00B17167" w:rsidRDefault="00CC4789" w:rsidP="007B718C">
            <w:pPr>
              <w:jc w:val="center"/>
              <w:rPr>
                <w:rFonts w:ascii="Calibri Light" w:hAnsi="Calibri Light" w:cs="Calibri Light"/>
                <w:b/>
                <w:bCs/>
                <w:color w:val="000000"/>
                <w:sz w:val="16"/>
                <w:szCs w:val="16"/>
              </w:rPr>
            </w:pPr>
            <w:r w:rsidRPr="00B17167">
              <w:rPr>
                <w:rFonts w:ascii="Calibri Light" w:hAnsi="Calibri Light" w:cs="Calibri Light"/>
                <w:b/>
                <w:bCs/>
                <w:color w:val="000000"/>
                <w:sz w:val="16"/>
                <w:szCs w:val="16"/>
              </w:rPr>
              <w:t>43</w:t>
            </w:r>
          </w:p>
        </w:tc>
        <w:tc>
          <w:tcPr>
            <w:tcW w:w="792" w:type="pct"/>
            <w:noWrap/>
            <w:vAlign w:val="center"/>
            <w:hideMark/>
          </w:tcPr>
          <w:p w14:paraId="749E6020" w14:textId="77777777" w:rsidR="00CC4789" w:rsidRPr="00B17167" w:rsidRDefault="00CC4789" w:rsidP="007B718C">
            <w:pPr>
              <w:jc w:val="center"/>
              <w:rPr>
                <w:rFonts w:ascii="Calibri Light" w:hAnsi="Calibri Light" w:cs="Calibri Light"/>
                <w:b/>
                <w:bCs/>
                <w:color w:val="000000"/>
                <w:sz w:val="16"/>
                <w:szCs w:val="16"/>
              </w:rPr>
            </w:pPr>
            <w:r w:rsidRPr="00B17167">
              <w:rPr>
                <w:rFonts w:ascii="Calibri Light" w:hAnsi="Calibri Light" w:cs="Calibri Light"/>
                <w:b/>
                <w:bCs/>
                <w:color w:val="000000"/>
                <w:sz w:val="16"/>
                <w:szCs w:val="16"/>
              </w:rPr>
              <w:t>26</w:t>
            </w:r>
          </w:p>
        </w:tc>
        <w:tc>
          <w:tcPr>
            <w:tcW w:w="894" w:type="pct"/>
            <w:noWrap/>
            <w:vAlign w:val="center"/>
            <w:hideMark/>
          </w:tcPr>
          <w:p w14:paraId="7ADAB198" w14:textId="77777777" w:rsidR="00CC4789" w:rsidRPr="00B17167" w:rsidRDefault="00CC4789" w:rsidP="007B718C">
            <w:pPr>
              <w:jc w:val="center"/>
              <w:rPr>
                <w:rFonts w:ascii="Calibri Light" w:hAnsi="Calibri Light" w:cs="Calibri Light"/>
                <w:b/>
                <w:bCs/>
                <w:color w:val="000000"/>
                <w:sz w:val="16"/>
                <w:szCs w:val="16"/>
              </w:rPr>
            </w:pPr>
            <w:r w:rsidRPr="00B17167">
              <w:rPr>
                <w:rFonts w:ascii="Calibri Light" w:hAnsi="Calibri Light" w:cs="Calibri Light"/>
                <w:b/>
                <w:bCs/>
                <w:color w:val="000000"/>
                <w:sz w:val="16"/>
                <w:szCs w:val="16"/>
              </w:rPr>
              <w:t>$  176.672.082</w:t>
            </w:r>
          </w:p>
        </w:tc>
      </w:tr>
    </w:tbl>
    <w:p w14:paraId="3EBAD3FC" w14:textId="77777777" w:rsidR="00CC4789" w:rsidRPr="007323A4" w:rsidRDefault="00CC4789" w:rsidP="00CC4789">
      <w:pPr>
        <w:jc w:val="both"/>
        <w:rPr>
          <w:b/>
          <w:bC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843"/>
        <w:gridCol w:w="1985"/>
        <w:gridCol w:w="1984"/>
        <w:gridCol w:w="2126"/>
      </w:tblGrid>
      <w:tr w:rsidR="00CC4789" w14:paraId="461CAC0F" w14:textId="77777777" w:rsidTr="00B17167">
        <w:trPr>
          <w:trHeight w:val="300"/>
        </w:trPr>
        <w:tc>
          <w:tcPr>
            <w:tcW w:w="1696" w:type="dxa"/>
            <w:vMerge w:val="restart"/>
            <w:shd w:val="clear" w:color="auto" w:fill="0080E8"/>
            <w:vAlign w:val="center"/>
            <w:hideMark/>
          </w:tcPr>
          <w:p w14:paraId="18232846" w14:textId="77777777" w:rsidR="00CC4789" w:rsidRPr="00B17167" w:rsidRDefault="00CC4789" w:rsidP="00B17167">
            <w:pPr>
              <w:jc w:val="center"/>
              <w:rPr>
                <w:rFonts w:ascii="Calibri Light" w:hAnsi="Calibri Light" w:cs="Calibri Light"/>
                <w:b/>
                <w:bCs/>
                <w:color w:val="FFFFFF" w:themeColor="background1"/>
                <w:sz w:val="20"/>
                <w:szCs w:val="20"/>
              </w:rPr>
            </w:pPr>
            <w:r w:rsidRPr="00B17167">
              <w:rPr>
                <w:rFonts w:ascii="Calibri Light" w:hAnsi="Calibri Light" w:cs="Calibri Light"/>
                <w:b/>
                <w:bCs/>
                <w:color w:val="FFFFFF" w:themeColor="background1"/>
                <w:sz w:val="20"/>
                <w:szCs w:val="20"/>
              </w:rPr>
              <w:t>MUNICIPIO</w:t>
            </w:r>
          </w:p>
        </w:tc>
        <w:tc>
          <w:tcPr>
            <w:tcW w:w="1843" w:type="dxa"/>
            <w:vMerge w:val="restart"/>
            <w:shd w:val="clear" w:color="auto" w:fill="0080E8"/>
            <w:vAlign w:val="center"/>
            <w:hideMark/>
          </w:tcPr>
          <w:p w14:paraId="6A459356" w14:textId="77777777" w:rsidR="00CC4789" w:rsidRPr="00B17167" w:rsidRDefault="00CC4789" w:rsidP="00B17167">
            <w:pPr>
              <w:jc w:val="center"/>
              <w:rPr>
                <w:rFonts w:ascii="Calibri Light" w:hAnsi="Calibri Light" w:cs="Calibri Light"/>
                <w:b/>
                <w:bCs/>
                <w:color w:val="FFFFFF" w:themeColor="background1"/>
                <w:sz w:val="20"/>
                <w:szCs w:val="20"/>
              </w:rPr>
            </w:pPr>
            <w:r w:rsidRPr="00B17167">
              <w:rPr>
                <w:rFonts w:ascii="Calibri Light" w:hAnsi="Calibri Light" w:cs="Calibri Light"/>
                <w:b/>
                <w:bCs/>
                <w:color w:val="FFFFFF" w:themeColor="background1"/>
                <w:sz w:val="20"/>
                <w:szCs w:val="20"/>
              </w:rPr>
              <w:t>DEPARTAMENTO</w:t>
            </w:r>
          </w:p>
        </w:tc>
        <w:tc>
          <w:tcPr>
            <w:tcW w:w="6095" w:type="dxa"/>
            <w:gridSpan w:val="3"/>
            <w:shd w:val="clear" w:color="auto" w:fill="0080E8"/>
            <w:vAlign w:val="center"/>
            <w:hideMark/>
          </w:tcPr>
          <w:p w14:paraId="0A3248BA" w14:textId="77777777" w:rsidR="00CC4789" w:rsidRPr="00B17167" w:rsidRDefault="00CC4789" w:rsidP="00B17167">
            <w:pPr>
              <w:jc w:val="center"/>
              <w:rPr>
                <w:rFonts w:ascii="Calibri Light" w:hAnsi="Calibri Light" w:cs="Calibri Light"/>
                <w:b/>
                <w:bCs/>
                <w:color w:val="FFFFFF" w:themeColor="background1"/>
                <w:sz w:val="20"/>
                <w:szCs w:val="20"/>
              </w:rPr>
            </w:pPr>
            <w:r w:rsidRPr="00B17167">
              <w:rPr>
                <w:rFonts w:ascii="Calibri Light" w:hAnsi="Calibri Light" w:cs="Calibri Light"/>
                <w:b/>
                <w:bCs/>
                <w:color w:val="FFFFFF" w:themeColor="background1"/>
                <w:sz w:val="20"/>
                <w:szCs w:val="20"/>
              </w:rPr>
              <w:t>2020</w:t>
            </w:r>
          </w:p>
        </w:tc>
      </w:tr>
      <w:tr w:rsidR="00CC4789" w14:paraId="46E295B2" w14:textId="77777777" w:rsidTr="00B17167">
        <w:trPr>
          <w:trHeight w:val="300"/>
        </w:trPr>
        <w:tc>
          <w:tcPr>
            <w:tcW w:w="1696" w:type="dxa"/>
            <w:vMerge/>
            <w:shd w:val="clear" w:color="auto" w:fill="0080E8"/>
            <w:vAlign w:val="center"/>
            <w:hideMark/>
          </w:tcPr>
          <w:p w14:paraId="5501A6E5" w14:textId="77777777" w:rsidR="00CC4789" w:rsidRPr="00B17167" w:rsidRDefault="00CC4789" w:rsidP="00B17167">
            <w:pPr>
              <w:jc w:val="center"/>
              <w:rPr>
                <w:rFonts w:ascii="Calibri Light" w:hAnsi="Calibri Light" w:cs="Calibri Light"/>
                <w:b/>
                <w:bCs/>
                <w:color w:val="FFFFFF" w:themeColor="background1"/>
                <w:sz w:val="20"/>
                <w:szCs w:val="20"/>
              </w:rPr>
            </w:pPr>
          </w:p>
        </w:tc>
        <w:tc>
          <w:tcPr>
            <w:tcW w:w="1843" w:type="dxa"/>
            <w:vMerge/>
            <w:shd w:val="clear" w:color="auto" w:fill="0080E8"/>
            <w:vAlign w:val="center"/>
            <w:hideMark/>
          </w:tcPr>
          <w:p w14:paraId="3B6C8B2A" w14:textId="77777777" w:rsidR="00CC4789" w:rsidRPr="00B17167" w:rsidRDefault="00CC4789" w:rsidP="00B17167">
            <w:pPr>
              <w:jc w:val="center"/>
              <w:rPr>
                <w:rFonts w:ascii="Calibri Light" w:hAnsi="Calibri Light" w:cs="Calibri Light"/>
                <w:b/>
                <w:bCs/>
                <w:color w:val="FFFFFF" w:themeColor="background1"/>
                <w:sz w:val="20"/>
                <w:szCs w:val="20"/>
              </w:rPr>
            </w:pPr>
          </w:p>
        </w:tc>
        <w:tc>
          <w:tcPr>
            <w:tcW w:w="6095" w:type="dxa"/>
            <w:gridSpan w:val="3"/>
            <w:shd w:val="clear" w:color="auto" w:fill="0080E8"/>
            <w:vAlign w:val="center"/>
            <w:hideMark/>
          </w:tcPr>
          <w:p w14:paraId="4E239A48" w14:textId="77777777" w:rsidR="00CC4789" w:rsidRPr="00B17167" w:rsidRDefault="00CC4789" w:rsidP="00B17167">
            <w:pPr>
              <w:jc w:val="center"/>
              <w:rPr>
                <w:rFonts w:ascii="Calibri Light" w:hAnsi="Calibri Light" w:cs="Calibri Light"/>
                <w:b/>
                <w:bCs/>
                <w:color w:val="FFFFFF" w:themeColor="background1"/>
                <w:sz w:val="20"/>
                <w:szCs w:val="20"/>
              </w:rPr>
            </w:pPr>
            <w:r w:rsidRPr="00B17167">
              <w:rPr>
                <w:rFonts w:ascii="Calibri Light" w:hAnsi="Calibri Light" w:cs="Calibri Light"/>
                <w:b/>
                <w:bCs/>
                <w:color w:val="FFFFFF" w:themeColor="background1"/>
                <w:sz w:val="20"/>
                <w:szCs w:val="20"/>
              </w:rPr>
              <w:t>FOMENTO: APOYO A INICIATIVAS PRODUCTIVAS EN ACTIVIDADES CONEXAS</w:t>
            </w:r>
          </w:p>
        </w:tc>
      </w:tr>
      <w:tr w:rsidR="00CC4789" w14:paraId="588D979F" w14:textId="77777777" w:rsidTr="00B17167">
        <w:trPr>
          <w:trHeight w:val="300"/>
        </w:trPr>
        <w:tc>
          <w:tcPr>
            <w:tcW w:w="1696" w:type="dxa"/>
            <w:vMerge/>
            <w:shd w:val="clear" w:color="auto" w:fill="0080E8"/>
            <w:vAlign w:val="center"/>
            <w:hideMark/>
          </w:tcPr>
          <w:p w14:paraId="7D95A9D3" w14:textId="77777777" w:rsidR="00CC4789" w:rsidRPr="00B17167" w:rsidRDefault="00CC4789" w:rsidP="00B17167">
            <w:pPr>
              <w:jc w:val="center"/>
              <w:rPr>
                <w:rFonts w:ascii="Calibri Light" w:hAnsi="Calibri Light" w:cs="Calibri Light"/>
                <w:b/>
                <w:bCs/>
                <w:color w:val="FFFFFF" w:themeColor="background1"/>
                <w:sz w:val="20"/>
                <w:szCs w:val="20"/>
              </w:rPr>
            </w:pPr>
          </w:p>
        </w:tc>
        <w:tc>
          <w:tcPr>
            <w:tcW w:w="1843" w:type="dxa"/>
            <w:vMerge/>
            <w:shd w:val="clear" w:color="auto" w:fill="0080E8"/>
            <w:vAlign w:val="center"/>
            <w:hideMark/>
          </w:tcPr>
          <w:p w14:paraId="71A0ED86" w14:textId="77777777" w:rsidR="00CC4789" w:rsidRPr="00B17167" w:rsidRDefault="00CC4789" w:rsidP="00B17167">
            <w:pPr>
              <w:jc w:val="center"/>
              <w:rPr>
                <w:rFonts w:ascii="Calibri Light" w:hAnsi="Calibri Light" w:cs="Calibri Light"/>
                <w:b/>
                <w:bCs/>
                <w:color w:val="FFFFFF" w:themeColor="background1"/>
                <w:sz w:val="20"/>
                <w:szCs w:val="20"/>
              </w:rPr>
            </w:pPr>
          </w:p>
        </w:tc>
        <w:tc>
          <w:tcPr>
            <w:tcW w:w="1985" w:type="dxa"/>
            <w:shd w:val="clear" w:color="auto" w:fill="0080E8"/>
            <w:vAlign w:val="center"/>
            <w:hideMark/>
          </w:tcPr>
          <w:p w14:paraId="45C520D8" w14:textId="77777777" w:rsidR="00CC4789" w:rsidRPr="00B17167" w:rsidRDefault="00CC4789" w:rsidP="00B17167">
            <w:pPr>
              <w:jc w:val="center"/>
              <w:rPr>
                <w:rFonts w:ascii="Calibri Light" w:hAnsi="Calibri Light" w:cs="Calibri Light"/>
                <w:b/>
                <w:bCs/>
                <w:color w:val="FFFFFF" w:themeColor="background1"/>
                <w:sz w:val="20"/>
                <w:szCs w:val="20"/>
              </w:rPr>
            </w:pPr>
            <w:r w:rsidRPr="00B17167">
              <w:rPr>
                <w:rFonts w:ascii="Calibri Light" w:hAnsi="Calibri Light" w:cs="Calibri Light"/>
                <w:b/>
                <w:bCs/>
                <w:color w:val="FFFFFF" w:themeColor="background1"/>
                <w:sz w:val="20"/>
                <w:szCs w:val="20"/>
              </w:rPr>
              <w:t>ASOCIACIONES</w:t>
            </w:r>
          </w:p>
        </w:tc>
        <w:tc>
          <w:tcPr>
            <w:tcW w:w="1984" w:type="dxa"/>
            <w:shd w:val="clear" w:color="auto" w:fill="0080E8"/>
            <w:vAlign w:val="center"/>
            <w:hideMark/>
          </w:tcPr>
          <w:p w14:paraId="3689DF5A" w14:textId="77777777" w:rsidR="00CC4789" w:rsidRPr="00B17167" w:rsidRDefault="00CC4789" w:rsidP="00B17167">
            <w:pPr>
              <w:jc w:val="center"/>
              <w:rPr>
                <w:rFonts w:ascii="Calibri Light" w:hAnsi="Calibri Light" w:cs="Calibri Light"/>
                <w:b/>
                <w:bCs/>
                <w:color w:val="FFFFFF" w:themeColor="background1"/>
                <w:sz w:val="20"/>
                <w:szCs w:val="20"/>
              </w:rPr>
            </w:pPr>
            <w:r w:rsidRPr="00B17167">
              <w:rPr>
                <w:rFonts w:ascii="Calibri Light" w:hAnsi="Calibri Light" w:cs="Calibri Light"/>
                <w:b/>
                <w:bCs/>
                <w:color w:val="FFFFFF" w:themeColor="background1"/>
                <w:sz w:val="20"/>
                <w:szCs w:val="20"/>
              </w:rPr>
              <w:t>ASOCIADOS</w:t>
            </w:r>
          </w:p>
        </w:tc>
        <w:tc>
          <w:tcPr>
            <w:tcW w:w="2126" w:type="dxa"/>
            <w:shd w:val="clear" w:color="auto" w:fill="0080E8"/>
            <w:vAlign w:val="center"/>
            <w:hideMark/>
          </w:tcPr>
          <w:p w14:paraId="624A5436" w14:textId="77777777" w:rsidR="00CC4789" w:rsidRPr="00B17167" w:rsidRDefault="00CC4789" w:rsidP="00B17167">
            <w:pPr>
              <w:jc w:val="center"/>
              <w:rPr>
                <w:rFonts w:ascii="Calibri Light" w:hAnsi="Calibri Light" w:cs="Calibri Light"/>
                <w:b/>
                <w:bCs/>
                <w:color w:val="FFFFFF" w:themeColor="background1"/>
                <w:sz w:val="20"/>
                <w:szCs w:val="20"/>
              </w:rPr>
            </w:pPr>
            <w:r w:rsidRPr="00B17167">
              <w:rPr>
                <w:rFonts w:ascii="Calibri Light" w:hAnsi="Calibri Light" w:cs="Calibri Light"/>
                <w:b/>
                <w:bCs/>
                <w:color w:val="FFFFFF" w:themeColor="background1"/>
                <w:sz w:val="18"/>
                <w:szCs w:val="18"/>
              </w:rPr>
              <w:t>TOTAL INVERSIÓN</w:t>
            </w:r>
          </w:p>
        </w:tc>
      </w:tr>
      <w:tr w:rsidR="00BF2B43" w14:paraId="7035EFF0" w14:textId="77777777" w:rsidTr="00B17167">
        <w:trPr>
          <w:trHeight w:val="171"/>
        </w:trPr>
        <w:tc>
          <w:tcPr>
            <w:tcW w:w="1696" w:type="dxa"/>
            <w:vAlign w:val="center"/>
            <w:hideMark/>
          </w:tcPr>
          <w:p w14:paraId="4AFEA034"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CAUCASIA</w:t>
            </w:r>
          </w:p>
        </w:tc>
        <w:tc>
          <w:tcPr>
            <w:tcW w:w="1843" w:type="dxa"/>
            <w:vAlign w:val="center"/>
            <w:hideMark/>
          </w:tcPr>
          <w:p w14:paraId="2554C4E2"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ANTIOQUIA</w:t>
            </w:r>
          </w:p>
        </w:tc>
        <w:tc>
          <w:tcPr>
            <w:tcW w:w="1985" w:type="dxa"/>
            <w:noWrap/>
            <w:vAlign w:val="center"/>
            <w:hideMark/>
          </w:tcPr>
          <w:p w14:paraId="4011CB59"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1</w:t>
            </w:r>
          </w:p>
        </w:tc>
        <w:tc>
          <w:tcPr>
            <w:tcW w:w="1984" w:type="dxa"/>
            <w:noWrap/>
            <w:vAlign w:val="center"/>
            <w:hideMark/>
          </w:tcPr>
          <w:p w14:paraId="05B2E67C"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15</w:t>
            </w:r>
          </w:p>
        </w:tc>
        <w:tc>
          <w:tcPr>
            <w:tcW w:w="2126" w:type="dxa"/>
            <w:noWrap/>
            <w:vAlign w:val="center"/>
            <w:hideMark/>
          </w:tcPr>
          <w:p w14:paraId="3B40CBA9" w14:textId="77777777" w:rsidR="00CC4789" w:rsidRPr="00B17167" w:rsidRDefault="00CC4789" w:rsidP="007B718C">
            <w:pPr>
              <w:jc w:val="center"/>
              <w:rPr>
                <w:rFonts w:ascii="Calibri Light" w:hAnsi="Calibri Light" w:cs="Calibri Light"/>
                <w:color w:val="262626" w:themeColor="text1" w:themeTint="D9"/>
                <w:sz w:val="16"/>
                <w:szCs w:val="16"/>
              </w:rPr>
            </w:pPr>
          </w:p>
          <w:p w14:paraId="3FD1D71B"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      439.176</w:t>
            </w:r>
          </w:p>
        </w:tc>
      </w:tr>
      <w:tr w:rsidR="00CC4789" w14:paraId="0DE8B690" w14:textId="77777777" w:rsidTr="00B17167">
        <w:trPr>
          <w:trHeight w:val="372"/>
        </w:trPr>
        <w:tc>
          <w:tcPr>
            <w:tcW w:w="1696" w:type="dxa"/>
            <w:vAlign w:val="center"/>
            <w:hideMark/>
          </w:tcPr>
          <w:p w14:paraId="6042AED1"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MUTATÁ</w:t>
            </w:r>
          </w:p>
        </w:tc>
        <w:tc>
          <w:tcPr>
            <w:tcW w:w="1843" w:type="dxa"/>
            <w:vAlign w:val="center"/>
            <w:hideMark/>
          </w:tcPr>
          <w:p w14:paraId="79395FAA"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ANTIOQUIA</w:t>
            </w:r>
          </w:p>
        </w:tc>
        <w:tc>
          <w:tcPr>
            <w:tcW w:w="1985" w:type="dxa"/>
            <w:noWrap/>
            <w:vAlign w:val="center"/>
            <w:hideMark/>
          </w:tcPr>
          <w:p w14:paraId="2917F17F"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1</w:t>
            </w:r>
          </w:p>
        </w:tc>
        <w:tc>
          <w:tcPr>
            <w:tcW w:w="1984" w:type="dxa"/>
            <w:noWrap/>
            <w:vAlign w:val="center"/>
            <w:hideMark/>
          </w:tcPr>
          <w:p w14:paraId="16986EFB"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10</w:t>
            </w:r>
          </w:p>
        </w:tc>
        <w:tc>
          <w:tcPr>
            <w:tcW w:w="2126" w:type="dxa"/>
            <w:noWrap/>
            <w:vAlign w:val="center"/>
            <w:hideMark/>
          </w:tcPr>
          <w:p w14:paraId="70E63E7D" w14:textId="77777777" w:rsidR="00CC4789" w:rsidRPr="00B17167" w:rsidRDefault="00CC4789" w:rsidP="007B718C">
            <w:pPr>
              <w:jc w:val="center"/>
              <w:rPr>
                <w:rFonts w:ascii="Calibri Light" w:hAnsi="Calibri Light" w:cs="Calibri Light"/>
                <w:color w:val="262626" w:themeColor="text1" w:themeTint="D9"/>
                <w:sz w:val="16"/>
                <w:szCs w:val="16"/>
              </w:rPr>
            </w:pPr>
          </w:p>
          <w:p w14:paraId="4BF8412A"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$ 55.111.597</w:t>
            </w:r>
          </w:p>
        </w:tc>
      </w:tr>
      <w:tr w:rsidR="00BF2B43" w14:paraId="37FFCA4D" w14:textId="77777777" w:rsidTr="00B17167">
        <w:trPr>
          <w:trHeight w:val="281"/>
        </w:trPr>
        <w:tc>
          <w:tcPr>
            <w:tcW w:w="1696" w:type="dxa"/>
            <w:vAlign w:val="center"/>
            <w:hideMark/>
          </w:tcPr>
          <w:p w14:paraId="33B05EAC"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GUAPÍ</w:t>
            </w:r>
          </w:p>
        </w:tc>
        <w:tc>
          <w:tcPr>
            <w:tcW w:w="1843" w:type="dxa"/>
            <w:vAlign w:val="center"/>
            <w:hideMark/>
          </w:tcPr>
          <w:p w14:paraId="102CB458"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CAUCA</w:t>
            </w:r>
          </w:p>
        </w:tc>
        <w:tc>
          <w:tcPr>
            <w:tcW w:w="1985" w:type="dxa"/>
            <w:noWrap/>
            <w:vAlign w:val="center"/>
            <w:hideMark/>
          </w:tcPr>
          <w:p w14:paraId="1E0F4EDD"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1</w:t>
            </w:r>
          </w:p>
        </w:tc>
        <w:tc>
          <w:tcPr>
            <w:tcW w:w="1984" w:type="dxa"/>
            <w:noWrap/>
            <w:vAlign w:val="center"/>
            <w:hideMark/>
          </w:tcPr>
          <w:p w14:paraId="4C514548"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15</w:t>
            </w:r>
          </w:p>
        </w:tc>
        <w:tc>
          <w:tcPr>
            <w:tcW w:w="2126" w:type="dxa"/>
            <w:noWrap/>
            <w:vAlign w:val="center"/>
            <w:hideMark/>
          </w:tcPr>
          <w:p w14:paraId="64DBC28E" w14:textId="77777777" w:rsidR="00CC4789" w:rsidRPr="00B17167" w:rsidRDefault="00CC4789" w:rsidP="007B718C">
            <w:pPr>
              <w:jc w:val="center"/>
              <w:rPr>
                <w:rFonts w:ascii="Calibri Light" w:hAnsi="Calibri Light" w:cs="Calibri Light"/>
                <w:color w:val="262626" w:themeColor="text1" w:themeTint="D9"/>
                <w:sz w:val="16"/>
                <w:szCs w:val="16"/>
              </w:rPr>
            </w:pPr>
          </w:p>
          <w:p w14:paraId="5DC3B4E6"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$ 62.005.727</w:t>
            </w:r>
          </w:p>
        </w:tc>
      </w:tr>
      <w:tr w:rsidR="00CC4789" w14:paraId="44443A34" w14:textId="77777777" w:rsidTr="00B17167">
        <w:trPr>
          <w:trHeight w:val="270"/>
        </w:trPr>
        <w:tc>
          <w:tcPr>
            <w:tcW w:w="1696" w:type="dxa"/>
            <w:vAlign w:val="center"/>
            <w:hideMark/>
          </w:tcPr>
          <w:p w14:paraId="6B00B147"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SAN JOSÉ DEL GUAVIARE*</w:t>
            </w:r>
          </w:p>
        </w:tc>
        <w:tc>
          <w:tcPr>
            <w:tcW w:w="1843" w:type="dxa"/>
            <w:vAlign w:val="center"/>
            <w:hideMark/>
          </w:tcPr>
          <w:p w14:paraId="149DF1AC"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GUAVIARE</w:t>
            </w:r>
          </w:p>
        </w:tc>
        <w:tc>
          <w:tcPr>
            <w:tcW w:w="1985" w:type="dxa"/>
            <w:noWrap/>
            <w:vAlign w:val="center"/>
            <w:hideMark/>
          </w:tcPr>
          <w:p w14:paraId="0A4D1726"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1</w:t>
            </w:r>
          </w:p>
        </w:tc>
        <w:tc>
          <w:tcPr>
            <w:tcW w:w="1984" w:type="dxa"/>
            <w:noWrap/>
            <w:vAlign w:val="center"/>
            <w:hideMark/>
          </w:tcPr>
          <w:p w14:paraId="4A7DC11B"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10</w:t>
            </w:r>
          </w:p>
        </w:tc>
        <w:tc>
          <w:tcPr>
            <w:tcW w:w="2126" w:type="dxa"/>
            <w:noWrap/>
            <w:vAlign w:val="center"/>
            <w:hideMark/>
          </w:tcPr>
          <w:p w14:paraId="5565FA68"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$ 36.212.561</w:t>
            </w:r>
          </w:p>
        </w:tc>
      </w:tr>
      <w:tr w:rsidR="00BF2B43" w14:paraId="7E63517A" w14:textId="77777777" w:rsidTr="00B17167">
        <w:trPr>
          <w:trHeight w:val="377"/>
        </w:trPr>
        <w:tc>
          <w:tcPr>
            <w:tcW w:w="1696" w:type="dxa"/>
            <w:vAlign w:val="center"/>
            <w:hideMark/>
          </w:tcPr>
          <w:p w14:paraId="0879AF3E"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SANTA MARTA*</w:t>
            </w:r>
          </w:p>
        </w:tc>
        <w:tc>
          <w:tcPr>
            <w:tcW w:w="1843" w:type="dxa"/>
            <w:vAlign w:val="center"/>
            <w:hideMark/>
          </w:tcPr>
          <w:p w14:paraId="3F44828A"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MAGDALENA</w:t>
            </w:r>
          </w:p>
        </w:tc>
        <w:tc>
          <w:tcPr>
            <w:tcW w:w="1985" w:type="dxa"/>
            <w:noWrap/>
            <w:vAlign w:val="center"/>
            <w:hideMark/>
          </w:tcPr>
          <w:p w14:paraId="4250B7A2"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3</w:t>
            </w:r>
          </w:p>
        </w:tc>
        <w:tc>
          <w:tcPr>
            <w:tcW w:w="1984" w:type="dxa"/>
            <w:noWrap/>
            <w:vAlign w:val="center"/>
            <w:hideMark/>
          </w:tcPr>
          <w:p w14:paraId="2DA190FA"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34</w:t>
            </w:r>
          </w:p>
        </w:tc>
        <w:tc>
          <w:tcPr>
            <w:tcW w:w="2126" w:type="dxa"/>
            <w:noWrap/>
            <w:vAlign w:val="center"/>
            <w:hideMark/>
          </w:tcPr>
          <w:p w14:paraId="2A439978"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$ 48.679.789</w:t>
            </w:r>
          </w:p>
        </w:tc>
      </w:tr>
      <w:tr w:rsidR="00CC4789" w14:paraId="09727D07" w14:textId="77777777" w:rsidTr="00B17167">
        <w:trPr>
          <w:trHeight w:val="600"/>
        </w:trPr>
        <w:tc>
          <w:tcPr>
            <w:tcW w:w="1696" w:type="dxa"/>
            <w:vAlign w:val="center"/>
            <w:hideMark/>
          </w:tcPr>
          <w:p w14:paraId="4339C110"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EL CHARCO</w:t>
            </w:r>
          </w:p>
        </w:tc>
        <w:tc>
          <w:tcPr>
            <w:tcW w:w="1843" w:type="dxa"/>
            <w:vAlign w:val="center"/>
            <w:hideMark/>
          </w:tcPr>
          <w:p w14:paraId="19B05383"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NARIÑO</w:t>
            </w:r>
          </w:p>
        </w:tc>
        <w:tc>
          <w:tcPr>
            <w:tcW w:w="1985" w:type="dxa"/>
            <w:noWrap/>
            <w:vAlign w:val="center"/>
            <w:hideMark/>
          </w:tcPr>
          <w:p w14:paraId="1C80941F"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1</w:t>
            </w:r>
          </w:p>
        </w:tc>
        <w:tc>
          <w:tcPr>
            <w:tcW w:w="1984" w:type="dxa"/>
            <w:noWrap/>
            <w:vAlign w:val="center"/>
            <w:hideMark/>
          </w:tcPr>
          <w:p w14:paraId="0BBF2056"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12</w:t>
            </w:r>
          </w:p>
        </w:tc>
        <w:tc>
          <w:tcPr>
            <w:tcW w:w="2126" w:type="dxa"/>
            <w:noWrap/>
            <w:vAlign w:val="center"/>
            <w:hideMark/>
          </w:tcPr>
          <w:p w14:paraId="3E484A20" w14:textId="77777777" w:rsidR="00CC4789" w:rsidRPr="00B17167" w:rsidRDefault="00CC4789" w:rsidP="007B718C">
            <w:pPr>
              <w:jc w:val="center"/>
              <w:rPr>
                <w:rFonts w:ascii="Calibri Light" w:hAnsi="Calibri Light" w:cs="Calibri Light"/>
                <w:color w:val="262626" w:themeColor="text1" w:themeTint="D9"/>
                <w:sz w:val="16"/>
                <w:szCs w:val="16"/>
              </w:rPr>
            </w:pPr>
          </w:p>
          <w:p w14:paraId="76508104"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$ 66.498.295</w:t>
            </w:r>
          </w:p>
        </w:tc>
      </w:tr>
      <w:tr w:rsidR="00BF2B43" w14:paraId="7B94EBC7" w14:textId="77777777" w:rsidTr="00B17167">
        <w:trPr>
          <w:trHeight w:val="600"/>
        </w:trPr>
        <w:tc>
          <w:tcPr>
            <w:tcW w:w="1696" w:type="dxa"/>
            <w:vAlign w:val="center"/>
            <w:hideMark/>
          </w:tcPr>
          <w:p w14:paraId="083331B7"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TIBÚ</w:t>
            </w:r>
          </w:p>
        </w:tc>
        <w:tc>
          <w:tcPr>
            <w:tcW w:w="1843" w:type="dxa"/>
            <w:vAlign w:val="center"/>
            <w:hideMark/>
          </w:tcPr>
          <w:p w14:paraId="2F06E77D"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NORTE DE SANTANDER</w:t>
            </w:r>
          </w:p>
        </w:tc>
        <w:tc>
          <w:tcPr>
            <w:tcW w:w="1985" w:type="dxa"/>
            <w:noWrap/>
            <w:vAlign w:val="center"/>
            <w:hideMark/>
          </w:tcPr>
          <w:p w14:paraId="36EB6E1E"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1</w:t>
            </w:r>
          </w:p>
        </w:tc>
        <w:tc>
          <w:tcPr>
            <w:tcW w:w="1984" w:type="dxa"/>
            <w:noWrap/>
            <w:vAlign w:val="center"/>
            <w:hideMark/>
          </w:tcPr>
          <w:p w14:paraId="00EC4839"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10</w:t>
            </w:r>
          </w:p>
        </w:tc>
        <w:tc>
          <w:tcPr>
            <w:tcW w:w="2126" w:type="dxa"/>
            <w:noWrap/>
            <w:vAlign w:val="center"/>
            <w:hideMark/>
          </w:tcPr>
          <w:p w14:paraId="039B6596"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$ 46.457.117</w:t>
            </w:r>
          </w:p>
        </w:tc>
      </w:tr>
      <w:tr w:rsidR="00CC4789" w14:paraId="6DB87D81" w14:textId="77777777" w:rsidTr="00B17167">
        <w:trPr>
          <w:trHeight w:val="600"/>
        </w:trPr>
        <w:tc>
          <w:tcPr>
            <w:tcW w:w="1696" w:type="dxa"/>
            <w:vAlign w:val="center"/>
            <w:hideMark/>
          </w:tcPr>
          <w:p w14:paraId="1B263726"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BUENAVENTURA*</w:t>
            </w:r>
          </w:p>
        </w:tc>
        <w:tc>
          <w:tcPr>
            <w:tcW w:w="1843" w:type="dxa"/>
            <w:vAlign w:val="center"/>
            <w:hideMark/>
          </w:tcPr>
          <w:p w14:paraId="241E7F27"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VALLE DEL CAUCA</w:t>
            </w:r>
          </w:p>
        </w:tc>
        <w:tc>
          <w:tcPr>
            <w:tcW w:w="1985" w:type="dxa"/>
            <w:noWrap/>
            <w:vAlign w:val="center"/>
            <w:hideMark/>
          </w:tcPr>
          <w:p w14:paraId="4100C68C"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10</w:t>
            </w:r>
          </w:p>
        </w:tc>
        <w:tc>
          <w:tcPr>
            <w:tcW w:w="1984" w:type="dxa"/>
            <w:noWrap/>
            <w:vAlign w:val="center"/>
            <w:hideMark/>
          </w:tcPr>
          <w:p w14:paraId="55CDB85B"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68</w:t>
            </w:r>
          </w:p>
        </w:tc>
        <w:tc>
          <w:tcPr>
            <w:tcW w:w="2126" w:type="dxa"/>
            <w:noWrap/>
            <w:vAlign w:val="center"/>
            <w:hideMark/>
          </w:tcPr>
          <w:p w14:paraId="5026708C" w14:textId="77777777" w:rsidR="00CC4789" w:rsidRPr="00B17167" w:rsidRDefault="00CC4789" w:rsidP="007B718C">
            <w:pPr>
              <w:jc w:val="center"/>
              <w:rPr>
                <w:rFonts w:ascii="Calibri Light" w:hAnsi="Calibri Light" w:cs="Calibri Light"/>
                <w:color w:val="262626" w:themeColor="text1" w:themeTint="D9"/>
                <w:sz w:val="16"/>
                <w:szCs w:val="16"/>
              </w:rPr>
            </w:pPr>
            <w:r w:rsidRPr="00B17167">
              <w:rPr>
                <w:rFonts w:ascii="Calibri Light" w:hAnsi="Calibri Light" w:cs="Calibri Light"/>
                <w:color w:val="262626" w:themeColor="text1" w:themeTint="D9"/>
                <w:sz w:val="16"/>
                <w:szCs w:val="16"/>
              </w:rPr>
              <w:t>$382.800.046</w:t>
            </w:r>
          </w:p>
        </w:tc>
      </w:tr>
      <w:tr w:rsidR="00497C8A" w14:paraId="778BCC1B" w14:textId="77777777" w:rsidTr="004A3D2E">
        <w:trPr>
          <w:trHeight w:val="434"/>
        </w:trPr>
        <w:tc>
          <w:tcPr>
            <w:tcW w:w="3539" w:type="dxa"/>
            <w:gridSpan w:val="2"/>
            <w:vAlign w:val="center"/>
            <w:hideMark/>
          </w:tcPr>
          <w:p w14:paraId="59B3A51D" w14:textId="77777777" w:rsidR="00CC4789" w:rsidRPr="00B17167" w:rsidRDefault="00CC4789" w:rsidP="007B718C">
            <w:pPr>
              <w:jc w:val="center"/>
              <w:rPr>
                <w:rFonts w:ascii="Calibri Light" w:hAnsi="Calibri Light" w:cs="Calibri Light"/>
                <w:b/>
                <w:bCs/>
                <w:color w:val="262626" w:themeColor="text1" w:themeTint="D9"/>
                <w:sz w:val="16"/>
                <w:szCs w:val="16"/>
              </w:rPr>
            </w:pPr>
            <w:r w:rsidRPr="00B17167">
              <w:rPr>
                <w:rFonts w:ascii="Calibri Light" w:hAnsi="Calibri Light" w:cs="Calibri Light"/>
                <w:b/>
                <w:bCs/>
                <w:color w:val="262626" w:themeColor="text1" w:themeTint="D9"/>
                <w:sz w:val="16"/>
                <w:szCs w:val="16"/>
              </w:rPr>
              <w:t>8 municipios PDET</w:t>
            </w:r>
          </w:p>
        </w:tc>
        <w:tc>
          <w:tcPr>
            <w:tcW w:w="1985" w:type="dxa"/>
            <w:noWrap/>
            <w:vAlign w:val="center"/>
            <w:hideMark/>
          </w:tcPr>
          <w:p w14:paraId="5BD22F10" w14:textId="77777777" w:rsidR="00CC4789" w:rsidRPr="00B17167" w:rsidRDefault="00CC4789" w:rsidP="007B718C">
            <w:pPr>
              <w:jc w:val="center"/>
              <w:rPr>
                <w:rFonts w:ascii="Calibri Light" w:hAnsi="Calibri Light" w:cs="Calibri Light"/>
                <w:b/>
                <w:bCs/>
                <w:color w:val="262626" w:themeColor="text1" w:themeTint="D9"/>
                <w:sz w:val="16"/>
                <w:szCs w:val="16"/>
              </w:rPr>
            </w:pPr>
            <w:r w:rsidRPr="00B17167">
              <w:rPr>
                <w:rFonts w:ascii="Calibri Light" w:hAnsi="Calibri Light" w:cs="Calibri Light"/>
                <w:b/>
                <w:bCs/>
                <w:color w:val="262626" w:themeColor="text1" w:themeTint="D9"/>
                <w:sz w:val="16"/>
                <w:szCs w:val="16"/>
              </w:rPr>
              <w:t>19</w:t>
            </w:r>
          </w:p>
        </w:tc>
        <w:tc>
          <w:tcPr>
            <w:tcW w:w="1984" w:type="dxa"/>
            <w:noWrap/>
            <w:vAlign w:val="center"/>
            <w:hideMark/>
          </w:tcPr>
          <w:p w14:paraId="29645760" w14:textId="77777777" w:rsidR="00CC4789" w:rsidRPr="00B17167" w:rsidRDefault="00CC4789" w:rsidP="007B718C">
            <w:pPr>
              <w:jc w:val="center"/>
              <w:rPr>
                <w:rFonts w:ascii="Calibri Light" w:hAnsi="Calibri Light" w:cs="Calibri Light"/>
                <w:b/>
                <w:bCs/>
                <w:color w:val="262626" w:themeColor="text1" w:themeTint="D9"/>
                <w:sz w:val="16"/>
                <w:szCs w:val="16"/>
              </w:rPr>
            </w:pPr>
            <w:r w:rsidRPr="00B17167">
              <w:rPr>
                <w:rFonts w:ascii="Calibri Light" w:hAnsi="Calibri Light" w:cs="Calibri Light"/>
                <w:b/>
                <w:bCs/>
                <w:color w:val="262626" w:themeColor="text1" w:themeTint="D9"/>
                <w:sz w:val="16"/>
                <w:szCs w:val="16"/>
              </w:rPr>
              <w:t>174</w:t>
            </w:r>
          </w:p>
        </w:tc>
        <w:tc>
          <w:tcPr>
            <w:tcW w:w="2126" w:type="dxa"/>
            <w:noWrap/>
            <w:vAlign w:val="center"/>
            <w:hideMark/>
          </w:tcPr>
          <w:p w14:paraId="0978BA32" w14:textId="77777777" w:rsidR="00CC4789" w:rsidRPr="00B17167" w:rsidRDefault="00CC4789" w:rsidP="007B718C">
            <w:pPr>
              <w:jc w:val="center"/>
              <w:rPr>
                <w:rFonts w:ascii="Calibri Light" w:hAnsi="Calibri Light" w:cs="Calibri Light"/>
                <w:b/>
                <w:bCs/>
                <w:color w:val="262626" w:themeColor="text1" w:themeTint="D9"/>
                <w:sz w:val="16"/>
                <w:szCs w:val="16"/>
              </w:rPr>
            </w:pPr>
            <w:r w:rsidRPr="00B17167">
              <w:rPr>
                <w:rFonts w:ascii="Calibri Light" w:hAnsi="Calibri Light" w:cs="Calibri Light"/>
                <w:b/>
                <w:bCs/>
                <w:color w:val="262626" w:themeColor="text1" w:themeTint="D9"/>
                <w:sz w:val="16"/>
                <w:szCs w:val="16"/>
              </w:rPr>
              <w:t>$ 698.204.308</w:t>
            </w:r>
          </w:p>
        </w:tc>
      </w:tr>
    </w:tbl>
    <w:p w14:paraId="49220DA3" w14:textId="77777777" w:rsidR="00CC4789" w:rsidRDefault="00CC4789" w:rsidP="00CC4789">
      <w:pPr>
        <w:jc w:val="both"/>
      </w:pPr>
    </w:p>
    <w:p w14:paraId="3A71FA5C" w14:textId="1B0981B7" w:rsidR="00CC4789" w:rsidRDefault="00CC4789" w:rsidP="00CC4789">
      <w:pPr>
        <w:jc w:val="both"/>
      </w:pPr>
    </w:p>
    <w:p w14:paraId="56C1F78F" w14:textId="77777777" w:rsidR="00890819" w:rsidRDefault="00890819" w:rsidP="00CC4789">
      <w:pPr>
        <w:jc w:val="both"/>
      </w:pPr>
    </w:p>
    <w:tbl>
      <w:tblPr>
        <w:tblW w:w="96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9"/>
        <w:gridCol w:w="1966"/>
        <w:gridCol w:w="1673"/>
        <w:gridCol w:w="1265"/>
        <w:gridCol w:w="2596"/>
      </w:tblGrid>
      <w:tr w:rsidR="00CC4789" w:rsidRPr="007E1608" w14:paraId="166C0C16" w14:textId="77777777" w:rsidTr="00B17167">
        <w:trPr>
          <w:trHeight w:val="300"/>
        </w:trPr>
        <w:tc>
          <w:tcPr>
            <w:tcW w:w="2179" w:type="dxa"/>
            <w:vMerge w:val="restart"/>
            <w:shd w:val="clear" w:color="auto" w:fill="0080E8"/>
            <w:vAlign w:val="center"/>
            <w:hideMark/>
          </w:tcPr>
          <w:p w14:paraId="419E7496" w14:textId="77777777" w:rsidR="00CC4789" w:rsidRPr="00B17167" w:rsidRDefault="00CC4789" w:rsidP="007B718C">
            <w:pPr>
              <w:jc w:val="center"/>
              <w:rPr>
                <w:rFonts w:ascii="Calibri" w:hAnsi="Calibri"/>
                <w:b/>
                <w:bCs/>
                <w:color w:val="FFFFFF" w:themeColor="background1"/>
                <w:sz w:val="20"/>
                <w:szCs w:val="20"/>
              </w:rPr>
            </w:pPr>
            <w:r w:rsidRPr="00B17167">
              <w:rPr>
                <w:rFonts w:ascii="Calibri" w:hAnsi="Calibri"/>
                <w:b/>
                <w:bCs/>
                <w:color w:val="FFFFFF" w:themeColor="background1"/>
                <w:sz w:val="20"/>
                <w:szCs w:val="20"/>
              </w:rPr>
              <w:lastRenderedPageBreak/>
              <w:t>MUNICIPIO</w:t>
            </w:r>
          </w:p>
        </w:tc>
        <w:tc>
          <w:tcPr>
            <w:tcW w:w="1966" w:type="dxa"/>
            <w:vMerge w:val="restart"/>
            <w:shd w:val="clear" w:color="auto" w:fill="0080E8"/>
            <w:vAlign w:val="center"/>
            <w:hideMark/>
          </w:tcPr>
          <w:p w14:paraId="76EB7E2C" w14:textId="77777777" w:rsidR="00CC4789" w:rsidRPr="00B17167" w:rsidRDefault="00CC4789" w:rsidP="007B718C">
            <w:pPr>
              <w:jc w:val="center"/>
              <w:rPr>
                <w:rFonts w:ascii="Calibri" w:hAnsi="Calibri"/>
                <w:b/>
                <w:bCs/>
                <w:color w:val="FFFFFF" w:themeColor="background1"/>
                <w:sz w:val="20"/>
                <w:szCs w:val="20"/>
              </w:rPr>
            </w:pPr>
            <w:r w:rsidRPr="00B17167">
              <w:rPr>
                <w:rFonts w:ascii="Calibri" w:hAnsi="Calibri"/>
                <w:b/>
                <w:bCs/>
                <w:color w:val="FFFFFF" w:themeColor="background1"/>
                <w:sz w:val="20"/>
                <w:szCs w:val="20"/>
              </w:rPr>
              <w:t>DEPARTAMENTO</w:t>
            </w:r>
          </w:p>
        </w:tc>
        <w:tc>
          <w:tcPr>
            <w:tcW w:w="5534" w:type="dxa"/>
            <w:gridSpan w:val="3"/>
            <w:shd w:val="clear" w:color="auto" w:fill="0080E8"/>
            <w:vAlign w:val="center"/>
            <w:hideMark/>
          </w:tcPr>
          <w:p w14:paraId="43545C77" w14:textId="77777777" w:rsidR="00CC4789" w:rsidRPr="00B17167" w:rsidRDefault="00CC4789" w:rsidP="007B718C">
            <w:pPr>
              <w:jc w:val="center"/>
              <w:rPr>
                <w:rFonts w:ascii="Calibri" w:hAnsi="Calibri"/>
                <w:b/>
                <w:bCs/>
                <w:color w:val="FFFFFF" w:themeColor="background1"/>
                <w:sz w:val="20"/>
                <w:szCs w:val="20"/>
              </w:rPr>
            </w:pPr>
            <w:r w:rsidRPr="00B17167">
              <w:rPr>
                <w:rFonts w:ascii="Calibri" w:hAnsi="Calibri"/>
                <w:b/>
                <w:bCs/>
                <w:color w:val="FFFFFF" w:themeColor="background1"/>
                <w:sz w:val="20"/>
                <w:szCs w:val="20"/>
              </w:rPr>
              <w:t>2020</w:t>
            </w:r>
          </w:p>
        </w:tc>
      </w:tr>
      <w:tr w:rsidR="00CC4789" w:rsidRPr="007E1608" w14:paraId="5B126498" w14:textId="77777777" w:rsidTr="00B17167">
        <w:trPr>
          <w:trHeight w:val="300"/>
        </w:trPr>
        <w:tc>
          <w:tcPr>
            <w:tcW w:w="2179" w:type="dxa"/>
            <w:vMerge/>
            <w:shd w:val="clear" w:color="auto" w:fill="0080E8"/>
            <w:vAlign w:val="center"/>
            <w:hideMark/>
          </w:tcPr>
          <w:p w14:paraId="4A186D13" w14:textId="77777777" w:rsidR="00CC4789" w:rsidRPr="00B17167" w:rsidRDefault="00CC4789" w:rsidP="007B718C">
            <w:pPr>
              <w:jc w:val="center"/>
              <w:rPr>
                <w:rFonts w:ascii="Calibri" w:hAnsi="Calibri"/>
                <w:b/>
                <w:bCs/>
                <w:color w:val="FFFFFF" w:themeColor="background1"/>
                <w:sz w:val="20"/>
                <w:szCs w:val="20"/>
              </w:rPr>
            </w:pPr>
          </w:p>
        </w:tc>
        <w:tc>
          <w:tcPr>
            <w:tcW w:w="1966" w:type="dxa"/>
            <w:vMerge/>
            <w:shd w:val="clear" w:color="auto" w:fill="0080E8"/>
            <w:vAlign w:val="center"/>
            <w:hideMark/>
          </w:tcPr>
          <w:p w14:paraId="261D5DE0" w14:textId="77777777" w:rsidR="00CC4789" w:rsidRPr="00B17167" w:rsidRDefault="00CC4789" w:rsidP="007B718C">
            <w:pPr>
              <w:jc w:val="center"/>
              <w:rPr>
                <w:rFonts w:ascii="Calibri" w:hAnsi="Calibri"/>
                <w:b/>
                <w:bCs/>
                <w:color w:val="FFFFFF" w:themeColor="background1"/>
                <w:sz w:val="20"/>
                <w:szCs w:val="20"/>
              </w:rPr>
            </w:pPr>
          </w:p>
        </w:tc>
        <w:tc>
          <w:tcPr>
            <w:tcW w:w="5534" w:type="dxa"/>
            <w:gridSpan w:val="3"/>
            <w:shd w:val="clear" w:color="auto" w:fill="0080E8"/>
            <w:vAlign w:val="center"/>
            <w:hideMark/>
          </w:tcPr>
          <w:p w14:paraId="4FA72A66" w14:textId="77777777" w:rsidR="00CC4789" w:rsidRPr="00B17167" w:rsidRDefault="00CC4789" w:rsidP="007B718C">
            <w:pPr>
              <w:jc w:val="center"/>
              <w:rPr>
                <w:rFonts w:ascii="Calibri" w:hAnsi="Calibri"/>
                <w:b/>
                <w:bCs/>
                <w:color w:val="FFFFFF" w:themeColor="background1"/>
                <w:sz w:val="20"/>
                <w:szCs w:val="20"/>
              </w:rPr>
            </w:pPr>
            <w:r w:rsidRPr="00B17167">
              <w:rPr>
                <w:rFonts w:ascii="Calibri" w:hAnsi="Calibri"/>
                <w:b/>
                <w:bCs/>
                <w:color w:val="FFFFFF" w:themeColor="background1"/>
                <w:sz w:val="20"/>
                <w:szCs w:val="20"/>
              </w:rPr>
              <w:t>PROGRAMA DE AGRICULTURA POR CONTRATO</w:t>
            </w:r>
          </w:p>
        </w:tc>
      </w:tr>
      <w:tr w:rsidR="00CC4789" w:rsidRPr="007E1608" w14:paraId="6ED1AC15" w14:textId="77777777" w:rsidTr="00B17167">
        <w:trPr>
          <w:trHeight w:val="640"/>
        </w:trPr>
        <w:tc>
          <w:tcPr>
            <w:tcW w:w="2179" w:type="dxa"/>
            <w:vMerge/>
            <w:shd w:val="clear" w:color="auto" w:fill="0080E8"/>
            <w:vAlign w:val="center"/>
            <w:hideMark/>
          </w:tcPr>
          <w:p w14:paraId="6BA9F761" w14:textId="77777777" w:rsidR="00CC4789" w:rsidRPr="00B17167" w:rsidRDefault="00CC4789" w:rsidP="007B718C">
            <w:pPr>
              <w:jc w:val="center"/>
              <w:rPr>
                <w:rFonts w:ascii="Calibri" w:hAnsi="Calibri"/>
                <w:b/>
                <w:bCs/>
                <w:color w:val="FFFFFF" w:themeColor="background1"/>
                <w:sz w:val="20"/>
                <w:szCs w:val="20"/>
              </w:rPr>
            </w:pPr>
          </w:p>
        </w:tc>
        <w:tc>
          <w:tcPr>
            <w:tcW w:w="1966" w:type="dxa"/>
            <w:vMerge/>
            <w:shd w:val="clear" w:color="auto" w:fill="0080E8"/>
            <w:vAlign w:val="center"/>
            <w:hideMark/>
          </w:tcPr>
          <w:p w14:paraId="72842E1C" w14:textId="77777777" w:rsidR="00CC4789" w:rsidRPr="00B17167" w:rsidRDefault="00CC4789" w:rsidP="007B718C">
            <w:pPr>
              <w:jc w:val="center"/>
              <w:rPr>
                <w:rFonts w:ascii="Calibri" w:hAnsi="Calibri"/>
                <w:b/>
                <w:bCs/>
                <w:color w:val="FFFFFF" w:themeColor="background1"/>
                <w:sz w:val="20"/>
                <w:szCs w:val="20"/>
              </w:rPr>
            </w:pPr>
          </w:p>
        </w:tc>
        <w:tc>
          <w:tcPr>
            <w:tcW w:w="1673" w:type="dxa"/>
            <w:shd w:val="clear" w:color="auto" w:fill="0080E8"/>
            <w:vAlign w:val="center"/>
            <w:hideMark/>
          </w:tcPr>
          <w:p w14:paraId="53E9DB56" w14:textId="77777777" w:rsidR="00CC4789" w:rsidRPr="00B17167" w:rsidRDefault="00CC4789" w:rsidP="007B718C">
            <w:pPr>
              <w:jc w:val="center"/>
              <w:rPr>
                <w:rFonts w:ascii="Calibri" w:hAnsi="Calibri" w:cs="Calibri"/>
                <w:b/>
                <w:bCs/>
                <w:color w:val="FFFFFF" w:themeColor="background1"/>
                <w:sz w:val="18"/>
                <w:szCs w:val="18"/>
              </w:rPr>
            </w:pPr>
            <w:r w:rsidRPr="00B17167">
              <w:rPr>
                <w:rFonts w:ascii="Calibri" w:hAnsi="Calibri" w:cs="Calibri"/>
                <w:b/>
                <w:bCs/>
                <w:color w:val="FFFFFF" w:themeColor="background1"/>
                <w:sz w:val="18"/>
                <w:szCs w:val="18"/>
              </w:rPr>
              <w:t>ASOCIACIONES</w:t>
            </w:r>
          </w:p>
        </w:tc>
        <w:tc>
          <w:tcPr>
            <w:tcW w:w="1265" w:type="dxa"/>
            <w:shd w:val="clear" w:color="auto" w:fill="0080E8"/>
            <w:vAlign w:val="center"/>
            <w:hideMark/>
          </w:tcPr>
          <w:p w14:paraId="4D905320" w14:textId="77777777" w:rsidR="00CC4789" w:rsidRPr="00B17167" w:rsidRDefault="00CC4789" w:rsidP="007B718C">
            <w:pPr>
              <w:jc w:val="center"/>
              <w:rPr>
                <w:rFonts w:ascii="Calibri" w:hAnsi="Calibri" w:cs="Calibri"/>
                <w:b/>
                <w:bCs/>
                <w:color w:val="FFFFFF" w:themeColor="background1"/>
                <w:sz w:val="18"/>
                <w:szCs w:val="18"/>
              </w:rPr>
            </w:pPr>
            <w:r w:rsidRPr="00B17167">
              <w:rPr>
                <w:rFonts w:ascii="Calibri" w:hAnsi="Calibri" w:cs="Calibri"/>
                <w:b/>
                <w:bCs/>
                <w:color w:val="FFFFFF" w:themeColor="background1"/>
                <w:sz w:val="18"/>
                <w:szCs w:val="18"/>
              </w:rPr>
              <w:t># DE ENTREGAS</w:t>
            </w:r>
          </w:p>
        </w:tc>
        <w:tc>
          <w:tcPr>
            <w:tcW w:w="2596" w:type="dxa"/>
            <w:shd w:val="clear" w:color="auto" w:fill="0080E8"/>
            <w:vAlign w:val="center"/>
            <w:hideMark/>
          </w:tcPr>
          <w:p w14:paraId="34D1C725" w14:textId="77777777" w:rsidR="00CC4789" w:rsidRPr="00B17167" w:rsidRDefault="00CC4789" w:rsidP="007B718C">
            <w:pPr>
              <w:jc w:val="center"/>
              <w:rPr>
                <w:rFonts w:ascii="Calibri" w:hAnsi="Calibri" w:cs="Calibri"/>
                <w:b/>
                <w:bCs/>
                <w:color w:val="FFFFFF" w:themeColor="background1"/>
                <w:sz w:val="18"/>
                <w:szCs w:val="18"/>
              </w:rPr>
            </w:pPr>
            <w:r w:rsidRPr="00B17167">
              <w:rPr>
                <w:rFonts w:ascii="Calibri" w:hAnsi="Calibri" w:cs="Calibri"/>
                <w:b/>
                <w:bCs/>
                <w:color w:val="FFFFFF" w:themeColor="background1"/>
                <w:sz w:val="18"/>
                <w:szCs w:val="18"/>
              </w:rPr>
              <w:t>TOTAL INVERSIÓN</w:t>
            </w:r>
          </w:p>
        </w:tc>
      </w:tr>
      <w:tr w:rsidR="00BF2B43" w:rsidRPr="007E1608" w14:paraId="653A1F75" w14:textId="77777777" w:rsidTr="004A3D2E">
        <w:trPr>
          <w:trHeight w:val="412"/>
        </w:trPr>
        <w:tc>
          <w:tcPr>
            <w:tcW w:w="2179" w:type="dxa"/>
            <w:vAlign w:val="center"/>
            <w:hideMark/>
          </w:tcPr>
          <w:p w14:paraId="7CC39311"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CÁCERES</w:t>
            </w:r>
          </w:p>
        </w:tc>
        <w:tc>
          <w:tcPr>
            <w:tcW w:w="1966" w:type="dxa"/>
            <w:vAlign w:val="center"/>
            <w:hideMark/>
          </w:tcPr>
          <w:p w14:paraId="75EDF3AD"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ANTIOQUIA</w:t>
            </w:r>
          </w:p>
        </w:tc>
        <w:tc>
          <w:tcPr>
            <w:tcW w:w="1673" w:type="dxa"/>
            <w:noWrap/>
            <w:vAlign w:val="center"/>
            <w:hideMark/>
          </w:tcPr>
          <w:p w14:paraId="44AA2178"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1</w:t>
            </w:r>
          </w:p>
        </w:tc>
        <w:tc>
          <w:tcPr>
            <w:tcW w:w="1265" w:type="dxa"/>
            <w:noWrap/>
            <w:vAlign w:val="center"/>
            <w:hideMark/>
          </w:tcPr>
          <w:p w14:paraId="4DD2C88B"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50</w:t>
            </w:r>
          </w:p>
        </w:tc>
        <w:tc>
          <w:tcPr>
            <w:tcW w:w="2596" w:type="dxa"/>
            <w:noWrap/>
            <w:vAlign w:val="center"/>
            <w:hideMark/>
          </w:tcPr>
          <w:p w14:paraId="2A644F12"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              12.862.081</w:t>
            </w:r>
          </w:p>
        </w:tc>
      </w:tr>
      <w:tr w:rsidR="00CC4789" w:rsidRPr="007E1608" w14:paraId="7796AD3E" w14:textId="77777777" w:rsidTr="004A3D2E">
        <w:trPr>
          <w:trHeight w:val="419"/>
        </w:trPr>
        <w:tc>
          <w:tcPr>
            <w:tcW w:w="2179" w:type="dxa"/>
            <w:vAlign w:val="center"/>
            <w:hideMark/>
          </w:tcPr>
          <w:p w14:paraId="01D5B502"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CAUCASIA</w:t>
            </w:r>
          </w:p>
        </w:tc>
        <w:tc>
          <w:tcPr>
            <w:tcW w:w="1966" w:type="dxa"/>
            <w:vAlign w:val="center"/>
            <w:hideMark/>
          </w:tcPr>
          <w:p w14:paraId="7E8DB79C"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ANTIOQUIA</w:t>
            </w:r>
          </w:p>
        </w:tc>
        <w:tc>
          <w:tcPr>
            <w:tcW w:w="1673" w:type="dxa"/>
            <w:noWrap/>
            <w:vAlign w:val="center"/>
            <w:hideMark/>
          </w:tcPr>
          <w:p w14:paraId="1DC9CA1F"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6</w:t>
            </w:r>
          </w:p>
        </w:tc>
        <w:tc>
          <w:tcPr>
            <w:tcW w:w="1265" w:type="dxa"/>
            <w:noWrap/>
            <w:vAlign w:val="center"/>
            <w:hideMark/>
          </w:tcPr>
          <w:p w14:paraId="615BC7C6"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372</w:t>
            </w:r>
          </w:p>
        </w:tc>
        <w:tc>
          <w:tcPr>
            <w:tcW w:w="2596" w:type="dxa"/>
            <w:noWrap/>
            <w:vAlign w:val="center"/>
            <w:hideMark/>
          </w:tcPr>
          <w:p w14:paraId="190BDFD5"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              16.879.933</w:t>
            </w:r>
          </w:p>
        </w:tc>
      </w:tr>
      <w:tr w:rsidR="00BF2B43" w:rsidRPr="007E1608" w14:paraId="55F54080" w14:textId="77777777" w:rsidTr="004A3D2E">
        <w:trPr>
          <w:trHeight w:val="411"/>
        </w:trPr>
        <w:tc>
          <w:tcPr>
            <w:tcW w:w="2179" w:type="dxa"/>
            <w:vAlign w:val="center"/>
            <w:hideMark/>
          </w:tcPr>
          <w:p w14:paraId="6A810C92"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NECHÍ</w:t>
            </w:r>
          </w:p>
        </w:tc>
        <w:tc>
          <w:tcPr>
            <w:tcW w:w="1966" w:type="dxa"/>
            <w:vAlign w:val="center"/>
            <w:hideMark/>
          </w:tcPr>
          <w:p w14:paraId="73CC305A"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ANTIOQUIA</w:t>
            </w:r>
          </w:p>
        </w:tc>
        <w:tc>
          <w:tcPr>
            <w:tcW w:w="1673" w:type="dxa"/>
            <w:noWrap/>
            <w:vAlign w:val="center"/>
            <w:hideMark/>
          </w:tcPr>
          <w:p w14:paraId="7B67DB70"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8</w:t>
            </w:r>
          </w:p>
        </w:tc>
        <w:tc>
          <w:tcPr>
            <w:tcW w:w="1265" w:type="dxa"/>
            <w:noWrap/>
            <w:vAlign w:val="center"/>
            <w:hideMark/>
          </w:tcPr>
          <w:p w14:paraId="5A5A4382"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695</w:t>
            </w:r>
          </w:p>
        </w:tc>
        <w:tc>
          <w:tcPr>
            <w:tcW w:w="2596" w:type="dxa"/>
            <w:noWrap/>
            <w:vAlign w:val="center"/>
            <w:hideMark/>
          </w:tcPr>
          <w:p w14:paraId="53DCBAC0"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              26.303.082</w:t>
            </w:r>
          </w:p>
        </w:tc>
      </w:tr>
      <w:tr w:rsidR="00CC4789" w:rsidRPr="007E1608" w14:paraId="0DA3EEBB" w14:textId="77777777" w:rsidTr="004A3D2E">
        <w:trPr>
          <w:trHeight w:val="417"/>
        </w:trPr>
        <w:tc>
          <w:tcPr>
            <w:tcW w:w="2179" w:type="dxa"/>
            <w:vAlign w:val="center"/>
            <w:hideMark/>
          </w:tcPr>
          <w:p w14:paraId="3CB845CB"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TARAZÁ</w:t>
            </w:r>
          </w:p>
        </w:tc>
        <w:tc>
          <w:tcPr>
            <w:tcW w:w="1966" w:type="dxa"/>
            <w:vAlign w:val="center"/>
            <w:hideMark/>
          </w:tcPr>
          <w:p w14:paraId="045A47AE"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ANTIOQUIA</w:t>
            </w:r>
          </w:p>
        </w:tc>
        <w:tc>
          <w:tcPr>
            <w:tcW w:w="1673" w:type="dxa"/>
            <w:noWrap/>
            <w:vAlign w:val="center"/>
            <w:hideMark/>
          </w:tcPr>
          <w:p w14:paraId="167C83E7"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2</w:t>
            </w:r>
          </w:p>
        </w:tc>
        <w:tc>
          <w:tcPr>
            <w:tcW w:w="1265" w:type="dxa"/>
            <w:noWrap/>
            <w:vAlign w:val="center"/>
            <w:hideMark/>
          </w:tcPr>
          <w:p w14:paraId="41DCF668"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33</w:t>
            </w:r>
          </w:p>
        </w:tc>
        <w:tc>
          <w:tcPr>
            <w:tcW w:w="2596" w:type="dxa"/>
            <w:noWrap/>
            <w:vAlign w:val="center"/>
            <w:hideMark/>
          </w:tcPr>
          <w:p w14:paraId="54E5C42E"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              64.816.425</w:t>
            </w:r>
          </w:p>
        </w:tc>
      </w:tr>
      <w:tr w:rsidR="00BF2B43" w:rsidRPr="007E1608" w14:paraId="10070024" w14:textId="77777777" w:rsidTr="004A3D2E">
        <w:trPr>
          <w:trHeight w:val="422"/>
        </w:trPr>
        <w:tc>
          <w:tcPr>
            <w:tcW w:w="2179" w:type="dxa"/>
            <w:vAlign w:val="center"/>
            <w:hideMark/>
          </w:tcPr>
          <w:p w14:paraId="650A437D"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TURBO</w:t>
            </w:r>
          </w:p>
        </w:tc>
        <w:tc>
          <w:tcPr>
            <w:tcW w:w="1966" w:type="dxa"/>
            <w:vAlign w:val="center"/>
            <w:hideMark/>
          </w:tcPr>
          <w:p w14:paraId="55CBFE28"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ANTIOQUIA</w:t>
            </w:r>
          </w:p>
        </w:tc>
        <w:tc>
          <w:tcPr>
            <w:tcW w:w="1673" w:type="dxa"/>
            <w:noWrap/>
            <w:vAlign w:val="center"/>
            <w:hideMark/>
          </w:tcPr>
          <w:p w14:paraId="0DE22604"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1</w:t>
            </w:r>
          </w:p>
        </w:tc>
        <w:tc>
          <w:tcPr>
            <w:tcW w:w="1265" w:type="dxa"/>
            <w:noWrap/>
            <w:vAlign w:val="center"/>
            <w:hideMark/>
          </w:tcPr>
          <w:p w14:paraId="37D926FE"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13</w:t>
            </w:r>
          </w:p>
        </w:tc>
        <w:tc>
          <w:tcPr>
            <w:tcW w:w="2596" w:type="dxa"/>
            <w:noWrap/>
            <w:vAlign w:val="center"/>
            <w:hideMark/>
          </w:tcPr>
          <w:p w14:paraId="20B9B950"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               1.353.772</w:t>
            </w:r>
          </w:p>
        </w:tc>
      </w:tr>
      <w:tr w:rsidR="00CC4789" w:rsidRPr="007E1608" w14:paraId="3D78098E" w14:textId="77777777" w:rsidTr="004A3D2E">
        <w:trPr>
          <w:trHeight w:val="415"/>
        </w:trPr>
        <w:tc>
          <w:tcPr>
            <w:tcW w:w="2179" w:type="dxa"/>
            <w:vAlign w:val="center"/>
            <w:hideMark/>
          </w:tcPr>
          <w:p w14:paraId="779D22E4"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ARAUQUITA</w:t>
            </w:r>
          </w:p>
        </w:tc>
        <w:tc>
          <w:tcPr>
            <w:tcW w:w="1966" w:type="dxa"/>
            <w:vAlign w:val="center"/>
            <w:hideMark/>
          </w:tcPr>
          <w:p w14:paraId="62507F69"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ARAUCA</w:t>
            </w:r>
          </w:p>
        </w:tc>
        <w:tc>
          <w:tcPr>
            <w:tcW w:w="1673" w:type="dxa"/>
            <w:noWrap/>
            <w:vAlign w:val="center"/>
            <w:hideMark/>
          </w:tcPr>
          <w:p w14:paraId="4534BF47"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2</w:t>
            </w:r>
          </w:p>
        </w:tc>
        <w:tc>
          <w:tcPr>
            <w:tcW w:w="1265" w:type="dxa"/>
            <w:noWrap/>
            <w:vAlign w:val="center"/>
            <w:hideMark/>
          </w:tcPr>
          <w:p w14:paraId="139AE25C"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19</w:t>
            </w:r>
          </w:p>
        </w:tc>
        <w:tc>
          <w:tcPr>
            <w:tcW w:w="2596" w:type="dxa"/>
            <w:noWrap/>
            <w:vAlign w:val="center"/>
            <w:hideMark/>
          </w:tcPr>
          <w:p w14:paraId="37EA958D"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               9.727.952</w:t>
            </w:r>
          </w:p>
        </w:tc>
      </w:tr>
      <w:tr w:rsidR="00BF2B43" w:rsidRPr="007E1608" w14:paraId="56A55FA8" w14:textId="77777777" w:rsidTr="004A3D2E">
        <w:trPr>
          <w:trHeight w:val="407"/>
        </w:trPr>
        <w:tc>
          <w:tcPr>
            <w:tcW w:w="2179" w:type="dxa"/>
            <w:vAlign w:val="center"/>
            <w:hideMark/>
          </w:tcPr>
          <w:p w14:paraId="4113636E"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SARAVENA</w:t>
            </w:r>
          </w:p>
        </w:tc>
        <w:tc>
          <w:tcPr>
            <w:tcW w:w="1966" w:type="dxa"/>
            <w:vAlign w:val="center"/>
            <w:hideMark/>
          </w:tcPr>
          <w:p w14:paraId="1FDA3A72"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ARAUCA</w:t>
            </w:r>
          </w:p>
        </w:tc>
        <w:tc>
          <w:tcPr>
            <w:tcW w:w="1673" w:type="dxa"/>
            <w:noWrap/>
            <w:vAlign w:val="center"/>
            <w:hideMark/>
          </w:tcPr>
          <w:p w14:paraId="1200E5D5"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1</w:t>
            </w:r>
          </w:p>
        </w:tc>
        <w:tc>
          <w:tcPr>
            <w:tcW w:w="1265" w:type="dxa"/>
            <w:noWrap/>
            <w:vAlign w:val="center"/>
            <w:hideMark/>
          </w:tcPr>
          <w:p w14:paraId="477DDB9E"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3</w:t>
            </w:r>
          </w:p>
        </w:tc>
        <w:tc>
          <w:tcPr>
            <w:tcW w:w="2596" w:type="dxa"/>
            <w:noWrap/>
            <w:vAlign w:val="center"/>
            <w:hideMark/>
          </w:tcPr>
          <w:p w14:paraId="425F21ED"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               1.338.242</w:t>
            </w:r>
          </w:p>
        </w:tc>
      </w:tr>
      <w:tr w:rsidR="00CC4789" w:rsidRPr="007E1608" w14:paraId="44A7336A" w14:textId="77777777" w:rsidTr="004A3D2E">
        <w:trPr>
          <w:trHeight w:val="427"/>
        </w:trPr>
        <w:tc>
          <w:tcPr>
            <w:tcW w:w="2179" w:type="dxa"/>
            <w:vAlign w:val="center"/>
            <w:hideMark/>
          </w:tcPr>
          <w:p w14:paraId="215392B7"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VALLEDUPAR*</w:t>
            </w:r>
          </w:p>
        </w:tc>
        <w:tc>
          <w:tcPr>
            <w:tcW w:w="1966" w:type="dxa"/>
            <w:vAlign w:val="center"/>
            <w:hideMark/>
          </w:tcPr>
          <w:p w14:paraId="1E30326D"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CESAR</w:t>
            </w:r>
          </w:p>
        </w:tc>
        <w:tc>
          <w:tcPr>
            <w:tcW w:w="1673" w:type="dxa"/>
            <w:noWrap/>
            <w:vAlign w:val="center"/>
            <w:hideMark/>
          </w:tcPr>
          <w:p w14:paraId="3A0B3F10"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1</w:t>
            </w:r>
          </w:p>
        </w:tc>
        <w:tc>
          <w:tcPr>
            <w:tcW w:w="1265" w:type="dxa"/>
            <w:noWrap/>
            <w:vAlign w:val="center"/>
            <w:hideMark/>
          </w:tcPr>
          <w:p w14:paraId="5C7F1CE1"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117</w:t>
            </w:r>
          </w:p>
        </w:tc>
        <w:tc>
          <w:tcPr>
            <w:tcW w:w="2596" w:type="dxa"/>
            <w:noWrap/>
            <w:vAlign w:val="center"/>
            <w:hideMark/>
          </w:tcPr>
          <w:p w14:paraId="1383DC4D"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             52.612.001</w:t>
            </w:r>
          </w:p>
        </w:tc>
      </w:tr>
      <w:tr w:rsidR="00BF2B43" w:rsidRPr="007E1608" w14:paraId="505A5905" w14:textId="77777777" w:rsidTr="004A3D2E">
        <w:trPr>
          <w:trHeight w:val="405"/>
        </w:trPr>
        <w:tc>
          <w:tcPr>
            <w:tcW w:w="2179" w:type="dxa"/>
            <w:vAlign w:val="center"/>
            <w:hideMark/>
          </w:tcPr>
          <w:p w14:paraId="5D6C413F"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ACANDÍ</w:t>
            </w:r>
          </w:p>
        </w:tc>
        <w:tc>
          <w:tcPr>
            <w:tcW w:w="1966" w:type="dxa"/>
            <w:vAlign w:val="center"/>
            <w:hideMark/>
          </w:tcPr>
          <w:p w14:paraId="1D1002A1"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CHOCÓ</w:t>
            </w:r>
          </w:p>
        </w:tc>
        <w:tc>
          <w:tcPr>
            <w:tcW w:w="1673" w:type="dxa"/>
            <w:noWrap/>
            <w:vAlign w:val="center"/>
            <w:hideMark/>
          </w:tcPr>
          <w:p w14:paraId="0A418DD1"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1</w:t>
            </w:r>
          </w:p>
        </w:tc>
        <w:tc>
          <w:tcPr>
            <w:tcW w:w="1265" w:type="dxa"/>
            <w:noWrap/>
            <w:vAlign w:val="center"/>
            <w:hideMark/>
          </w:tcPr>
          <w:p w14:paraId="0FEA4EAA"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27</w:t>
            </w:r>
          </w:p>
        </w:tc>
        <w:tc>
          <w:tcPr>
            <w:tcW w:w="2596" w:type="dxa"/>
            <w:noWrap/>
            <w:vAlign w:val="center"/>
            <w:hideMark/>
          </w:tcPr>
          <w:p w14:paraId="2AD88B07"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               1.385.603</w:t>
            </w:r>
          </w:p>
        </w:tc>
      </w:tr>
      <w:tr w:rsidR="00CC4789" w:rsidRPr="007E1608" w14:paraId="6690B554" w14:textId="77777777" w:rsidTr="004A3D2E">
        <w:trPr>
          <w:trHeight w:val="410"/>
        </w:trPr>
        <w:tc>
          <w:tcPr>
            <w:tcW w:w="2179" w:type="dxa"/>
            <w:vAlign w:val="center"/>
            <w:hideMark/>
          </w:tcPr>
          <w:p w14:paraId="3515E79D"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RIOSUCIO</w:t>
            </w:r>
          </w:p>
        </w:tc>
        <w:tc>
          <w:tcPr>
            <w:tcW w:w="1966" w:type="dxa"/>
            <w:vAlign w:val="center"/>
            <w:hideMark/>
          </w:tcPr>
          <w:p w14:paraId="246340DD"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CHOCÓ</w:t>
            </w:r>
          </w:p>
        </w:tc>
        <w:tc>
          <w:tcPr>
            <w:tcW w:w="1673" w:type="dxa"/>
            <w:noWrap/>
            <w:vAlign w:val="center"/>
            <w:hideMark/>
          </w:tcPr>
          <w:p w14:paraId="0EBC1510"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1</w:t>
            </w:r>
          </w:p>
        </w:tc>
        <w:tc>
          <w:tcPr>
            <w:tcW w:w="1265" w:type="dxa"/>
            <w:noWrap/>
            <w:vAlign w:val="center"/>
            <w:hideMark/>
          </w:tcPr>
          <w:p w14:paraId="6080B1D2"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8</w:t>
            </w:r>
          </w:p>
        </w:tc>
        <w:tc>
          <w:tcPr>
            <w:tcW w:w="2596" w:type="dxa"/>
            <w:noWrap/>
            <w:vAlign w:val="center"/>
            <w:hideMark/>
          </w:tcPr>
          <w:p w14:paraId="4432A92B"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             12.190.980</w:t>
            </w:r>
          </w:p>
        </w:tc>
      </w:tr>
      <w:tr w:rsidR="00BF2B43" w:rsidRPr="007E1608" w14:paraId="34E6EDCF" w14:textId="77777777" w:rsidTr="004A3D2E">
        <w:trPr>
          <w:trHeight w:val="431"/>
        </w:trPr>
        <w:tc>
          <w:tcPr>
            <w:tcW w:w="2179" w:type="dxa"/>
            <w:vAlign w:val="center"/>
            <w:hideMark/>
          </w:tcPr>
          <w:p w14:paraId="58894822"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SAN JOSÉ DEL GUAVIARE*</w:t>
            </w:r>
          </w:p>
        </w:tc>
        <w:tc>
          <w:tcPr>
            <w:tcW w:w="1966" w:type="dxa"/>
            <w:vAlign w:val="center"/>
            <w:hideMark/>
          </w:tcPr>
          <w:p w14:paraId="25A11A6B"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GUAVIARE</w:t>
            </w:r>
          </w:p>
        </w:tc>
        <w:tc>
          <w:tcPr>
            <w:tcW w:w="1673" w:type="dxa"/>
            <w:noWrap/>
            <w:vAlign w:val="center"/>
            <w:hideMark/>
          </w:tcPr>
          <w:p w14:paraId="307F3B16"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3</w:t>
            </w:r>
          </w:p>
        </w:tc>
        <w:tc>
          <w:tcPr>
            <w:tcW w:w="1265" w:type="dxa"/>
            <w:noWrap/>
            <w:vAlign w:val="center"/>
            <w:hideMark/>
          </w:tcPr>
          <w:p w14:paraId="1C0A8805"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26</w:t>
            </w:r>
          </w:p>
        </w:tc>
        <w:tc>
          <w:tcPr>
            <w:tcW w:w="2596" w:type="dxa"/>
            <w:noWrap/>
            <w:vAlign w:val="center"/>
            <w:hideMark/>
          </w:tcPr>
          <w:p w14:paraId="5B10F72A"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             15.325.371</w:t>
            </w:r>
          </w:p>
        </w:tc>
      </w:tr>
      <w:tr w:rsidR="00CC4789" w:rsidRPr="007E1608" w14:paraId="414B56B2" w14:textId="77777777" w:rsidTr="004A3D2E">
        <w:trPr>
          <w:trHeight w:val="395"/>
        </w:trPr>
        <w:tc>
          <w:tcPr>
            <w:tcW w:w="2179" w:type="dxa"/>
            <w:vAlign w:val="center"/>
            <w:hideMark/>
          </w:tcPr>
          <w:p w14:paraId="1A3DF917"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DIBULLA</w:t>
            </w:r>
          </w:p>
        </w:tc>
        <w:tc>
          <w:tcPr>
            <w:tcW w:w="1966" w:type="dxa"/>
            <w:vAlign w:val="center"/>
            <w:hideMark/>
          </w:tcPr>
          <w:p w14:paraId="5689A77E"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LA GUAJIRA</w:t>
            </w:r>
          </w:p>
        </w:tc>
        <w:tc>
          <w:tcPr>
            <w:tcW w:w="1673" w:type="dxa"/>
            <w:noWrap/>
            <w:vAlign w:val="center"/>
            <w:hideMark/>
          </w:tcPr>
          <w:p w14:paraId="79EB7931"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4</w:t>
            </w:r>
          </w:p>
        </w:tc>
        <w:tc>
          <w:tcPr>
            <w:tcW w:w="1265" w:type="dxa"/>
            <w:noWrap/>
            <w:vAlign w:val="center"/>
            <w:hideMark/>
          </w:tcPr>
          <w:p w14:paraId="599546A2"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14</w:t>
            </w:r>
          </w:p>
        </w:tc>
        <w:tc>
          <w:tcPr>
            <w:tcW w:w="2596" w:type="dxa"/>
            <w:noWrap/>
            <w:vAlign w:val="center"/>
            <w:hideMark/>
          </w:tcPr>
          <w:p w14:paraId="4EC39C2D" w14:textId="77777777" w:rsidR="00CC4789" w:rsidRPr="00B17167" w:rsidRDefault="00CC4789" w:rsidP="00B17167">
            <w:pPr>
              <w:jc w:val="center"/>
              <w:rPr>
                <w:rFonts w:ascii="Calibri" w:hAnsi="Calibri"/>
                <w:color w:val="3B3838" w:themeColor="background2" w:themeShade="40"/>
                <w:sz w:val="16"/>
                <w:szCs w:val="16"/>
              </w:rPr>
            </w:pPr>
            <w:r w:rsidRPr="00B17167">
              <w:rPr>
                <w:rFonts w:ascii="Calibri" w:hAnsi="Calibri"/>
                <w:color w:val="3B3838" w:themeColor="background2" w:themeShade="40"/>
                <w:sz w:val="16"/>
                <w:szCs w:val="16"/>
              </w:rPr>
              <w:t>$               5.800.773</w:t>
            </w:r>
          </w:p>
        </w:tc>
      </w:tr>
      <w:tr w:rsidR="00497C8A" w:rsidRPr="007E1608" w14:paraId="7CDA5BA0" w14:textId="77777777" w:rsidTr="004A3D2E">
        <w:trPr>
          <w:trHeight w:val="259"/>
        </w:trPr>
        <w:tc>
          <w:tcPr>
            <w:tcW w:w="4145" w:type="dxa"/>
            <w:gridSpan w:val="2"/>
            <w:noWrap/>
            <w:vAlign w:val="center"/>
            <w:hideMark/>
          </w:tcPr>
          <w:p w14:paraId="0249B72C" w14:textId="77777777" w:rsidR="00CC4789" w:rsidRPr="00B17167" w:rsidRDefault="00CC4789" w:rsidP="00B17167">
            <w:pPr>
              <w:jc w:val="center"/>
              <w:rPr>
                <w:rFonts w:ascii="Calibri" w:hAnsi="Calibri"/>
                <w:b/>
                <w:bCs/>
                <w:color w:val="3B3838" w:themeColor="background2" w:themeShade="40"/>
                <w:sz w:val="16"/>
                <w:szCs w:val="16"/>
              </w:rPr>
            </w:pPr>
            <w:r w:rsidRPr="00B17167">
              <w:rPr>
                <w:rFonts w:ascii="Calibri" w:hAnsi="Calibri"/>
                <w:b/>
                <w:bCs/>
                <w:color w:val="3B3838" w:themeColor="background2" w:themeShade="40"/>
                <w:sz w:val="16"/>
                <w:szCs w:val="16"/>
              </w:rPr>
              <w:t>12 municipios PDET</w:t>
            </w:r>
          </w:p>
        </w:tc>
        <w:tc>
          <w:tcPr>
            <w:tcW w:w="1673" w:type="dxa"/>
            <w:noWrap/>
            <w:vAlign w:val="center"/>
            <w:hideMark/>
          </w:tcPr>
          <w:p w14:paraId="6104B18E" w14:textId="77777777" w:rsidR="00CC4789" w:rsidRPr="00B17167" w:rsidRDefault="00CC4789" w:rsidP="00B17167">
            <w:pPr>
              <w:jc w:val="center"/>
              <w:rPr>
                <w:rFonts w:ascii="Calibri" w:hAnsi="Calibri"/>
                <w:b/>
                <w:bCs/>
                <w:color w:val="3B3838" w:themeColor="background2" w:themeShade="40"/>
                <w:sz w:val="16"/>
                <w:szCs w:val="16"/>
              </w:rPr>
            </w:pPr>
            <w:r w:rsidRPr="00B17167">
              <w:rPr>
                <w:rFonts w:ascii="Calibri" w:hAnsi="Calibri"/>
                <w:b/>
                <w:bCs/>
                <w:color w:val="3B3838" w:themeColor="background2" w:themeShade="40"/>
                <w:sz w:val="16"/>
                <w:szCs w:val="16"/>
              </w:rPr>
              <w:t>31</w:t>
            </w:r>
          </w:p>
        </w:tc>
        <w:tc>
          <w:tcPr>
            <w:tcW w:w="1265" w:type="dxa"/>
            <w:noWrap/>
            <w:vAlign w:val="center"/>
            <w:hideMark/>
          </w:tcPr>
          <w:p w14:paraId="0C1C72A0" w14:textId="77777777" w:rsidR="00CC4789" w:rsidRPr="00B17167" w:rsidRDefault="00CC4789" w:rsidP="00B17167">
            <w:pPr>
              <w:jc w:val="center"/>
              <w:rPr>
                <w:rFonts w:ascii="Calibri" w:hAnsi="Calibri"/>
                <w:b/>
                <w:bCs/>
                <w:color w:val="3B3838" w:themeColor="background2" w:themeShade="40"/>
                <w:sz w:val="16"/>
                <w:szCs w:val="16"/>
              </w:rPr>
            </w:pPr>
            <w:r w:rsidRPr="00B17167">
              <w:rPr>
                <w:rFonts w:ascii="Calibri" w:hAnsi="Calibri"/>
                <w:b/>
                <w:bCs/>
                <w:color w:val="3B3838" w:themeColor="background2" w:themeShade="40"/>
                <w:sz w:val="16"/>
                <w:szCs w:val="16"/>
              </w:rPr>
              <w:t>1. 377</w:t>
            </w:r>
          </w:p>
        </w:tc>
        <w:tc>
          <w:tcPr>
            <w:tcW w:w="2596" w:type="dxa"/>
            <w:noWrap/>
            <w:vAlign w:val="center"/>
            <w:hideMark/>
          </w:tcPr>
          <w:p w14:paraId="3A662D08" w14:textId="77777777" w:rsidR="00CC4789" w:rsidRPr="00B17167" w:rsidRDefault="00CC4789" w:rsidP="00B17167">
            <w:pPr>
              <w:jc w:val="center"/>
              <w:rPr>
                <w:rFonts w:ascii="Calibri" w:hAnsi="Calibri"/>
                <w:b/>
                <w:bCs/>
                <w:color w:val="3B3838" w:themeColor="background2" w:themeShade="40"/>
                <w:sz w:val="16"/>
                <w:szCs w:val="16"/>
              </w:rPr>
            </w:pPr>
            <w:r w:rsidRPr="00B17167">
              <w:rPr>
                <w:rFonts w:ascii="Calibri" w:hAnsi="Calibri"/>
                <w:b/>
                <w:bCs/>
                <w:color w:val="3B3838" w:themeColor="background2" w:themeShade="40"/>
                <w:sz w:val="16"/>
                <w:szCs w:val="16"/>
              </w:rPr>
              <w:t>$           220.596.214</w:t>
            </w:r>
          </w:p>
        </w:tc>
      </w:tr>
      <w:bookmarkEnd w:id="430"/>
    </w:tbl>
    <w:p w14:paraId="5FFA1384" w14:textId="77777777" w:rsidR="00CC4789" w:rsidRPr="00A31A51" w:rsidRDefault="00CC4789" w:rsidP="00CC4789">
      <w:pPr>
        <w:shd w:val="clear" w:color="auto" w:fill="FFFFFF"/>
        <w:spacing w:after="0"/>
        <w:ind w:left="-284"/>
        <w:jc w:val="both"/>
        <w:rPr>
          <w:rFonts w:ascii="Garamond" w:hAnsi="Garamond"/>
          <w:color w:val="000000" w:themeColor="text1"/>
          <w:shd w:val="clear" w:color="auto" w:fill="FFFFFF"/>
          <w:lang w:eastAsia="x-none"/>
        </w:rPr>
      </w:pPr>
    </w:p>
    <w:p w14:paraId="183CCBF4" w14:textId="79E47FA4" w:rsidR="00B17167" w:rsidRPr="00B17167" w:rsidRDefault="00CC4789" w:rsidP="00B17167">
      <w:pPr>
        <w:pStyle w:val="TextoCorrido"/>
        <w:rPr>
          <w:shd w:val="clear" w:color="auto" w:fill="FFFFFF"/>
        </w:rPr>
      </w:pPr>
      <w:r>
        <w:rPr>
          <w:shd w:val="clear" w:color="auto" w:fill="FFFFFF"/>
        </w:rPr>
        <w:t xml:space="preserve">Para la vigencia 2020 se beneficiaron a </w:t>
      </w:r>
      <w:r w:rsidRPr="00B67FEF">
        <w:rPr>
          <w:b/>
          <w:bCs/>
          <w:shd w:val="clear" w:color="auto" w:fill="FFFFFF"/>
        </w:rPr>
        <w:t>94</w:t>
      </w:r>
      <w:r>
        <w:rPr>
          <w:shd w:val="clear" w:color="auto" w:fill="FFFFFF"/>
        </w:rPr>
        <w:t xml:space="preserve"> asociaciones de pescadores o acuicultores legalmente conformadas, en </w:t>
      </w:r>
      <w:r w:rsidRPr="00B67FEF">
        <w:rPr>
          <w:b/>
          <w:bCs/>
          <w:shd w:val="clear" w:color="auto" w:fill="FFFFFF"/>
        </w:rPr>
        <w:t>41</w:t>
      </w:r>
      <w:r>
        <w:rPr>
          <w:shd w:val="clear" w:color="auto" w:fill="FFFFFF"/>
        </w:rPr>
        <w:t xml:space="preserve"> </w:t>
      </w:r>
      <w:r w:rsidRPr="00A31A51">
        <w:rPr>
          <w:shd w:val="clear" w:color="auto" w:fill="FFFFFF"/>
        </w:rPr>
        <w:t xml:space="preserve">municipios </w:t>
      </w:r>
      <w:r>
        <w:rPr>
          <w:shd w:val="clear" w:color="auto" w:fill="FFFFFF"/>
        </w:rPr>
        <w:t xml:space="preserve">PDET impactados indirectamente, para un total de inversión </w:t>
      </w:r>
      <w:r w:rsidRPr="00B67FEF">
        <w:rPr>
          <w:b/>
          <w:bCs/>
          <w:shd w:val="clear" w:color="auto" w:fill="FFFFFF"/>
        </w:rPr>
        <w:t>$ 1.792.320.464.</w:t>
      </w:r>
      <w:r>
        <w:rPr>
          <w:shd w:val="clear" w:color="auto" w:fill="FFFFFF"/>
        </w:rPr>
        <w:t xml:space="preserve"> </w:t>
      </w:r>
    </w:p>
    <w:p w14:paraId="2A840941" w14:textId="2663C4ED" w:rsidR="00B17167" w:rsidRPr="00B17167" w:rsidRDefault="00CC4789" w:rsidP="00890819">
      <w:pPr>
        <w:pStyle w:val="Ttulo2"/>
        <w:rPr>
          <w:shd w:val="clear" w:color="auto" w:fill="FFFFFF"/>
        </w:rPr>
      </w:pPr>
      <w:bookmarkStart w:id="431" w:name="_Toc86408545"/>
      <w:bookmarkStart w:id="432" w:name="_Toc86408756"/>
      <w:bookmarkStart w:id="433" w:name="_Toc86408949"/>
      <w:bookmarkStart w:id="434" w:name="_Toc86761329"/>
      <w:r w:rsidRPr="004A3D2E">
        <w:rPr>
          <w:shd w:val="clear" w:color="auto" w:fill="FFFFFF"/>
        </w:rPr>
        <w:t>Fortalecimiento de la Institucionalidad para las Políticas de Mujer y Género:</w:t>
      </w:r>
      <w:bookmarkEnd w:id="431"/>
      <w:bookmarkEnd w:id="432"/>
      <w:bookmarkEnd w:id="433"/>
      <w:bookmarkEnd w:id="434"/>
    </w:p>
    <w:tbl>
      <w:tblPr>
        <w:tblW w:w="949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3"/>
        <w:gridCol w:w="1485"/>
        <w:gridCol w:w="2500"/>
        <w:gridCol w:w="3794"/>
      </w:tblGrid>
      <w:tr w:rsidR="00CC4789" w:rsidRPr="007720AC" w14:paraId="1C700009" w14:textId="77777777" w:rsidTr="00B17167">
        <w:trPr>
          <w:trHeight w:val="280"/>
        </w:trPr>
        <w:tc>
          <w:tcPr>
            <w:tcW w:w="1713" w:type="dxa"/>
            <w:shd w:val="clear" w:color="auto" w:fill="0080E8"/>
            <w:vAlign w:val="center"/>
          </w:tcPr>
          <w:p w14:paraId="1528F341" w14:textId="77777777" w:rsidR="00CC4789" w:rsidRPr="00B17167" w:rsidRDefault="00CC4789" w:rsidP="007B718C">
            <w:pPr>
              <w:jc w:val="center"/>
              <w:rPr>
                <w:rFonts w:ascii="Calibri" w:hAnsi="Calibri" w:cs="Calibri"/>
                <w:b/>
                <w:bCs/>
                <w:color w:val="FFFFFF" w:themeColor="background1"/>
                <w:lang w:eastAsia="es-CO"/>
              </w:rPr>
            </w:pPr>
            <w:r w:rsidRPr="00B17167">
              <w:rPr>
                <w:rFonts w:ascii="Calibri" w:hAnsi="Calibri" w:cs="Calibri"/>
                <w:b/>
                <w:bCs/>
                <w:color w:val="FFFFFF" w:themeColor="background1"/>
              </w:rPr>
              <w:t>Nombre del proyecto</w:t>
            </w:r>
          </w:p>
        </w:tc>
        <w:tc>
          <w:tcPr>
            <w:tcW w:w="1485" w:type="dxa"/>
            <w:shd w:val="clear" w:color="auto" w:fill="0080E8"/>
            <w:vAlign w:val="center"/>
          </w:tcPr>
          <w:p w14:paraId="5F08CB45" w14:textId="77777777" w:rsidR="00CC4789" w:rsidRPr="00B17167" w:rsidRDefault="00CC4789" w:rsidP="007B718C">
            <w:pPr>
              <w:jc w:val="center"/>
              <w:rPr>
                <w:rFonts w:ascii="Calibri" w:hAnsi="Calibri" w:cs="Calibri"/>
                <w:b/>
                <w:bCs/>
                <w:color w:val="FFFFFF" w:themeColor="background1"/>
                <w:lang w:eastAsia="es-CO"/>
              </w:rPr>
            </w:pPr>
            <w:r w:rsidRPr="00B17167">
              <w:rPr>
                <w:rFonts w:ascii="Calibri" w:hAnsi="Calibri" w:cs="Calibri"/>
                <w:b/>
                <w:bCs/>
                <w:color w:val="FFFFFF" w:themeColor="background1"/>
              </w:rPr>
              <w:t>Código BPIN</w:t>
            </w:r>
          </w:p>
        </w:tc>
        <w:tc>
          <w:tcPr>
            <w:tcW w:w="2500" w:type="dxa"/>
            <w:shd w:val="clear" w:color="auto" w:fill="0080E8"/>
            <w:vAlign w:val="center"/>
          </w:tcPr>
          <w:p w14:paraId="6F6AFAEB" w14:textId="77777777" w:rsidR="00CC4789" w:rsidRPr="00B17167" w:rsidRDefault="00CC4789" w:rsidP="007B718C">
            <w:pPr>
              <w:jc w:val="center"/>
              <w:rPr>
                <w:rFonts w:ascii="Calibri" w:hAnsi="Calibri" w:cs="Calibri"/>
                <w:b/>
                <w:bCs/>
                <w:color w:val="FFFFFF" w:themeColor="background1"/>
                <w:lang w:eastAsia="es-CO"/>
              </w:rPr>
            </w:pPr>
            <w:r w:rsidRPr="00B17167">
              <w:rPr>
                <w:rFonts w:ascii="Calibri" w:hAnsi="Calibri" w:cs="Calibri"/>
                <w:b/>
                <w:bCs/>
                <w:color w:val="FFFFFF" w:themeColor="background1"/>
              </w:rPr>
              <w:t>Presupuesto vigencia 2020 y 2021.</w:t>
            </w:r>
          </w:p>
        </w:tc>
        <w:tc>
          <w:tcPr>
            <w:tcW w:w="3794" w:type="dxa"/>
            <w:shd w:val="clear" w:color="auto" w:fill="0080E8"/>
            <w:vAlign w:val="center"/>
          </w:tcPr>
          <w:p w14:paraId="7628F5F0" w14:textId="77777777" w:rsidR="00CC4789" w:rsidRPr="00B17167" w:rsidRDefault="00CC4789" w:rsidP="007B718C">
            <w:pPr>
              <w:jc w:val="center"/>
              <w:rPr>
                <w:rFonts w:ascii="Calibri" w:hAnsi="Calibri" w:cs="Calibri"/>
                <w:b/>
                <w:bCs/>
                <w:color w:val="FFFFFF" w:themeColor="background1"/>
                <w:lang w:eastAsia="es-CO"/>
              </w:rPr>
            </w:pPr>
            <w:r w:rsidRPr="00B17167">
              <w:rPr>
                <w:rFonts w:ascii="Calibri" w:hAnsi="Calibri" w:cs="Calibri"/>
                <w:b/>
                <w:bCs/>
                <w:color w:val="FFFFFF" w:themeColor="background1"/>
              </w:rPr>
              <w:t>Descripción (ubicación, cobertura, beneficiarios-mujeres rurales, etc)</w:t>
            </w:r>
          </w:p>
        </w:tc>
      </w:tr>
      <w:tr w:rsidR="00CC4789" w:rsidRPr="007720AC" w14:paraId="7B325CAB" w14:textId="77777777" w:rsidTr="00B17167">
        <w:trPr>
          <w:trHeight w:val="2340"/>
        </w:trPr>
        <w:tc>
          <w:tcPr>
            <w:tcW w:w="1713" w:type="dxa"/>
            <w:shd w:val="clear" w:color="auto" w:fill="auto"/>
            <w:vAlign w:val="center"/>
            <w:hideMark/>
          </w:tcPr>
          <w:p w14:paraId="0FBE18E3" w14:textId="77777777" w:rsidR="00CC4789" w:rsidRPr="00B17167" w:rsidRDefault="00CC4789" w:rsidP="00B17167">
            <w:pPr>
              <w:jc w:val="center"/>
              <w:rPr>
                <w:rFonts w:ascii="Calibri" w:hAnsi="Calibri" w:cs="Arial"/>
                <w:b/>
                <w:color w:val="3B3838" w:themeColor="background2" w:themeShade="40"/>
                <w:sz w:val="18"/>
                <w:szCs w:val="18"/>
                <w:lang w:eastAsia="es-CO"/>
              </w:rPr>
            </w:pPr>
            <w:r w:rsidRPr="00B17167">
              <w:rPr>
                <w:rFonts w:ascii="Calibri" w:hAnsi="Calibri" w:cs="Arial"/>
                <w:color w:val="3B3838" w:themeColor="background2" w:themeShade="40"/>
                <w:sz w:val="18"/>
                <w:szCs w:val="18"/>
                <w:lang w:eastAsia="es-CO"/>
              </w:rPr>
              <w:t>Fortalecimiento de la sostenibilidad del sector pesquero y de la acuicultura en el territorio Nacional</w:t>
            </w:r>
          </w:p>
        </w:tc>
        <w:tc>
          <w:tcPr>
            <w:tcW w:w="1485" w:type="dxa"/>
            <w:shd w:val="clear" w:color="auto" w:fill="auto"/>
            <w:vAlign w:val="center"/>
            <w:hideMark/>
          </w:tcPr>
          <w:p w14:paraId="0ACD781D" w14:textId="77777777" w:rsidR="00CC4789" w:rsidRPr="00B17167" w:rsidRDefault="00CC4789" w:rsidP="00B17167">
            <w:pPr>
              <w:jc w:val="center"/>
              <w:rPr>
                <w:rFonts w:ascii="Calibri" w:hAnsi="Calibri" w:cs="Arial"/>
                <w:bCs/>
                <w:color w:val="3B3838" w:themeColor="background2" w:themeShade="40"/>
                <w:sz w:val="18"/>
                <w:szCs w:val="18"/>
                <w:lang w:eastAsia="es-CO"/>
              </w:rPr>
            </w:pPr>
            <w:r w:rsidRPr="00B17167">
              <w:rPr>
                <w:rFonts w:ascii="Calibri" w:hAnsi="Calibri" w:cs="Arial"/>
                <w:bCs/>
                <w:color w:val="3B3838" w:themeColor="background2" w:themeShade="40"/>
                <w:sz w:val="18"/>
                <w:szCs w:val="18"/>
                <w:lang w:eastAsia="es-CO"/>
              </w:rPr>
              <w:t>2019011000280</w:t>
            </w:r>
          </w:p>
        </w:tc>
        <w:tc>
          <w:tcPr>
            <w:tcW w:w="2500" w:type="dxa"/>
            <w:shd w:val="clear" w:color="auto" w:fill="auto"/>
            <w:vAlign w:val="center"/>
            <w:hideMark/>
          </w:tcPr>
          <w:p w14:paraId="07859421" w14:textId="77777777" w:rsidR="00CC4789" w:rsidRPr="00B17167" w:rsidRDefault="00CC4789" w:rsidP="00B17167">
            <w:pPr>
              <w:jc w:val="center"/>
              <w:rPr>
                <w:rFonts w:ascii="Calibri" w:hAnsi="Calibri" w:cs="Arial"/>
                <w:bCs/>
                <w:color w:val="3B3838" w:themeColor="background2" w:themeShade="40"/>
                <w:sz w:val="18"/>
                <w:szCs w:val="18"/>
                <w:lang w:eastAsia="es-CO"/>
              </w:rPr>
            </w:pPr>
            <w:r w:rsidRPr="00B17167">
              <w:rPr>
                <w:rFonts w:ascii="Calibri" w:hAnsi="Calibri" w:cs="Arial"/>
                <w:bCs/>
                <w:color w:val="3B3838" w:themeColor="background2" w:themeShade="40"/>
                <w:sz w:val="18"/>
                <w:szCs w:val="18"/>
                <w:lang w:eastAsia="es-CO"/>
              </w:rPr>
              <w:t>Inversión Mujeres: $ 85.620.000</w:t>
            </w:r>
          </w:p>
        </w:tc>
        <w:tc>
          <w:tcPr>
            <w:tcW w:w="3794" w:type="dxa"/>
            <w:shd w:val="clear" w:color="auto" w:fill="auto"/>
            <w:vAlign w:val="center"/>
            <w:hideMark/>
          </w:tcPr>
          <w:p w14:paraId="2A90742E" w14:textId="77777777" w:rsidR="00CC4789" w:rsidRPr="00B17167" w:rsidRDefault="00CC4789" w:rsidP="00B17167">
            <w:pPr>
              <w:jc w:val="center"/>
              <w:rPr>
                <w:rFonts w:ascii="Calibri" w:hAnsi="Calibri" w:cs="Arial"/>
                <w:bCs/>
                <w:color w:val="3B3838" w:themeColor="background2" w:themeShade="40"/>
                <w:sz w:val="18"/>
                <w:szCs w:val="18"/>
                <w:lang w:eastAsia="es-CO"/>
              </w:rPr>
            </w:pPr>
            <w:r w:rsidRPr="00B17167">
              <w:rPr>
                <w:rFonts w:ascii="Calibri" w:hAnsi="Calibri" w:cs="Arial"/>
                <w:bCs/>
                <w:color w:val="3B3838" w:themeColor="background2" w:themeShade="40"/>
                <w:sz w:val="18"/>
                <w:szCs w:val="18"/>
                <w:lang w:eastAsia="es-CO"/>
              </w:rPr>
              <w:t>La AUNAP en la Vigencia 2020 celebró el contrato 330 cuyo objeto fue la  Adquisición de equipos (motores) para las mujeres Concheras en el Departamento de Nariño a través de la Federación Fedeconcha, con el fin de impulsar la igualdad de género y fomentar la actividad pesquera artesanal del Pacifico colombiano. COn el cual se beneficiaron 4 asociaciones de mujeres relacionadas a continuación:</w:t>
            </w:r>
          </w:p>
          <w:p w14:paraId="02C5D96A" w14:textId="77777777" w:rsidR="00CC4789" w:rsidRPr="00B17167" w:rsidRDefault="00CC4789" w:rsidP="00B17167">
            <w:pPr>
              <w:jc w:val="center"/>
              <w:rPr>
                <w:rFonts w:ascii="Calibri" w:hAnsi="Calibri" w:cs="Arial"/>
                <w:bCs/>
                <w:color w:val="3B3838" w:themeColor="background2" w:themeShade="40"/>
                <w:sz w:val="18"/>
                <w:szCs w:val="18"/>
                <w:lang w:eastAsia="es-CO"/>
              </w:rPr>
            </w:pPr>
            <w:r w:rsidRPr="00B17167">
              <w:rPr>
                <w:rFonts w:ascii="Calibri" w:hAnsi="Calibri" w:cs="Arial"/>
                <w:bCs/>
                <w:color w:val="3B3838" w:themeColor="background2" w:themeShade="40"/>
                <w:sz w:val="18"/>
                <w:szCs w:val="18"/>
                <w:lang w:eastAsia="es-CO"/>
              </w:rPr>
              <w:br/>
              <w:t>-Asociación de Concheras Raices - Asocoraices.</w:t>
            </w:r>
            <w:r w:rsidRPr="00B17167">
              <w:rPr>
                <w:rFonts w:ascii="Calibri" w:hAnsi="Calibri" w:cs="Arial"/>
                <w:bCs/>
                <w:color w:val="3B3838" w:themeColor="background2" w:themeShade="40"/>
                <w:sz w:val="18"/>
                <w:szCs w:val="18"/>
                <w:lang w:eastAsia="es-CO"/>
              </w:rPr>
              <w:br/>
            </w:r>
            <w:r w:rsidRPr="00B17167">
              <w:rPr>
                <w:rFonts w:ascii="Calibri" w:hAnsi="Calibri" w:cs="Arial"/>
                <w:bCs/>
                <w:color w:val="3B3838" w:themeColor="background2" w:themeShade="40"/>
                <w:sz w:val="18"/>
                <w:szCs w:val="18"/>
                <w:lang w:eastAsia="es-CO"/>
              </w:rPr>
              <w:lastRenderedPageBreak/>
              <w:t>-Asociación de Concheras y Pescadores del Charco Unión  Concheras -UNICOMPESCHAR.</w:t>
            </w:r>
            <w:r w:rsidRPr="00B17167">
              <w:rPr>
                <w:rFonts w:ascii="Calibri" w:hAnsi="Calibri" w:cs="Arial"/>
                <w:bCs/>
                <w:color w:val="3B3838" w:themeColor="background2" w:themeShade="40"/>
                <w:sz w:val="18"/>
                <w:szCs w:val="18"/>
                <w:lang w:eastAsia="es-CO"/>
              </w:rPr>
              <w:br/>
              <w:t>-Asociación de Concheras Renacer de la Piangua de Mosquera  Nariño -ASOREP 1</w:t>
            </w:r>
            <w:r w:rsidRPr="00B17167">
              <w:rPr>
                <w:rFonts w:ascii="Calibri" w:hAnsi="Calibri" w:cs="Arial"/>
                <w:bCs/>
                <w:color w:val="3B3838" w:themeColor="background2" w:themeShade="40"/>
                <w:sz w:val="18"/>
                <w:szCs w:val="18"/>
                <w:lang w:eastAsia="es-CO"/>
              </w:rPr>
              <w:br/>
              <w:t>-Asociación Conchitas de Almeja la Playa.</w:t>
            </w:r>
            <w:r w:rsidRPr="00B17167">
              <w:rPr>
                <w:rFonts w:ascii="Calibri" w:hAnsi="Calibri" w:cs="Arial"/>
                <w:bCs/>
                <w:color w:val="3B3838" w:themeColor="background2" w:themeShade="40"/>
                <w:sz w:val="18"/>
                <w:szCs w:val="18"/>
                <w:lang w:eastAsia="es-CO"/>
              </w:rPr>
              <w:br/>
            </w:r>
            <w:r w:rsidRPr="00B17167">
              <w:rPr>
                <w:rFonts w:ascii="Calibri" w:hAnsi="Calibri" w:cs="Arial"/>
                <w:bCs/>
                <w:color w:val="3B3838" w:themeColor="background2" w:themeShade="40"/>
                <w:sz w:val="18"/>
                <w:szCs w:val="18"/>
                <w:lang w:eastAsia="es-CO"/>
              </w:rPr>
              <w:br/>
              <w:t>Mujeres beneficiadas; 40.</w:t>
            </w:r>
          </w:p>
        </w:tc>
      </w:tr>
      <w:tr w:rsidR="00CC4789" w:rsidRPr="007720AC" w14:paraId="151A536C" w14:textId="77777777" w:rsidTr="00B17167">
        <w:trPr>
          <w:trHeight w:val="2805"/>
        </w:trPr>
        <w:tc>
          <w:tcPr>
            <w:tcW w:w="1713" w:type="dxa"/>
            <w:shd w:val="clear" w:color="auto" w:fill="auto"/>
            <w:vAlign w:val="center"/>
            <w:hideMark/>
          </w:tcPr>
          <w:p w14:paraId="561A0FEC" w14:textId="77777777" w:rsidR="00CC4789" w:rsidRPr="00B17167" w:rsidRDefault="00CC4789" w:rsidP="00B17167">
            <w:pPr>
              <w:jc w:val="center"/>
              <w:rPr>
                <w:rFonts w:ascii="Calibri" w:hAnsi="Calibri" w:cs="Arial"/>
                <w:b/>
                <w:color w:val="3B3838" w:themeColor="background2" w:themeShade="40"/>
                <w:sz w:val="18"/>
                <w:szCs w:val="18"/>
                <w:lang w:eastAsia="es-CO"/>
              </w:rPr>
            </w:pPr>
            <w:r w:rsidRPr="00B17167">
              <w:rPr>
                <w:rFonts w:ascii="Calibri" w:hAnsi="Calibri" w:cs="Arial"/>
                <w:color w:val="3B3838" w:themeColor="background2" w:themeShade="40"/>
                <w:sz w:val="18"/>
                <w:szCs w:val="18"/>
                <w:lang w:eastAsia="es-CO"/>
              </w:rPr>
              <w:t>Fortalecimiento de la sostenibilidad del sector pesquero y de la acuicultura en el territorio Nacional</w:t>
            </w:r>
          </w:p>
        </w:tc>
        <w:tc>
          <w:tcPr>
            <w:tcW w:w="1485" w:type="dxa"/>
            <w:shd w:val="clear" w:color="auto" w:fill="auto"/>
            <w:vAlign w:val="center"/>
            <w:hideMark/>
          </w:tcPr>
          <w:p w14:paraId="40E1AE9F" w14:textId="77777777" w:rsidR="00CC4789" w:rsidRPr="00B17167" w:rsidRDefault="00CC4789" w:rsidP="00B17167">
            <w:pPr>
              <w:jc w:val="center"/>
              <w:rPr>
                <w:rFonts w:ascii="Calibri" w:hAnsi="Calibri" w:cs="Arial"/>
                <w:bCs/>
                <w:color w:val="3B3838" w:themeColor="background2" w:themeShade="40"/>
                <w:sz w:val="18"/>
                <w:szCs w:val="18"/>
                <w:lang w:eastAsia="es-CO"/>
              </w:rPr>
            </w:pPr>
            <w:r w:rsidRPr="00B17167">
              <w:rPr>
                <w:rFonts w:ascii="Calibri" w:hAnsi="Calibri" w:cs="Arial"/>
                <w:bCs/>
                <w:color w:val="3B3838" w:themeColor="background2" w:themeShade="40"/>
                <w:sz w:val="18"/>
                <w:szCs w:val="18"/>
                <w:lang w:eastAsia="es-CO"/>
              </w:rPr>
              <w:t>2019011000280</w:t>
            </w:r>
          </w:p>
        </w:tc>
        <w:tc>
          <w:tcPr>
            <w:tcW w:w="2500" w:type="dxa"/>
            <w:shd w:val="clear" w:color="auto" w:fill="auto"/>
            <w:vAlign w:val="center"/>
            <w:hideMark/>
          </w:tcPr>
          <w:p w14:paraId="2CF4D418" w14:textId="77777777" w:rsidR="00CC4789" w:rsidRPr="00B17167" w:rsidRDefault="00CC4789" w:rsidP="00B17167">
            <w:pPr>
              <w:jc w:val="center"/>
              <w:rPr>
                <w:rFonts w:ascii="Calibri" w:hAnsi="Calibri" w:cs="Arial"/>
                <w:bCs/>
                <w:color w:val="3B3838" w:themeColor="background2" w:themeShade="40"/>
                <w:sz w:val="18"/>
                <w:szCs w:val="18"/>
                <w:lang w:eastAsia="es-CO"/>
              </w:rPr>
            </w:pPr>
            <w:r w:rsidRPr="00B17167">
              <w:rPr>
                <w:rFonts w:ascii="Calibri" w:hAnsi="Calibri" w:cs="Arial"/>
                <w:bCs/>
                <w:color w:val="3B3838" w:themeColor="background2" w:themeShade="40"/>
                <w:sz w:val="18"/>
                <w:szCs w:val="18"/>
                <w:lang w:eastAsia="es-CO"/>
              </w:rPr>
              <w:t>Inversión proyectada Mujeres: $ 72.000.000 (*SUJETA A ACTUALIZACIÓN)</w:t>
            </w:r>
          </w:p>
        </w:tc>
        <w:tc>
          <w:tcPr>
            <w:tcW w:w="3794" w:type="dxa"/>
            <w:shd w:val="clear" w:color="auto" w:fill="auto"/>
            <w:vAlign w:val="center"/>
            <w:hideMark/>
          </w:tcPr>
          <w:p w14:paraId="47795763" w14:textId="77777777" w:rsidR="00CC4789" w:rsidRPr="00B17167" w:rsidRDefault="00CC4789" w:rsidP="00B17167">
            <w:pPr>
              <w:jc w:val="center"/>
              <w:rPr>
                <w:rFonts w:ascii="Calibri" w:hAnsi="Calibri" w:cs="Arial"/>
                <w:bCs/>
                <w:color w:val="3B3838" w:themeColor="background2" w:themeShade="40"/>
                <w:sz w:val="18"/>
                <w:szCs w:val="18"/>
                <w:lang w:eastAsia="es-CO"/>
              </w:rPr>
            </w:pPr>
            <w:r w:rsidRPr="00B17167">
              <w:rPr>
                <w:rFonts w:ascii="Calibri" w:hAnsi="Calibri" w:cs="Arial"/>
                <w:bCs/>
                <w:color w:val="3B3838" w:themeColor="background2" w:themeShade="40"/>
                <w:sz w:val="18"/>
                <w:szCs w:val="18"/>
                <w:lang w:eastAsia="es-CO"/>
              </w:rPr>
              <w:t>Para la Vigencia 2021  la AUNAP a través de la DTAF y las Direcciones Regionales, se encuentra en etapa de  implementación del programa de fomento el programa de fomento a proyectos e iniciativas productivas en acuicultura, pesca artesanal y actividades conexas, por la Autoridad Nacional de Acuicultura y Pesca en el territorio nacional, en cumplimiento de su función misional en su componente de pesca artesanal normalizado bajo la resolución interna 1686 del 2019.  En el marco de lo anterior se tiene proyectado   en el 2021 el apoyo a 4 asociaciones de mujeres (pescadoras y Acuicultoras) ubicadas en los departamentos de la Guajira, Bolívar, Santander y Vichada con un impacto de 60 beneficiarios, de los cuales se estima que 32 corresponden a mujeres rurales. Es importante precisar que esta información está sujeta a cambios de acuerdo con el cumplimiento de las asociaciones para acceder al programa de fomento.</w:t>
            </w:r>
          </w:p>
        </w:tc>
      </w:tr>
    </w:tbl>
    <w:p w14:paraId="133F93F6" w14:textId="77777777" w:rsidR="004A3D2E" w:rsidRDefault="004A3D2E" w:rsidP="00CC4789">
      <w:pPr>
        <w:rPr>
          <w:rFonts w:ascii="Garamond" w:eastAsia="Work Sans" w:hAnsi="Garamond" w:cs="Work Sans"/>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5"/>
        <w:gridCol w:w="3476"/>
      </w:tblGrid>
      <w:tr w:rsidR="00CC4789" w14:paraId="79E5024F" w14:textId="77777777" w:rsidTr="006024F4">
        <w:trPr>
          <w:trHeight w:val="237"/>
          <w:jc w:val="center"/>
        </w:trPr>
        <w:tc>
          <w:tcPr>
            <w:tcW w:w="6951" w:type="dxa"/>
            <w:gridSpan w:val="2"/>
            <w:shd w:val="clear" w:color="auto" w:fill="0080E8"/>
          </w:tcPr>
          <w:p w14:paraId="1533A8F2" w14:textId="77777777" w:rsidR="00CC4789" w:rsidRPr="006024F4" w:rsidRDefault="00CC4789" w:rsidP="007B718C">
            <w:pPr>
              <w:jc w:val="center"/>
              <w:rPr>
                <w:rFonts w:ascii="Calibri" w:eastAsia="Work Sans" w:hAnsi="Calibri" w:cs="Work Sans"/>
                <w:b/>
                <w:bCs/>
              </w:rPr>
            </w:pPr>
            <w:r w:rsidRPr="006024F4">
              <w:rPr>
                <w:rFonts w:ascii="Calibri" w:eastAsia="Work Sans" w:hAnsi="Calibri" w:cs="Work Sans"/>
                <w:b/>
                <w:bCs/>
                <w:color w:val="FFFFFF" w:themeColor="background1"/>
              </w:rPr>
              <w:t>MUJER RURAL 2021</w:t>
            </w:r>
          </w:p>
        </w:tc>
      </w:tr>
      <w:tr w:rsidR="00CC4789" w14:paraId="4F3B7055" w14:textId="77777777" w:rsidTr="004A3D2E">
        <w:trPr>
          <w:trHeight w:val="237"/>
          <w:jc w:val="center"/>
        </w:trPr>
        <w:tc>
          <w:tcPr>
            <w:tcW w:w="3475" w:type="dxa"/>
          </w:tcPr>
          <w:p w14:paraId="61968BF4" w14:textId="77777777" w:rsidR="00CC4789" w:rsidRPr="00A43546" w:rsidRDefault="00CC4789" w:rsidP="006024F4">
            <w:pPr>
              <w:pStyle w:val="TextoCorrido"/>
              <w:jc w:val="center"/>
              <w:rPr>
                <w:bCs/>
              </w:rPr>
            </w:pPr>
            <w:r w:rsidRPr="00A43546">
              <w:t>Asociaciones</w:t>
            </w:r>
          </w:p>
        </w:tc>
        <w:tc>
          <w:tcPr>
            <w:tcW w:w="3475" w:type="dxa"/>
          </w:tcPr>
          <w:p w14:paraId="67840833" w14:textId="77777777" w:rsidR="00CC4789" w:rsidRPr="00A43546" w:rsidRDefault="00CC4789" w:rsidP="006024F4">
            <w:pPr>
              <w:pStyle w:val="TextoCorrido"/>
              <w:jc w:val="center"/>
              <w:rPr>
                <w:bCs/>
              </w:rPr>
            </w:pPr>
            <w:r w:rsidRPr="00A43546">
              <w:rPr>
                <w:bCs/>
              </w:rPr>
              <w:t>4</w:t>
            </w:r>
          </w:p>
        </w:tc>
      </w:tr>
      <w:tr w:rsidR="00CC4789" w14:paraId="486F5667" w14:textId="77777777" w:rsidTr="004A3D2E">
        <w:trPr>
          <w:trHeight w:val="237"/>
          <w:jc w:val="center"/>
        </w:trPr>
        <w:tc>
          <w:tcPr>
            <w:tcW w:w="3475" w:type="dxa"/>
          </w:tcPr>
          <w:p w14:paraId="3651449F" w14:textId="77777777" w:rsidR="00CC4789" w:rsidRPr="00A43546" w:rsidRDefault="00CC4789" w:rsidP="006024F4">
            <w:pPr>
              <w:pStyle w:val="TextoCorrido"/>
              <w:jc w:val="center"/>
              <w:rPr>
                <w:bCs/>
              </w:rPr>
            </w:pPr>
            <w:r w:rsidRPr="00A43546">
              <w:t>Departamento</w:t>
            </w:r>
          </w:p>
        </w:tc>
        <w:tc>
          <w:tcPr>
            <w:tcW w:w="3475" w:type="dxa"/>
          </w:tcPr>
          <w:p w14:paraId="66C25622" w14:textId="77777777" w:rsidR="00CC4789" w:rsidRPr="00A43546" w:rsidRDefault="00CC4789" w:rsidP="006024F4">
            <w:pPr>
              <w:pStyle w:val="TextoCorrido"/>
              <w:jc w:val="center"/>
              <w:rPr>
                <w:bCs/>
              </w:rPr>
            </w:pPr>
            <w:r w:rsidRPr="00A43546">
              <w:rPr>
                <w:rFonts w:cs="Arial"/>
                <w:bCs/>
                <w:color w:val="000000" w:themeColor="text1"/>
                <w:sz w:val="20"/>
                <w:szCs w:val="20"/>
                <w:lang w:eastAsia="es-CO"/>
              </w:rPr>
              <w:t>Guajira, Bolívar, Santander y Vichada</w:t>
            </w:r>
          </w:p>
        </w:tc>
      </w:tr>
      <w:tr w:rsidR="00CC4789" w14:paraId="346A3C0B" w14:textId="77777777" w:rsidTr="004A3D2E">
        <w:trPr>
          <w:trHeight w:val="237"/>
          <w:jc w:val="center"/>
        </w:trPr>
        <w:tc>
          <w:tcPr>
            <w:tcW w:w="3475" w:type="dxa"/>
          </w:tcPr>
          <w:p w14:paraId="72529784" w14:textId="77777777" w:rsidR="00CC4789" w:rsidRPr="00A43546" w:rsidRDefault="00CC4789" w:rsidP="006024F4">
            <w:pPr>
              <w:pStyle w:val="TextoCorrido"/>
              <w:jc w:val="center"/>
              <w:rPr>
                <w:bCs/>
              </w:rPr>
            </w:pPr>
            <w:r w:rsidRPr="00A43546">
              <w:t>Beneficiarios</w:t>
            </w:r>
          </w:p>
        </w:tc>
        <w:tc>
          <w:tcPr>
            <w:tcW w:w="3475" w:type="dxa"/>
          </w:tcPr>
          <w:p w14:paraId="658B8495" w14:textId="77777777" w:rsidR="00CC4789" w:rsidRPr="00A43546" w:rsidRDefault="00CC4789" w:rsidP="006024F4">
            <w:pPr>
              <w:pStyle w:val="TextoCorrido"/>
              <w:jc w:val="center"/>
              <w:rPr>
                <w:bCs/>
              </w:rPr>
            </w:pPr>
            <w:r w:rsidRPr="00A43546">
              <w:rPr>
                <w:bCs/>
              </w:rPr>
              <w:t>60</w:t>
            </w:r>
          </w:p>
        </w:tc>
      </w:tr>
      <w:tr w:rsidR="00CC4789" w14:paraId="61EEAC01" w14:textId="77777777" w:rsidTr="004A3D2E">
        <w:trPr>
          <w:trHeight w:val="237"/>
          <w:jc w:val="center"/>
        </w:trPr>
        <w:tc>
          <w:tcPr>
            <w:tcW w:w="3475" w:type="dxa"/>
          </w:tcPr>
          <w:p w14:paraId="6A8E4BC2" w14:textId="77777777" w:rsidR="00CC4789" w:rsidRPr="00A43546" w:rsidRDefault="00CC4789" w:rsidP="006024F4">
            <w:pPr>
              <w:pStyle w:val="TextoCorrido"/>
              <w:jc w:val="center"/>
              <w:rPr>
                <w:bCs/>
              </w:rPr>
            </w:pPr>
            <w:r w:rsidRPr="00A43546">
              <w:t>Mujeres rurales</w:t>
            </w:r>
          </w:p>
        </w:tc>
        <w:tc>
          <w:tcPr>
            <w:tcW w:w="3475" w:type="dxa"/>
          </w:tcPr>
          <w:p w14:paraId="6FFD428A" w14:textId="77777777" w:rsidR="00CC4789" w:rsidRPr="00A43546" w:rsidRDefault="00CC4789" w:rsidP="006024F4">
            <w:pPr>
              <w:pStyle w:val="TextoCorrido"/>
              <w:jc w:val="center"/>
              <w:rPr>
                <w:bCs/>
              </w:rPr>
            </w:pPr>
            <w:r w:rsidRPr="00A43546">
              <w:rPr>
                <w:bCs/>
              </w:rPr>
              <w:t>32</w:t>
            </w:r>
          </w:p>
        </w:tc>
      </w:tr>
    </w:tbl>
    <w:p w14:paraId="1BD70F38" w14:textId="77777777" w:rsidR="00CC4789" w:rsidRPr="004A3D2E" w:rsidRDefault="00CC4789" w:rsidP="00CC4789">
      <w:pPr>
        <w:rPr>
          <w:rFonts w:ascii="Garamond" w:eastAsia="Work Sans" w:hAnsi="Garamond" w:cs="Work Sans"/>
          <w:b/>
          <w:sz w:val="24"/>
          <w:szCs w:val="24"/>
        </w:rPr>
      </w:pPr>
    </w:p>
    <w:p w14:paraId="61BC64C4" w14:textId="77777777" w:rsidR="0077754D" w:rsidRDefault="0077754D" w:rsidP="00B17167">
      <w:pPr>
        <w:pStyle w:val="Titulo2"/>
      </w:pPr>
    </w:p>
    <w:p w14:paraId="2D0CAB7F" w14:textId="77777777" w:rsidR="0077754D" w:rsidRDefault="0077754D" w:rsidP="00B17167">
      <w:pPr>
        <w:pStyle w:val="Titulo2"/>
      </w:pPr>
    </w:p>
    <w:p w14:paraId="7D981CEC" w14:textId="77777777" w:rsidR="0077754D" w:rsidRDefault="0077754D" w:rsidP="00B17167">
      <w:pPr>
        <w:pStyle w:val="Titulo2"/>
      </w:pPr>
    </w:p>
    <w:p w14:paraId="66F3C309" w14:textId="5A1BF523" w:rsidR="00CC4789" w:rsidRPr="004A3D2E" w:rsidRDefault="00CC4789" w:rsidP="00890819">
      <w:pPr>
        <w:pStyle w:val="Ttulo2"/>
      </w:pPr>
      <w:bookmarkStart w:id="435" w:name="_Toc86408546"/>
      <w:bookmarkStart w:id="436" w:name="_Toc86408757"/>
      <w:bookmarkStart w:id="437" w:name="_Toc86408950"/>
      <w:bookmarkStart w:id="438" w:name="_Toc86761330"/>
      <w:r w:rsidRPr="004A3D2E">
        <w:lastRenderedPageBreak/>
        <w:t>Contacto con los grupos de valor</w:t>
      </w:r>
      <w:bookmarkEnd w:id="435"/>
      <w:bookmarkEnd w:id="436"/>
      <w:bookmarkEnd w:id="437"/>
      <w:bookmarkEnd w:id="438"/>
    </w:p>
    <w:p w14:paraId="57769FB1" w14:textId="12A95801" w:rsidR="00CC4789" w:rsidRPr="004A3D2E" w:rsidRDefault="00CC4789" w:rsidP="00890819">
      <w:pPr>
        <w:pStyle w:val="Ttulo3"/>
      </w:pPr>
      <w:bookmarkStart w:id="439" w:name="_Toc86408547"/>
      <w:bookmarkStart w:id="440" w:name="_Toc86408951"/>
      <w:r w:rsidRPr="004A3D2E">
        <w:t>II Congreso Nacional de Pescadores 2021</w:t>
      </w:r>
      <w:bookmarkEnd w:id="439"/>
      <w:bookmarkEnd w:id="440"/>
    </w:p>
    <w:p w14:paraId="7CD92E9A" w14:textId="77777777" w:rsidR="00CC4789" w:rsidRPr="004A3D2E" w:rsidRDefault="00CC4789" w:rsidP="006024F4">
      <w:pPr>
        <w:pStyle w:val="TextoCorrido"/>
        <w:rPr>
          <w:lang w:val="es-MX"/>
        </w:rPr>
      </w:pPr>
      <w:r w:rsidRPr="004A3D2E">
        <w:t xml:space="preserve">Este evento desarrollado por la AUNAP permitió brindar un espacio de interlocución de los pescadores artesanales con las instituciones que influyen con el sector, en pro del fortalecimiento de la pesca y la acuicultura del país. Así mismo, se conto la participación de 96 lideres y lideresas de pescadores artesanales de todas las regiones del país y con la presencia de entidades como ICA, Banco Agrario, Finagro, WWF, MADR, MADS, Gobernación de Antioquia, Alcaldías de Guatapé y Peñol, EPM, </w:t>
      </w:r>
      <w:r w:rsidRPr="004A3D2E">
        <w:rPr>
          <w:lang w:val="es-MX"/>
        </w:rPr>
        <w:t>COMENALPA, FEDEPAZIFICA.</w:t>
      </w:r>
      <w:r w:rsidRPr="004A3D2E">
        <w:t xml:space="preserve"> En este espacio se abordaron diferentes temas misionales como: </w:t>
      </w:r>
    </w:p>
    <w:p w14:paraId="32DDB9F7" w14:textId="77777777" w:rsidR="00CC4789" w:rsidRPr="006024F4" w:rsidRDefault="00CC4789" w:rsidP="00C25FD0">
      <w:pPr>
        <w:pStyle w:val="TextoCorrido"/>
        <w:numPr>
          <w:ilvl w:val="0"/>
          <w:numId w:val="30"/>
        </w:numPr>
        <w:ind w:left="284"/>
      </w:pPr>
      <w:r w:rsidRPr="006024F4">
        <w:t>La caracterización de pescadores artesanales en Colombia desarrollado en trabajo con el PNUD</w:t>
      </w:r>
    </w:p>
    <w:p w14:paraId="7F34017B" w14:textId="77777777" w:rsidR="00CC4789" w:rsidRPr="006024F4" w:rsidRDefault="00CC4789" w:rsidP="00C25FD0">
      <w:pPr>
        <w:pStyle w:val="TextoCorrido"/>
        <w:numPr>
          <w:ilvl w:val="0"/>
          <w:numId w:val="30"/>
        </w:numPr>
        <w:ind w:left="284"/>
      </w:pPr>
      <w:r w:rsidRPr="006024F4">
        <w:t xml:space="preserve">Programa de Agricultura por Contrato – Coseche y Venda a la Fija, generar alianzas que garanticen la venta directa de los productos provenientes de la pesca artesanal. </w:t>
      </w:r>
    </w:p>
    <w:p w14:paraId="0929DA33" w14:textId="77777777" w:rsidR="00CC4789" w:rsidRPr="006024F4" w:rsidRDefault="00CC4789" w:rsidP="00C25FD0">
      <w:pPr>
        <w:pStyle w:val="TextoCorrido"/>
        <w:numPr>
          <w:ilvl w:val="0"/>
          <w:numId w:val="30"/>
        </w:numPr>
        <w:ind w:left="284"/>
      </w:pPr>
      <w:r w:rsidRPr="006024F4">
        <w:t>Campaña de promoción al consumo pesquero Gracias Mi Pez</w:t>
      </w:r>
    </w:p>
    <w:p w14:paraId="3717F9F7" w14:textId="6B9D45FE" w:rsidR="00CC4789" w:rsidRPr="006024F4" w:rsidRDefault="00CC4789" w:rsidP="00C25FD0">
      <w:pPr>
        <w:pStyle w:val="TextoCorrido"/>
        <w:numPr>
          <w:ilvl w:val="0"/>
          <w:numId w:val="30"/>
        </w:numPr>
        <w:ind w:left="284"/>
      </w:pPr>
      <w:r w:rsidRPr="006024F4">
        <w:t>Ordenación pesquera: cómo ordenar el recurso pesquero en nuestro territorio para propender por la sostenibilidad de los recursos.</w:t>
      </w:r>
    </w:p>
    <w:p w14:paraId="1AF567E9" w14:textId="5D9D4C09" w:rsidR="00CC4789" w:rsidRPr="006024F4" w:rsidRDefault="00CC4789" w:rsidP="006024F4">
      <w:pPr>
        <w:pStyle w:val="TextoCorrido"/>
      </w:pPr>
      <w:r w:rsidRPr="006024F4">
        <w:t xml:space="preserve">Se realizo una actividad con los pescadores invitados y la AUNAP sobre la identificación de </w:t>
      </w:r>
      <w:r w:rsidR="004A3D2E" w:rsidRPr="006024F4">
        <w:t>las necesidades</w:t>
      </w:r>
      <w:r w:rsidRPr="006024F4">
        <w:t xml:space="preserve"> y planteamiento de sus propuestas de las diferentes problemáticas de la pesca por regiones: Caribe, Pacifico, Orinoquia, Magdalena, San Andrés, Amazonia. </w:t>
      </w:r>
    </w:p>
    <w:p w14:paraId="53A00406" w14:textId="77777777" w:rsidR="00CC4789" w:rsidRPr="006024F4" w:rsidRDefault="00CC4789" w:rsidP="006024F4">
      <w:pPr>
        <w:pStyle w:val="TextoCorrido"/>
      </w:pPr>
      <w:r w:rsidRPr="006024F4">
        <w:t xml:space="preserve">Por último y para cerrar el evento se da un espacio por parte del director general y los líderes de área para que hagan la entrega de algunos reconocimientos especiales, a pescadores y pescadoras, hombres y mujeres cuya labor quiere exaltar la entidad por su liderazgo y entrega abnegada por fomentar una actividad pesquera responsable y sostenible, haciendo que su labor sea un ejemplo para la comunidad pesquera de la región y del país. </w:t>
      </w:r>
    </w:p>
    <w:p w14:paraId="3CC744BA" w14:textId="77777777" w:rsidR="00CC4789" w:rsidRPr="00DD436F" w:rsidRDefault="00CC4789" w:rsidP="00CC4789">
      <w:pPr>
        <w:rPr>
          <w:rFonts w:ascii="Garamond" w:eastAsia="Work Sans" w:hAnsi="Garamond" w:cs="Work Sans"/>
          <w:b/>
          <w:color w:val="0070C0"/>
          <w:highlight w:val="white"/>
        </w:rPr>
      </w:pPr>
    </w:p>
    <w:p w14:paraId="17B5536C" w14:textId="767AEEE0" w:rsidR="00CC4789" w:rsidRPr="004A3D2E" w:rsidRDefault="00CC4789" w:rsidP="00890819">
      <w:pPr>
        <w:pStyle w:val="Ttulo2"/>
      </w:pPr>
      <w:bookmarkStart w:id="441" w:name="_Toc86408548"/>
      <w:bookmarkStart w:id="442" w:name="_Toc86408758"/>
      <w:bookmarkStart w:id="443" w:name="_Toc86408952"/>
      <w:bookmarkStart w:id="444" w:name="_Toc86761331"/>
      <w:r w:rsidRPr="004A3D2E">
        <w:t>Trámites y servicios (DTAF)</w:t>
      </w:r>
      <w:bookmarkEnd w:id="441"/>
      <w:bookmarkEnd w:id="442"/>
      <w:bookmarkEnd w:id="443"/>
      <w:bookmarkEnd w:id="444"/>
    </w:p>
    <w:p w14:paraId="261F6511" w14:textId="62AD2BF8" w:rsidR="00CC4789" w:rsidRPr="004A3D2E" w:rsidRDefault="00CC4789" w:rsidP="006024F4">
      <w:pPr>
        <w:pStyle w:val="TextoCorrido"/>
      </w:pPr>
      <w:r w:rsidRPr="004A3D2E">
        <w:t xml:space="preserve">Con el fin de mejorar y agilizar procesos, durante la vigencia 2020 y 2021, la estrategia de racionalización de tramites de la AUNAP se encuentra enmarcada con el propósito de facilitar el acceso de los ciudadanos y grupos interesados. Teniendo en cuenta el cumplimiento de las obligaciones, reduciendo costos, tiempos, documentos, procesos y pasos, en los procesos relacionados con los diferentes tramites que ofrece la entidad, se pretende lograr simplificar, estandarizar, eliminar, optimizar y automatizar los trámites existentes, mediante su actualización logrando así mayor transparencia en las actuaciones de la entidad. Igualmente, con la racionalización se busca facilitar el acceso a la información a través del formulario online de solicitud de tramites pesqueros y acuícolas, adicionalmente contamos con el botón de pago virtual PSE, </w:t>
      </w:r>
      <w:r w:rsidR="002461C8" w:rsidRPr="004A3D2E">
        <w:t>estos se encuentran</w:t>
      </w:r>
      <w:r w:rsidRPr="004A3D2E">
        <w:t xml:space="preserve"> en la </w:t>
      </w:r>
      <w:r w:rsidR="004A3D2E" w:rsidRPr="004A3D2E">
        <w:t>página</w:t>
      </w:r>
      <w:r w:rsidRPr="004A3D2E">
        <w:t xml:space="preserve"> web de la entidad en el menú principal, cumpliendo así, con la ejecución de los trámites por medios electrónicos, lo cual conlleva a mejoras dentro de la entidad.  </w:t>
      </w:r>
    </w:p>
    <w:p w14:paraId="0083D291" w14:textId="5C31A305" w:rsidR="006024F4" w:rsidRPr="006024F4" w:rsidRDefault="00CC4789" w:rsidP="006024F4">
      <w:pPr>
        <w:pStyle w:val="TextoCorrido"/>
      </w:pPr>
      <w:r w:rsidRPr="004A3D2E">
        <w:lastRenderedPageBreak/>
        <w:t xml:space="preserve">El ejercicio de racionalización de los 14 tramites registrados en la plataforma de SUIT, administrada por el DAFP, se </w:t>
      </w:r>
      <w:r w:rsidR="004A3D2E" w:rsidRPr="004A3D2E">
        <w:t>realizó</w:t>
      </w:r>
      <w:r w:rsidRPr="004A3D2E">
        <w:t xml:space="preserve"> así: </w:t>
      </w:r>
    </w:p>
    <w:p w14:paraId="3BB3D123" w14:textId="39F785A5" w:rsidR="00CC4789" w:rsidRPr="006024F4" w:rsidRDefault="00CC4789" w:rsidP="00890819">
      <w:pPr>
        <w:pStyle w:val="Ttulo2"/>
      </w:pPr>
      <w:bookmarkStart w:id="445" w:name="_Toc86408549"/>
      <w:bookmarkStart w:id="446" w:name="_Toc86408759"/>
      <w:bookmarkStart w:id="447" w:name="_Toc86408953"/>
      <w:bookmarkStart w:id="448" w:name="_Toc86761332"/>
      <w:r w:rsidRPr="006024F4">
        <w:t>Vigencia 2020:</w:t>
      </w:r>
      <w:bookmarkEnd w:id="445"/>
      <w:bookmarkEnd w:id="446"/>
      <w:bookmarkEnd w:id="447"/>
      <w:bookmarkEnd w:id="448"/>
    </w:p>
    <w:p w14:paraId="2593128D" w14:textId="736D72B5" w:rsidR="00CC4789" w:rsidRPr="00023D88" w:rsidRDefault="00CC4789" w:rsidP="00890819">
      <w:pPr>
        <w:pStyle w:val="Ttulo3"/>
      </w:pPr>
      <w:bookmarkStart w:id="449" w:name="_Toc86408550"/>
      <w:bookmarkStart w:id="450" w:name="_Toc86408954"/>
      <w:r w:rsidRPr="002461C8">
        <w:t>Tramites AUNAP:</w:t>
      </w:r>
      <w:bookmarkEnd w:id="449"/>
      <w:bookmarkEnd w:id="450"/>
      <w:r w:rsidRPr="002461C8">
        <w:t xml:space="preserve"> </w:t>
      </w:r>
    </w:p>
    <w:p w14:paraId="7E531DE7" w14:textId="741267B1" w:rsidR="006024F4" w:rsidRPr="006024F4" w:rsidRDefault="00CC4789" w:rsidP="00C25FD0">
      <w:pPr>
        <w:pStyle w:val="TextoCorrido"/>
        <w:numPr>
          <w:ilvl w:val="0"/>
          <w:numId w:val="31"/>
        </w:numPr>
        <w:rPr>
          <w:sz w:val="24"/>
        </w:rPr>
      </w:pPr>
      <w:r w:rsidRPr="002461C8">
        <w:rPr>
          <w:sz w:val="24"/>
        </w:rPr>
        <w:t>Afiliación, desafiliación o reemplazo de embarcaciones</w:t>
      </w:r>
    </w:p>
    <w:p w14:paraId="0ADE3BB8" w14:textId="2F791DA5" w:rsidR="00CC4789" w:rsidRPr="006024F4" w:rsidRDefault="00CC4789" w:rsidP="00C25FD0">
      <w:pPr>
        <w:pStyle w:val="TextoCorrido"/>
        <w:numPr>
          <w:ilvl w:val="0"/>
          <w:numId w:val="31"/>
        </w:numPr>
        <w:rPr>
          <w:sz w:val="24"/>
        </w:rPr>
      </w:pPr>
      <w:r w:rsidRPr="002461C8">
        <w:rPr>
          <w:sz w:val="24"/>
        </w:rPr>
        <w:t>Autorización para Repoblamiento y/o Rescate, Traslado y Liberación de Recursos Pesqueros en Aguas Continentales de Colombia</w:t>
      </w:r>
    </w:p>
    <w:p w14:paraId="130172C4" w14:textId="4D0B91B8" w:rsidR="00CC4789" w:rsidRPr="006024F4" w:rsidRDefault="00CC4789" w:rsidP="00C25FD0">
      <w:pPr>
        <w:pStyle w:val="TextoCorrido"/>
        <w:numPr>
          <w:ilvl w:val="0"/>
          <w:numId w:val="31"/>
        </w:numPr>
        <w:rPr>
          <w:sz w:val="24"/>
        </w:rPr>
      </w:pPr>
      <w:r w:rsidRPr="002461C8">
        <w:rPr>
          <w:sz w:val="24"/>
        </w:rPr>
        <w:t>Patente de pesca</w:t>
      </w:r>
    </w:p>
    <w:p w14:paraId="43035569" w14:textId="365BAB2E" w:rsidR="00CC4789" w:rsidRPr="006024F4" w:rsidRDefault="00CC4789" w:rsidP="00C25FD0">
      <w:pPr>
        <w:pStyle w:val="TextoCorrido"/>
        <w:numPr>
          <w:ilvl w:val="0"/>
          <w:numId w:val="31"/>
        </w:numPr>
        <w:rPr>
          <w:sz w:val="24"/>
        </w:rPr>
      </w:pPr>
      <w:r w:rsidRPr="002461C8">
        <w:rPr>
          <w:sz w:val="24"/>
        </w:rPr>
        <w:t>Permiso de comercialización de productos pesqueros</w:t>
      </w:r>
    </w:p>
    <w:p w14:paraId="2F9EA3E7" w14:textId="7FFDCCB6" w:rsidR="00CC4789" w:rsidRPr="006024F4" w:rsidRDefault="00CC4789" w:rsidP="00C25FD0">
      <w:pPr>
        <w:pStyle w:val="TextoCorrido"/>
        <w:numPr>
          <w:ilvl w:val="0"/>
          <w:numId w:val="31"/>
        </w:numPr>
        <w:rPr>
          <w:sz w:val="24"/>
        </w:rPr>
      </w:pPr>
      <w:r w:rsidRPr="002461C8">
        <w:rPr>
          <w:sz w:val="24"/>
        </w:rPr>
        <w:t>Permiso de cultivo para especies acuáticas</w:t>
      </w:r>
    </w:p>
    <w:p w14:paraId="2516E43D" w14:textId="32BB7E5A" w:rsidR="00CC4789" w:rsidRPr="006024F4" w:rsidRDefault="00CC4789" w:rsidP="00C25FD0">
      <w:pPr>
        <w:pStyle w:val="TextoCorrido"/>
        <w:numPr>
          <w:ilvl w:val="0"/>
          <w:numId w:val="31"/>
        </w:numPr>
        <w:rPr>
          <w:sz w:val="24"/>
        </w:rPr>
      </w:pPr>
      <w:r w:rsidRPr="002461C8">
        <w:rPr>
          <w:sz w:val="24"/>
        </w:rPr>
        <w:t>Permiso de pesca comercial artesanal</w:t>
      </w:r>
    </w:p>
    <w:p w14:paraId="5367C593" w14:textId="7F471FA5" w:rsidR="00CC4789" w:rsidRPr="006024F4" w:rsidRDefault="00CC4789" w:rsidP="00C25FD0">
      <w:pPr>
        <w:pStyle w:val="TextoCorrido"/>
        <w:numPr>
          <w:ilvl w:val="0"/>
          <w:numId w:val="31"/>
        </w:numPr>
        <w:rPr>
          <w:sz w:val="24"/>
        </w:rPr>
      </w:pPr>
      <w:r w:rsidRPr="002461C8">
        <w:rPr>
          <w:sz w:val="24"/>
        </w:rPr>
        <w:t>Permiso de pesca comercial exploratoria</w:t>
      </w:r>
    </w:p>
    <w:p w14:paraId="36E793A5" w14:textId="716965A6" w:rsidR="00CC4789" w:rsidRPr="006024F4" w:rsidRDefault="00CC4789" w:rsidP="00C25FD0">
      <w:pPr>
        <w:pStyle w:val="TextoCorrido"/>
        <w:numPr>
          <w:ilvl w:val="0"/>
          <w:numId w:val="31"/>
        </w:numPr>
        <w:rPr>
          <w:sz w:val="24"/>
        </w:rPr>
      </w:pPr>
      <w:r w:rsidRPr="002461C8">
        <w:rPr>
          <w:sz w:val="24"/>
        </w:rPr>
        <w:t>Permiso de pesca comercial industrial</w:t>
      </w:r>
    </w:p>
    <w:p w14:paraId="4CE851B9" w14:textId="149D15B4" w:rsidR="00CC4789" w:rsidRPr="006024F4" w:rsidRDefault="00CC4789" w:rsidP="00C25FD0">
      <w:pPr>
        <w:pStyle w:val="TextoCorrido"/>
        <w:numPr>
          <w:ilvl w:val="0"/>
          <w:numId w:val="31"/>
        </w:numPr>
        <w:rPr>
          <w:sz w:val="24"/>
        </w:rPr>
      </w:pPr>
      <w:r w:rsidRPr="002461C8">
        <w:rPr>
          <w:sz w:val="24"/>
        </w:rPr>
        <w:t>Permiso de pesca de investigación</w:t>
      </w:r>
    </w:p>
    <w:p w14:paraId="54DB1222" w14:textId="31924257" w:rsidR="00CC4789" w:rsidRPr="006024F4" w:rsidRDefault="00CC4789" w:rsidP="00C25FD0">
      <w:pPr>
        <w:pStyle w:val="TextoCorrido"/>
        <w:numPr>
          <w:ilvl w:val="0"/>
          <w:numId w:val="31"/>
        </w:numPr>
        <w:rPr>
          <w:sz w:val="24"/>
        </w:rPr>
      </w:pPr>
      <w:r w:rsidRPr="002461C8">
        <w:rPr>
          <w:sz w:val="24"/>
        </w:rPr>
        <w:t>Permiso de pesca comercial ornamental</w:t>
      </w:r>
    </w:p>
    <w:p w14:paraId="656B6E7D" w14:textId="67AA3C8B" w:rsidR="00CC4789" w:rsidRPr="006024F4" w:rsidRDefault="00CC4789" w:rsidP="00C25FD0">
      <w:pPr>
        <w:pStyle w:val="TextoCorrido"/>
        <w:numPr>
          <w:ilvl w:val="0"/>
          <w:numId w:val="31"/>
        </w:numPr>
        <w:rPr>
          <w:sz w:val="24"/>
        </w:rPr>
      </w:pPr>
      <w:r w:rsidRPr="002461C8">
        <w:rPr>
          <w:sz w:val="24"/>
        </w:rPr>
        <w:t>Prorroga o cancelación del permiso de pesca o acuícola</w:t>
      </w:r>
    </w:p>
    <w:p w14:paraId="2A50DB82" w14:textId="030FEC84" w:rsidR="00CC4789" w:rsidRPr="006024F4" w:rsidRDefault="00CC4789" w:rsidP="00C25FD0">
      <w:pPr>
        <w:pStyle w:val="TextoCorrido"/>
        <w:numPr>
          <w:ilvl w:val="0"/>
          <w:numId w:val="31"/>
        </w:numPr>
        <w:rPr>
          <w:sz w:val="24"/>
        </w:rPr>
      </w:pPr>
      <w:r w:rsidRPr="002461C8">
        <w:rPr>
          <w:sz w:val="24"/>
        </w:rPr>
        <w:t>Permiso integrado de pesca</w:t>
      </w:r>
    </w:p>
    <w:p w14:paraId="10BA0752" w14:textId="4E97E765" w:rsidR="00CC4789" w:rsidRPr="006024F4" w:rsidRDefault="00CC4789" w:rsidP="00C25FD0">
      <w:pPr>
        <w:pStyle w:val="TextoCorrido"/>
        <w:numPr>
          <w:ilvl w:val="0"/>
          <w:numId w:val="31"/>
        </w:numPr>
        <w:rPr>
          <w:sz w:val="24"/>
        </w:rPr>
      </w:pPr>
      <w:r w:rsidRPr="002461C8">
        <w:rPr>
          <w:sz w:val="24"/>
        </w:rPr>
        <w:t>Permiso de pesca deportiva</w:t>
      </w:r>
    </w:p>
    <w:p w14:paraId="254E5A79" w14:textId="4BBEC10D" w:rsidR="0077754D" w:rsidRPr="00890819" w:rsidRDefault="00CC4789" w:rsidP="00890819">
      <w:pPr>
        <w:pStyle w:val="TextoCorrido"/>
        <w:numPr>
          <w:ilvl w:val="0"/>
          <w:numId w:val="31"/>
        </w:numPr>
        <w:rPr>
          <w:sz w:val="24"/>
        </w:rPr>
      </w:pPr>
      <w:r w:rsidRPr="002461C8">
        <w:rPr>
          <w:sz w:val="24"/>
        </w:rPr>
        <w:t xml:space="preserve">Permiso de Procesamiento de </w:t>
      </w:r>
      <w:r w:rsidR="002461C8" w:rsidRPr="002461C8">
        <w:rPr>
          <w:sz w:val="24"/>
        </w:rPr>
        <w:t>Recursos Pesqueros</w:t>
      </w:r>
    </w:p>
    <w:p w14:paraId="03D73247" w14:textId="3EF37792" w:rsidR="00CC4789" w:rsidRPr="0065272B" w:rsidRDefault="0077754D" w:rsidP="00890819">
      <w:pPr>
        <w:pStyle w:val="Ttulo1"/>
        <w:rPr>
          <w:rFonts w:eastAsiaTheme="majorEastAsia" w:cstheme="majorBidi"/>
          <w:bCs w:val="0"/>
          <w:color w:val="0084F1"/>
          <w:sz w:val="26"/>
          <w:szCs w:val="26"/>
          <w:lang w:val="es-ES" w:eastAsia="es-ES"/>
        </w:rPr>
      </w:pPr>
      <w:bookmarkStart w:id="451" w:name="_Toc86408551"/>
      <w:bookmarkStart w:id="452" w:name="_Toc86408760"/>
      <w:bookmarkStart w:id="453" w:name="_Toc86408955"/>
      <w:bookmarkStart w:id="454" w:name="_Toc86761333"/>
      <w:r w:rsidRPr="0065272B">
        <w:rPr>
          <w:rFonts w:eastAsiaTheme="majorEastAsia" w:cstheme="majorBidi"/>
          <w:bCs w:val="0"/>
          <w:color w:val="0084F1"/>
          <w:sz w:val="26"/>
          <w:szCs w:val="26"/>
          <w:lang w:val="es-ES" w:eastAsia="es-ES"/>
        </w:rPr>
        <w:t>RACIONALIZACIÓN</w:t>
      </w:r>
      <w:bookmarkEnd w:id="451"/>
      <w:bookmarkEnd w:id="452"/>
      <w:bookmarkEnd w:id="453"/>
      <w:bookmarkEnd w:id="454"/>
    </w:p>
    <w:p w14:paraId="1BCF0091" w14:textId="358143D5" w:rsidR="00CC4789" w:rsidRPr="00023D88" w:rsidRDefault="00CC4789" w:rsidP="00890819">
      <w:pPr>
        <w:pStyle w:val="Ttulo2"/>
      </w:pPr>
      <w:bookmarkStart w:id="455" w:name="_Toc86408552"/>
      <w:bookmarkStart w:id="456" w:name="_Toc86408761"/>
      <w:bookmarkStart w:id="457" w:name="_Toc86408956"/>
      <w:bookmarkStart w:id="458" w:name="_Toc86761334"/>
      <w:r w:rsidRPr="002461C8">
        <w:t>Permiso de comercialización de recursos pesqueros</w:t>
      </w:r>
      <w:bookmarkEnd w:id="455"/>
      <w:bookmarkEnd w:id="456"/>
      <w:bookmarkEnd w:id="457"/>
      <w:bookmarkEnd w:id="458"/>
      <w:r w:rsidRPr="002461C8">
        <w:t xml:space="preserve"> </w:t>
      </w:r>
    </w:p>
    <w:p w14:paraId="6F5588D3" w14:textId="277697EE" w:rsidR="00CC4789" w:rsidRPr="005A498D" w:rsidRDefault="00CC4789" w:rsidP="00C25FD0">
      <w:pPr>
        <w:pStyle w:val="TextoCorrido"/>
        <w:numPr>
          <w:ilvl w:val="0"/>
          <w:numId w:val="32"/>
        </w:numPr>
        <w:ind w:left="284"/>
      </w:pPr>
      <w:r w:rsidRPr="00023D88">
        <w:t xml:space="preserve">Teniendo en cuenta la dinámica de la actividad comercial de los recursos pesqueros, se vio la necesidad de adicionar una clasificación en el permiso de comercialización, esto en pro del beneficio de los ciudadanos que desean obtener este tipo de permiso en el país. Se trata de una categoría de </w:t>
      </w:r>
      <w:r w:rsidR="002461C8" w:rsidRPr="00023D88">
        <w:t>pequeños comerciantes</w:t>
      </w:r>
      <w:r w:rsidRPr="00023D88">
        <w:t xml:space="preserve"> que va dirigido para aquella persona natural y jurídica colombiana que comercializa hasta 5 toneladas anuales del producto pesquero, esta clasificación no paga tasa, ya que por la cantidad de tonelaje a comercializar no representa ingresos significativos para quien lo ejerce, pues obedece a una herramienta de subsistencia. </w:t>
      </w:r>
      <w:r>
        <w:t xml:space="preserve">Esto permite la combatir la informalidad y, propende por el cumplimiento </w:t>
      </w:r>
      <w:r>
        <w:lastRenderedPageBreak/>
        <w:t xml:space="preserve">de los postulados y principios de la administración de incentivar la formalización y emprendimiento en el marco de la reglamentación vigente del Gobierno Nacional. </w:t>
      </w:r>
    </w:p>
    <w:p w14:paraId="1E3F15B9" w14:textId="0A61072E" w:rsidR="00CC4789" w:rsidRPr="006024F4" w:rsidRDefault="00CC4789" w:rsidP="00C25FD0">
      <w:pPr>
        <w:pStyle w:val="TextoCorrido"/>
        <w:numPr>
          <w:ilvl w:val="0"/>
          <w:numId w:val="32"/>
        </w:numPr>
        <w:ind w:left="284"/>
      </w:pPr>
      <w:r w:rsidRPr="005A498D">
        <w:t xml:space="preserve">Para la actividad de exportación, el titular del permiso de comercialización de recursos pesqueros actualmente no debe cancelar una tasa adicional a la establecida en el mismo. Lo cual incentiva el comercio nacional equiparando la balanza comercial. </w:t>
      </w:r>
    </w:p>
    <w:p w14:paraId="78FD40AE" w14:textId="69FC00A1" w:rsidR="00CC4789" w:rsidRPr="006024F4" w:rsidRDefault="00CC4789" w:rsidP="00890819">
      <w:pPr>
        <w:pStyle w:val="Ttulo2"/>
      </w:pPr>
      <w:bookmarkStart w:id="459" w:name="_Toc86408553"/>
      <w:bookmarkStart w:id="460" w:name="_Toc86408762"/>
      <w:bookmarkStart w:id="461" w:name="_Toc86408957"/>
      <w:bookmarkStart w:id="462" w:name="_Toc86761335"/>
      <w:r w:rsidRPr="002461C8">
        <w:t>Aplica para los catorce tramites</w:t>
      </w:r>
      <w:bookmarkEnd w:id="459"/>
      <w:bookmarkEnd w:id="460"/>
      <w:bookmarkEnd w:id="461"/>
      <w:bookmarkEnd w:id="462"/>
    </w:p>
    <w:p w14:paraId="0C5287CF" w14:textId="18C22874" w:rsidR="00CC4789" w:rsidRPr="0065272B" w:rsidRDefault="00CC4789" w:rsidP="00890819">
      <w:pPr>
        <w:pStyle w:val="TextoCorrido"/>
        <w:numPr>
          <w:ilvl w:val="0"/>
          <w:numId w:val="33"/>
        </w:numPr>
        <w:ind w:left="284"/>
        <w:rPr>
          <w:b/>
          <w:bCs/>
        </w:rPr>
      </w:pPr>
      <w:r w:rsidRPr="002461C8">
        <w:t xml:space="preserve">Se realiza una mejora en la cual se </w:t>
      </w:r>
      <w:r w:rsidR="002461C8" w:rsidRPr="002461C8">
        <w:t>eliminó</w:t>
      </w:r>
      <w:r w:rsidRPr="002461C8">
        <w:t xml:space="preserve"> la obligatoriedad de adjuntar el Certificado de existencia y representación legal (registro mercantil)</w:t>
      </w:r>
      <w:r w:rsidRPr="002461C8">
        <w:rPr>
          <w:b/>
          <w:bCs/>
        </w:rPr>
        <w:t xml:space="preserve">. </w:t>
      </w:r>
      <w:r w:rsidRPr="002461C8">
        <w:t xml:space="preserve">Sin embargo, se debe tener en cuenta que el interesado debe estar debidamente registrado ante las Cámaras de Comercio, cuya verificación no se encuentre exceptuada, la cual será consultado por la AUNAP a través de la </w:t>
      </w:r>
      <w:r w:rsidR="002461C8" w:rsidRPr="002461C8">
        <w:t>página</w:t>
      </w:r>
      <w:r w:rsidRPr="002461C8">
        <w:t xml:space="preserve"> web dispuesta por el RUES. </w:t>
      </w:r>
    </w:p>
    <w:p w14:paraId="49DE2062" w14:textId="03B11921" w:rsidR="00CC4789" w:rsidRPr="006024F4" w:rsidRDefault="00CC4789" w:rsidP="00890819">
      <w:pPr>
        <w:pStyle w:val="Ttulo2"/>
      </w:pPr>
      <w:bookmarkStart w:id="463" w:name="_Toc86408554"/>
      <w:bookmarkStart w:id="464" w:name="_Toc86408763"/>
      <w:bookmarkStart w:id="465" w:name="_Toc86408958"/>
      <w:bookmarkStart w:id="466" w:name="_Toc86761336"/>
      <w:r w:rsidRPr="002461C8">
        <w:t>Gestión adelantada en tiempo de Emergencia Sanitaria COVID-19</w:t>
      </w:r>
      <w:bookmarkEnd w:id="463"/>
      <w:bookmarkEnd w:id="464"/>
      <w:bookmarkEnd w:id="465"/>
      <w:bookmarkEnd w:id="466"/>
    </w:p>
    <w:p w14:paraId="678CE4F2" w14:textId="3C1DBC0A" w:rsidR="00CC4789" w:rsidRPr="006024F4" w:rsidRDefault="00CC4789" w:rsidP="006024F4">
      <w:pPr>
        <w:pStyle w:val="TextoCorrido"/>
      </w:pPr>
      <w:r>
        <w:t>Durante la vigencia de 2020 y 2021, la cual estuvo afectada a nivel mundial por la crisis de la pandemia l</w:t>
      </w:r>
      <w:r w:rsidRPr="00962623">
        <w:t>a</w:t>
      </w:r>
      <w:r>
        <w:t xml:space="preserve"> </w:t>
      </w:r>
      <w:r w:rsidRPr="00962623">
        <w:t>enfermedad por coronavirus (COVID</w:t>
      </w:r>
      <w:r w:rsidRPr="00962623">
        <w:rPr>
          <w:rFonts w:ascii="Cambria Math" w:hAnsi="Cambria Math" w:cs="Cambria Math"/>
        </w:rPr>
        <w:t>‑</w:t>
      </w:r>
      <w:r w:rsidRPr="00962623">
        <w:t xml:space="preserve">19) </w:t>
      </w:r>
      <w:r>
        <w:t xml:space="preserve">, desde la Dirección Técnica de administración y fomento y en virtud de brindar al usuario un mayor alcance de las medidas transitorias se expidieron diferentes resoluciones: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3"/>
        <w:gridCol w:w="7973"/>
      </w:tblGrid>
      <w:tr w:rsidR="00CC4789" w:rsidRPr="00D61034" w14:paraId="3EA4A72B" w14:textId="77777777" w:rsidTr="006024F4">
        <w:trPr>
          <w:trHeight w:val="885"/>
        </w:trPr>
        <w:tc>
          <w:tcPr>
            <w:tcW w:w="0" w:type="auto"/>
            <w:shd w:val="clear" w:color="auto" w:fill="0080E8"/>
            <w:vAlign w:val="center"/>
            <w:hideMark/>
          </w:tcPr>
          <w:p w14:paraId="2337FEF1" w14:textId="77777777" w:rsidR="00CC4789" w:rsidRPr="006024F4" w:rsidRDefault="00CC4789" w:rsidP="006024F4">
            <w:pPr>
              <w:pStyle w:val="TextoCorrido"/>
              <w:jc w:val="center"/>
              <w:rPr>
                <w:b/>
                <w:bCs/>
                <w:color w:val="FFFFFF" w:themeColor="background1"/>
                <w:sz w:val="18"/>
                <w:szCs w:val="18"/>
              </w:rPr>
            </w:pPr>
            <w:r w:rsidRPr="006024F4">
              <w:rPr>
                <w:b/>
                <w:bCs/>
                <w:color w:val="FFFFFF" w:themeColor="background1"/>
                <w:sz w:val="18"/>
                <w:szCs w:val="18"/>
              </w:rPr>
              <w:t>N° DE RESOLUCIÓN</w:t>
            </w:r>
          </w:p>
        </w:tc>
        <w:tc>
          <w:tcPr>
            <w:tcW w:w="0" w:type="auto"/>
            <w:shd w:val="clear" w:color="auto" w:fill="0080E8"/>
            <w:vAlign w:val="center"/>
            <w:hideMark/>
          </w:tcPr>
          <w:p w14:paraId="363C3406" w14:textId="77777777" w:rsidR="00CC4789" w:rsidRPr="006024F4" w:rsidRDefault="00CC4789" w:rsidP="006024F4">
            <w:pPr>
              <w:pStyle w:val="TextoCorrido"/>
              <w:jc w:val="center"/>
              <w:rPr>
                <w:b/>
                <w:bCs/>
                <w:color w:val="FFFFFF" w:themeColor="background1"/>
                <w:sz w:val="18"/>
                <w:szCs w:val="18"/>
              </w:rPr>
            </w:pPr>
            <w:r w:rsidRPr="006024F4">
              <w:rPr>
                <w:b/>
                <w:bCs/>
                <w:color w:val="FFFFFF" w:themeColor="background1"/>
                <w:sz w:val="18"/>
                <w:szCs w:val="18"/>
              </w:rPr>
              <w:t>NOMBRE</w:t>
            </w:r>
          </w:p>
        </w:tc>
      </w:tr>
      <w:tr w:rsidR="00CC4789" w:rsidRPr="00D61034" w14:paraId="262C8037" w14:textId="77777777" w:rsidTr="002461C8">
        <w:trPr>
          <w:trHeight w:val="900"/>
        </w:trPr>
        <w:tc>
          <w:tcPr>
            <w:tcW w:w="0" w:type="auto"/>
            <w:vAlign w:val="center"/>
            <w:hideMark/>
          </w:tcPr>
          <w:p w14:paraId="4DADE00E" w14:textId="77777777" w:rsidR="00CC4789" w:rsidRPr="006024F4" w:rsidRDefault="00CC4789" w:rsidP="006024F4">
            <w:pPr>
              <w:pStyle w:val="TextoCorrido"/>
              <w:jc w:val="center"/>
              <w:rPr>
                <w:b/>
                <w:bCs/>
                <w:color w:val="000000"/>
                <w:sz w:val="18"/>
                <w:szCs w:val="18"/>
              </w:rPr>
            </w:pPr>
            <w:r w:rsidRPr="006024F4">
              <w:rPr>
                <w:b/>
                <w:bCs/>
                <w:color w:val="000000"/>
                <w:sz w:val="18"/>
                <w:szCs w:val="18"/>
              </w:rPr>
              <w:t>591  del 24 de marzo de 2020</w:t>
            </w:r>
          </w:p>
        </w:tc>
        <w:tc>
          <w:tcPr>
            <w:tcW w:w="0" w:type="auto"/>
            <w:vAlign w:val="center"/>
            <w:hideMark/>
          </w:tcPr>
          <w:p w14:paraId="22796536" w14:textId="77777777" w:rsidR="00CC4789" w:rsidRPr="006024F4" w:rsidRDefault="00CC4789" w:rsidP="006024F4">
            <w:pPr>
              <w:pStyle w:val="TextoCorrido"/>
              <w:rPr>
                <w:color w:val="000000"/>
                <w:sz w:val="18"/>
                <w:szCs w:val="18"/>
              </w:rPr>
            </w:pPr>
            <w:r w:rsidRPr="006024F4">
              <w:rPr>
                <w:color w:val="000000"/>
                <w:sz w:val="18"/>
                <w:szCs w:val="18"/>
              </w:rPr>
              <w:t>“Por la cual se suspende transitoriamente el salvoconducto o guía de movilización para el transporte de recursos y/o productos pesqueros de la acuicultura en los departamentos de Arauca, amazonas, Guainía, Guaviare y vichada implementado a través de la resolución No 333 del 18 de febrero de 2020”</w:t>
            </w:r>
          </w:p>
        </w:tc>
      </w:tr>
      <w:tr w:rsidR="00CC4789" w:rsidRPr="00D61034" w14:paraId="732BA338" w14:textId="77777777" w:rsidTr="002461C8">
        <w:trPr>
          <w:trHeight w:val="900"/>
        </w:trPr>
        <w:tc>
          <w:tcPr>
            <w:tcW w:w="0" w:type="auto"/>
            <w:vAlign w:val="center"/>
            <w:hideMark/>
          </w:tcPr>
          <w:p w14:paraId="143F8F48" w14:textId="77777777" w:rsidR="00CC4789" w:rsidRPr="006024F4" w:rsidRDefault="00CC4789" w:rsidP="006024F4">
            <w:pPr>
              <w:pStyle w:val="TextoCorrido"/>
              <w:jc w:val="center"/>
              <w:rPr>
                <w:b/>
                <w:bCs/>
                <w:color w:val="000000"/>
                <w:sz w:val="18"/>
                <w:szCs w:val="18"/>
              </w:rPr>
            </w:pPr>
            <w:r w:rsidRPr="006024F4">
              <w:rPr>
                <w:b/>
                <w:bCs/>
                <w:color w:val="000000"/>
                <w:sz w:val="18"/>
                <w:szCs w:val="18"/>
              </w:rPr>
              <w:t>592  del 24 de marzo de 2020</w:t>
            </w:r>
          </w:p>
        </w:tc>
        <w:tc>
          <w:tcPr>
            <w:tcW w:w="0" w:type="auto"/>
            <w:vAlign w:val="center"/>
            <w:hideMark/>
          </w:tcPr>
          <w:p w14:paraId="656873B4" w14:textId="77777777" w:rsidR="00CC4789" w:rsidRPr="006024F4" w:rsidRDefault="00CC4789" w:rsidP="006024F4">
            <w:pPr>
              <w:pStyle w:val="TextoCorrido"/>
              <w:rPr>
                <w:color w:val="000000"/>
                <w:sz w:val="18"/>
                <w:szCs w:val="18"/>
              </w:rPr>
            </w:pPr>
            <w:r w:rsidRPr="006024F4">
              <w:rPr>
                <w:color w:val="000000"/>
                <w:sz w:val="18"/>
                <w:szCs w:val="18"/>
              </w:rPr>
              <w:t xml:space="preserve">“Por la cual se adoptan medidas administrativas frente a los tramites de permisos y autorizaciones necesarios para el ejercicio de la actividad pesquera y acuícola”. Los permisos o autorizaciones que estén próximas a vencerse o que se venzan, se entenderán prorrogados de manera automática y única por el tiempo que dure dicha emergencias.  </w:t>
            </w:r>
          </w:p>
        </w:tc>
      </w:tr>
      <w:tr w:rsidR="00CC4789" w:rsidRPr="00D61034" w14:paraId="14F1AEE7" w14:textId="77777777" w:rsidTr="002461C8">
        <w:trPr>
          <w:trHeight w:val="900"/>
        </w:trPr>
        <w:tc>
          <w:tcPr>
            <w:tcW w:w="0" w:type="auto"/>
            <w:vAlign w:val="center"/>
            <w:hideMark/>
          </w:tcPr>
          <w:p w14:paraId="6C218B95" w14:textId="77777777" w:rsidR="00CC4789" w:rsidRPr="006024F4" w:rsidRDefault="00CC4789" w:rsidP="006024F4">
            <w:pPr>
              <w:pStyle w:val="TextoCorrido"/>
              <w:jc w:val="center"/>
              <w:rPr>
                <w:b/>
                <w:bCs/>
                <w:color w:val="000000"/>
                <w:sz w:val="18"/>
                <w:szCs w:val="18"/>
              </w:rPr>
            </w:pPr>
            <w:r w:rsidRPr="006024F4">
              <w:rPr>
                <w:b/>
                <w:bCs/>
                <w:color w:val="000000"/>
                <w:sz w:val="18"/>
                <w:szCs w:val="18"/>
              </w:rPr>
              <w:t>661 del 08 de abril de 2020</w:t>
            </w:r>
          </w:p>
        </w:tc>
        <w:tc>
          <w:tcPr>
            <w:tcW w:w="0" w:type="auto"/>
            <w:vAlign w:val="center"/>
            <w:hideMark/>
          </w:tcPr>
          <w:p w14:paraId="5DF4D73A" w14:textId="08C6E2D6" w:rsidR="00CC4789" w:rsidRPr="006024F4" w:rsidRDefault="0025480E" w:rsidP="006024F4">
            <w:pPr>
              <w:pStyle w:val="TextoCorrido"/>
              <w:rPr>
                <w:color w:val="000000"/>
                <w:sz w:val="18"/>
                <w:szCs w:val="18"/>
              </w:rPr>
            </w:pPr>
            <w:r w:rsidRPr="0025480E">
              <w:rPr>
                <w:color w:val="000000"/>
                <w:sz w:val="18"/>
                <w:szCs w:val="18"/>
              </w:rPr>
              <w:t>“Por medio de la cual se suspende transitoriamente la visita de inspección ocular como requisito para la expedición de la patente a embarcaciones pesqueras y para la expedición de los permisos de comercialización, ornamental, procesamiento, investigación y cultivo de productos y recursos pesqueros”</w:t>
            </w:r>
          </w:p>
        </w:tc>
      </w:tr>
      <w:tr w:rsidR="00CC4789" w:rsidRPr="00D61034" w14:paraId="3F54197C" w14:textId="77777777" w:rsidTr="002461C8">
        <w:trPr>
          <w:trHeight w:val="900"/>
        </w:trPr>
        <w:tc>
          <w:tcPr>
            <w:tcW w:w="0" w:type="auto"/>
            <w:vAlign w:val="center"/>
            <w:hideMark/>
          </w:tcPr>
          <w:p w14:paraId="16CF9DCD" w14:textId="77777777" w:rsidR="00CC4789" w:rsidRPr="006024F4" w:rsidRDefault="00CC4789" w:rsidP="006024F4">
            <w:pPr>
              <w:pStyle w:val="TextoCorrido"/>
              <w:jc w:val="center"/>
              <w:rPr>
                <w:b/>
                <w:bCs/>
                <w:color w:val="000000"/>
                <w:sz w:val="18"/>
                <w:szCs w:val="18"/>
              </w:rPr>
            </w:pPr>
            <w:r w:rsidRPr="006024F4">
              <w:rPr>
                <w:b/>
                <w:bCs/>
                <w:color w:val="000000"/>
                <w:sz w:val="18"/>
                <w:szCs w:val="18"/>
              </w:rPr>
              <w:t>698 del 08 de abril de 2020</w:t>
            </w:r>
          </w:p>
        </w:tc>
        <w:tc>
          <w:tcPr>
            <w:tcW w:w="0" w:type="auto"/>
            <w:vAlign w:val="center"/>
            <w:hideMark/>
          </w:tcPr>
          <w:p w14:paraId="35E578B2" w14:textId="77777777" w:rsidR="00CC4789" w:rsidRPr="006024F4" w:rsidRDefault="00CC4789" w:rsidP="006024F4">
            <w:pPr>
              <w:pStyle w:val="TextoCorrido"/>
              <w:rPr>
                <w:color w:val="000000"/>
                <w:sz w:val="18"/>
                <w:szCs w:val="18"/>
              </w:rPr>
            </w:pPr>
            <w:r w:rsidRPr="006024F4">
              <w:rPr>
                <w:color w:val="000000"/>
                <w:sz w:val="18"/>
                <w:szCs w:val="18"/>
              </w:rPr>
              <w:t>“Modificación a la Resolución 591 del 24-03-20 - por la cual se suspenden guías de movilización”</w:t>
            </w:r>
          </w:p>
        </w:tc>
      </w:tr>
      <w:tr w:rsidR="00CC4789" w:rsidRPr="00D61034" w14:paraId="4E8D6BB3" w14:textId="77777777" w:rsidTr="002461C8">
        <w:trPr>
          <w:trHeight w:val="900"/>
        </w:trPr>
        <w:tc>
          <w:tcPr>
            <w:tcW w:w="0" w:type="auto"/>
            <w:vAlign w:val="center"/>
            <w:hideMark/>
          </w:tcPr>
          <w:p w14:paraId="18627534" w14:textId="77777777" w:rsidR="00CC4789" w:rsidRPr="006024F4" w:rsidRDefault="00CC4789" w:rsidP="006024F4">
            <w:pPr>
              <w:pStyle w:val="TextoCorrido"/>
              <w:jc w:val="center"/>
              <w:rPr>
                <w:b/>
                <w:bCs/>
                <w:color w:val="000000"/>
                <w:sz w:val="18"/>
                <w:szCs w:val="18"/>
              </w:rPr>
            </w:pPr>
            <w:r w:rsidRPr="006024F4">
              <w:rPr>
                <w:b/>
                <w:bCs/>
                <w:color w:val="000000"/>
                <w:sz w:val="18"/>
                <w:szCs w:val="18"/>
              </w:rPr>
              <w:t>709 del 17 de abril de 2020</w:t>
            </w:r>
          </w:p>
        </w:tc>
        <w:tc>
          <w:tcPr>
            <w:tcW w:w="0" w:type="auto"/>
            <w:vAlign w:val="center"/>
            <w:hideMark/>
          </w:tcPr>
          <w:p w14:paraId="1437067D" w14:textId="77777777" w:rsidR="00CC4789" w:rsidRPr="006024F4" w:rsidRDefault="00CC4789" w:rsidP="006024F4">
            <w:pPr>
              <w:pStyle w:val="TextoCorrido"/>
              <w:rPr>
                <w:color w:val="000000"/>
                <w:sz w:val="18"/>
                <w:szCs w:val="18"/>
              </w:rPr>
            </w:pPr>
            <w:r w:rsidRPr="006024F4">
              <w:rPr>
                <w:color w:val="000000"/>
                <w:sz w:val="18"/>
                <w:szCs w:val="18"/>
              </w:rPr>
              <w:t>“Por medio de la cual se establecen medidas de administración de la actividad pesquera en lo referente a las embarcaciones de bandera extranjera que operan en el territorio nacional”. Suspéndase de manera transitoria la expedición de patentes de pesca a las embarcaciones de bandera extranjera que deseen ingresar al territorio Colombiano para ejercer la actividad pesquera, así se encuentren estas embarcaciones afiliadas</w:t>
            </w:r>
          </w:p>
          <w:p w14:paraId="1E009E89" w14:textId="77777777" w:rsidR="00CC4789" w:rsidRPr="006024F4" w:rsidRDefault="00CC4789" w:rsidP="006024F4">
            <w:pPr>
              <w:pStyle w:val="TextoCorrido"/>
              <w:rPr>
                <w:color w:val="000000"/>
                <w:sz w:val="18"/>
                <w:szCs w:val="18"/>
              </w:rPr>
            </w:pPr>
            <w:r w:rsidRPr="006024F4">
              <w:rPr>
                <w:color w:val="000000"/>
                <w:sz w:val="18"/>
                <w:szCs w:val="18"/>
              </w:rPr>
              <w:t>a empresas colombianas, que no estén afiliadas a una planta de proceso en Colombia,</w:t>
            </w:r>
          </w:p>
          <w:p w14:paraId="18CEBF4B" w14:textId="77777777" w:rsidR="00CC4789" w:rsidRPr="006024F4" w:rsidRDefault="00CC4789" w:rsidP="006024F4">
            <w:pPr>
              <w:pStyle w:val="TextoCorrido"/>
              <w:rPr>
                <w:color w:val="000000"/>
                <w:sz w:val="18"/>
                <w:szCs w:val="18"/>
              </w:rPr>
            </w:pPr>
            <w:r w:rsidRPr="006024F4">
              <w:rPr>
                <w:color w:val="000000"/>
                <w:sz w:val="18"/>
                <w:szCs w:val="18"/>
              </w:rPr>
              <w:t>debidamente autorizada por la AUNAP, a partir de la fecha de expedición de la presente resolución y hasta tanto se supere la emergencia sanitaria decretada por el Gobierno Nacional en el marco de la contingencia sanitaria para atender la pandemia declarada a causa del Coronavirus COVID-19.</w:t>
            </w:r>
          </w:p>
        </w:tc>
      </w:tr>
      <w:tr w:rsidR="00CC4789" w:rsidRPr="00D61034" w14:paraId="1537A71A" w14:textId="77777777" w:rsidTr="002461C8">
        <w:trPr>
          <w:trHeight w:val="900"/>
        </w:trPr>
        <w:tc>
          <w:tcPr>
            <w:tcW w:w="0" w:type="auto"/>
            <w:vAlign w:val="center"/>
            <w:hideMark/>
          </w:tcPr>
          <w:p w14:paraId="2269887F" w14:textId="77777777" w:rsidR="00CC4789" w:rsidRPr="006024F4" w:rsidRDefault="00CC4789" w:rsidP="006024F4">
            <w:pPr>
              <w:pStyle w:val="TextoCorrido"/>
              <w:jc w:val="center"/>
              <w:rPr>
                <w:b/>
                <w:bCs/>
                <w:color w:val="000000"/>
                <w:sz w:val="18"/>
                <w:szCs w:val="18"/>
              </w:rPr>
            </w:pPr>
            <w:r w:rsidRPr="006024F4">
              <w:rPr>
                <w:b/>
                <w:bCs/>
                <w:color w:val="000000"/>
                <w:sz w:val="18"/>
                <w:szCs w:val="18"/>
              </w:rPr>
              <w:lastRenderedPageBreak/>
              <w:t>746 del 23 de abril de 2020</w:t>
            </w:r>
          </w:p>
        </w:tc>
        <w:tc>
          <w:tcPr>
            <w:tcW w:w="0" w:type="auto"/>
            <w:vAlign w:val="center"/>
            <w:hideMark/>
          </w:tcPr>
          <w:p w14:paraId="45A63B24" w14:textId="50F8F22D" w:rsidR="00CC4789" w:rsidRPr="006024F4" w:rsidRDefault="00CC4789" w:rsidP="006024F4">
            <w:pPr>
              <w:pStyle w:val="TextoCorrido"/>
              <w:rPr>
                <w:color w:val="000000"/>
                <w:sz w:val="18"/>
                <w:szCs w:val="18"/>
              </w:rPr>
            </w:pPr>
            <w:r w:rsidRPr="006024F4">
              <w:rPr>
                <w:color w:val="000000"/>
                <w:sz w:val="18"/>
                <w:szCs w:val="18"/>
              </w:rPr>
              <w:t>“Por medio de la cual se modifica y adiciona la Resolución 709 del  17-04-20". Desembarque de productos pesqueros.- Las embarcaciones de bandera extranjera que se encuentren desarrollando actividades o faenas de pesca de atún que acrediten la afiliación a empresas colombianas que cuenten con la titularidad del permiso de pesca industrial o con permiso integrado de pesca y que requieran ingresar a puerto colombiano, deberán desembarcar el 100% de su producto pesquero, hasta tanto se supere la emergencia sanitaria del COVID 19 en todo el territorio nacional declarada mediante Resolución No. 385 del 12 de marzo de 2020 por el Ministerio de Salud y Protección Social.</w:t>
            </w:r>
          </w:p>
        </w:tc>
      </w:tr>
      <w:tr w:rsidR="00CC4789" w:rsidRPr="00D61034" w14:paraId="70B3B6BC" w14:textId="77777777" w:rsidTr="002461C8">
        <w:trPr>
          <w:trHeight w:val="900"/>
        </w:trPr>
        <w:tc>
          <w:tcPr>
            <w:tcW w:w="0" w:type="auto"/>
            <w:vAlign w:val="center"/>
            <w:hideMark/>
          </w:tcPr>
          <w:p w14:paraId="13124DD1" w14:textId="77777777" w:rsidR="00CC4789" w:rsidRPr="006024F4" w:rsidRDefault="00CC4789" w:rsidP="006024F4">
            <w:pPr>
              <w:pStyle w:val="TextoCorrido"/>
              <w:jc w:val="center"/>
              <w:rPr>
                <w:b/>
                <w:bCs/>
                <w:color w:val="000000"/>
                <w:sz w:val="18"/>
                <w:szCs w:val="18"/>
              </w:rPr>
            </w:pPr>
            <w:r w:rsidRPr="006024F4">
              <w:rPr>
                <w:b/>
                <w:bCs/>
                <w:color w:val="000000"/>
                <w:sz w:val="18"/>
                <w:szCs w:val="18"/>
              </w:rPr>
              <w:t>951 del 26 de mayo de 2020</w:t>
            </w:r>
          </w:p>
        </w:tc>
        <w:tc>
          <w:tcPr>
            <w:tcW w:w="0" w:type="auto"/>
            <w:vAlign w:val="center"/>
            <w:hideMark/>
          </w:tcPr>
          <w:p w14:paraId="403FF556" w14:textId="77777777" w:rsidR="00CC4789" w:rsidRPr="006024F4" w:rsidRDefault="00CC4789" w:rsidP="006024F4">
            <w:pPr>
              <w:pStyle w:val="TextoCorrido"/>
              <w:rPr>
                <w:color w:val="000000"/>
                <w:sz w:val="18"/>
                <w:szCs w:val="18"/>
              </w:rPr>
            </w:pPr>
            <w:r w:rsidRPr="006024F4">
              <w:rPr>
                <w:color w:val="000000"/>
                <w:sz w:val="18"/>
                <w:szCs w:val="18"/>
              </w:rPr>
              <w:t>“Por la cual se modifica transitoriamente la Resolución No. 00190 del 10 de mayo de 1995, el Acuerdo No. 0023 del 20 de noviembre de 1996 y el Acuerdo No. 00008 del 23 de abril de 1997 expedidos por el INPA"</w:t>
            </w:r>
          </w:p>
        </w:tc>
      </w:tr>
      <w:tr w:rsidR="00CC4789" w:rsidRPr="00D61034" w14:paraId="5A48A623" w14:textId="77777777" w:rsidTr="002461C8">
        <w:trPr>
          <w:trHeight w:val="900"/>
        </w:trPr>
        <w:tc>
          <w:tcPr>
            <w:tcW w:w="0" w:type="auto"/>
            <w:vAlign w:val="center"/>
            <w:hideMark/>
          </w:tcPr>
          <w:p w14:paraId="397649FA" w14:textId="77777777" w:rsidR="00CC4789" w:rsidRPr="006024F4" w:rsidRDefault="00CC4789" w:rsidP="006024F4">
            <w:pPr>
              <w:pStyle w:val="TextoCorrido"/>
              <w:jc w:val="center"/>
              <w:rPr>
                <w:b/>
                <w:bCs/>
                <w:color w:val="000000"/>
                <w:sz w:val="18"/>
                <w:szCs w:val="18"/>
              </w:rPr>
            </w:pPr>
            <w:r w:rsidRPr="006024F4">
              <w:rPr>
                <w:b/>
                <w:bCs/>
                <w:color w:val="000000"/>
                <w:sz w:val="18"/>
                <w:szCs w:val="18"/>
              </w:rPr>
              <w:t>1113 del 18 junio de 2020</w:t>
            </w:r>
          </w:p>
        </w:tc>
        <w:tc>
          <w:tcPr>
            <w:tcW w:w="0" w:type="auto"/>
            <w:vAlign w:val="center"/>
            <w:hideMark/>
          </w:tcPr>
          <w:p w14:paraId="0A00C315" w14:textId="77777777" w:rsidR="00CC4789" w:rsidRPr="006024F4" w:rsidRDefault="00CC4789" w:rsidP="006024F4">
            <w:pPr>
              <w:pStyle w:val="TextoCorrido"/>
              <w:rPr>
                <w:color w:val="000000"/>
                <w:sz w:val="18"/>
                <w:szCs w:val="18"/>
              </w:rPr>
            </w:pPr>
            <w:r w:rsidRPr="006024F4">
              <w:rPr>
                <w:color w:val="000000"/>
                <w:sz w:val="18"/>
                <w:szCs w:val="18"/>
              </w:rPr>
              <w:t>“Por la cual se suspende transitoria y parcialmente la aplicación del artículo tercero de la Resolución No. 533 del 2000 del 7 de noviembre del 2000”, disponiendo esta medida por una duración de cuatro (4) meses, hasta el 18 de octubre de 2020. levantando transitoriamente la prohibición del uso del trasmallo deshilado, deslizado, peludo, pimpina o liso en el Embalse Topocoro, ubicado en jurisdicción de los Municipios de Girón, Zapatoca, Betulia, Los Santos, San Vicente de Chucuri y Lebrija, Departamento de Santander.</w:t>
            </w:r>
          </w:p>
        </w:tc>
      </w:tr>
      <w:tr w:rsidR="00CC4789" w:rsidRPr="00D61034" w14:paraId="16C9192A" w14:textId="77777777" w:rsidTr="002461C8">
        <w:trPr>
          <w:trHeight w:val="900"/>
        </w:trPr>
        <w:tc>
          <w:tcPr>
            <w:tcW w:w="0" w:type="auto"/>
            <w:vAlign w:val="center"/>
            <w:hideMark/>
          </w:tcPr>
          <w:p w14:paraId="301A7EAF" w14:textId="77777777" w:rsidR="00CC4789" w:rsidRPr="006024F4" w:rsidRDefault="00CC4789" w:rsidP="006024F4">
            <w:pPr>
              <w:pStyle w:val="TextoCorrido"/>
              <w:jc w:val="center"/>
              <w:rPr>
                <w:b/>
                <w:bCs/>
                <w:color w:val="000000"/>
                <w:sz w:val="18"/>
                <w:szCs w:val="18"/>
              </w:rPr>
            </w:pPr>
            <w:r w:rsidRPr="006024F4">
              <w:rPr>
                <w:b/>
                <w:bCs/>
                <w:color w:val="000000"/>
                <w:sz w:val="18"/>
                <w:szCs w:val="18"/>
              </w:rPr>
              <w:t>1188 del 30 de junio de 2020</w:t>
            </w:r>
          </w:p>
        </w:tc>
        <w:tc>
          <w:tcPr>
            <w:tcW w:w="0" w:type="auto"/>
            <w:vAlign w:val="center"/>
            <w:hideMark/>
          </w:tcPr>
          <w:p w14:paraId="037ABD9E" w14:textId="77777777" w:rsidR="00CC4789" w:rsidRPr="006024F4" w:rsidRDefault="00CC4789" w:rsidP="006024F4">
            <w:pPr>
              <w:pStyle w:val="TextoCorrido"/>
              <w:rPr>
                <w:color w:val="000000"/>
                <w:sz w:val="18"/>
                <w:szCs w:val="18"/>
              </w:rPr>
            </w:pPr>
            <w:r w:rsidRPr="006024F4">
              <w:rPr>
                <w:color w:val="000000"/>
                <w:sz w:val="18"/>
                <w:szCs w:val="18"/>
              </w:rPr>
              <w:t>“Por la cual se amplía el plazo para la expedición de salvoconducto o guía de movilización para el transporte de recursos y/o productos pesqueros y de la acuicultura en los Departamentos de Arauca, Amazonas, Guainía, Guaviare y Vichada”</w:t>
            </w:r>
          </w:p>
        </w:tc>
      </w:tr>
      <w:tr w:rsidR="00CC4789" w:rsidRPr="00D61034" w14:paraId="1C415658" w14:textId="77777777" w:rsidTr="002461C8">
        <w:trPr>
          <w:trHeight w:val="900"/>
        </w:trPr>
        <w:tc>
          <w:tcPr>
            <w:tcW w:w="0" w:type="auto"/>
            <w:vAlign w:val="center"/>
            <w:hideMark/>
          </w:tcPr>
          <w:p w14:paraId="3BD70DAA" w14:textId="77777777" w:rsidR="00CC4789" w:rsidRPr="006024F4" w:rsidRDefault="00CC4789" w:rsidP="006024F4">
            <w:pPr>
              <w:pStyle w:val="TextoCorrido"/>
              <w:jc w:val="center"/>
              <w:rPr>
                <w:b/>
                <w:bCs/>
                <w:color w:val="000000"/>
                <w:sz w:val="18"/>
                <w:szCs w:val="18"/>
              </w:rPr>
            </w:pPr>
            <w:r w:rsidRPr="006024F4">
              <w:rPr>
                <w:b/>
                <w:bCs/>
                <w:color w:val="000000"/>
                <w:sz w:val="18"/>
                <w:szCs w:val="18"/>
              </w:rPr>
              <w:t>1197 del 01 de julio de 2020</w:t>
            </w:r>
          </w:p>
        </w:tc>
        <w:tc>
          <w:tcPr>
            <w:tcW w:w="0" w:type="auto"/>
            <w:vAlign w:val="center"/>
            <w:hideMark/>
          </w:tcPr>
          <w:p w14:paraId="44340F72" w14:textId="77777777" w:rsidR="00CC4789" w:rsidRPr="006024F4" w:rsidRDefault="00CC4789" w:rsidP="006024F4">
            <w:pPr>
              <w:pStyle w:val="TextoCorrido"/>
              <w:rPr>
                <w:color w:val="000000"/>
                <w:sz w:val="18"/>
                <w:szCs w:val="18"/>
              </w:rPr>
            </w:pPr>
            <w:r w:rsidRPr="006024F4">
              <w:rPr>
                <w:color w:val="000000"/>
                <w:sz w:val="18"/>
                <w:szCs w:val="18"/>
              </w:rPr>
              <w:t>“Por la cual se adoptan medidas administrativas frente a los tramites de permisos, patentes y autorizaciones necesarias para el ejercicio de la actividad pesquera y acuícola en el territorio nacional.”</w:t>
            </w:r>
          </w:p>
        </w:tc>
      </w:tr>
      <w:tr w:rsidR="00CC4789" w:rsidRPr="00D61034" w14:paraId="73641EA1" w14:textId="77777777" w:rsidTr="002461C8">
        <w:trPr>
          <w:trHeight w:val="900"/>
        </w:trPr>
        <w:tc>
          <w:tcPr>
            <w:tcW w:w="0" w:type="auto"/>
            <w:vAlign w:val="center"/>
            <w:hideMark/>
          </w:tcPr>
          <w:p w14:paraId="119A1DDA" w14:textId="77777777" w:rsidR="00CC4789" w:rsidRPr="006024F4" w:rsidRDefault="00CC4789" w:rsidP="006024F4">
            <w:pPr>
              <w:pStyle w:val="TextoCorrido"/>
              <w:jc w:val="center"/>
              <w:rPr>
                <w:b/>
                <w:bCs/>
                <w:color w:val="000000"/>
                <w:sz w:val="18"/>
                <w:szCs w:val="18"/>
              </w:rPr>
            </w:pPr>
            <w:r w:rsidRPr="006024F4">
              <w:rPr>
                <w:b/>
                <w:bCs/>
                <w:color w:val="000000"/>
                <w:sz w:val="18"/>
                <w:szCs w:val="18"/>
              </w:rPr>
              <w:t>1375 del 22 de julio de 2020</w:t>
            </w:r>
          </w:p>
        </w:tc>
        <w:tc>
          <w:tcPr>
            <w:tcW w:w="0" w:type="auto"/>
            <w:vAlign w:val="center"/>
            <w:hideMark/>
          </w:tcPr>
          <w:p w14:paraId="6077EA4B" w14:textId="77777777" w:rsidR="00CC4789" w:rsidRPr="006024F4" w:rsidRDefault="00CC4789" w:rsidP="006024F4">
            <w:pPr>
              <w:pStyle w:val="TextoCorrido"/>
              <w:rPr>
                <w:color w:val="000000"/>
                <w:sz w:val="18"/>
                <w:szCs w:val="18"/>
              </w:rPr>
            </w:pPr>
            <w:r w:rsidRPr="006024F4">
              <w:rPr>
                <w:color w:val="000000"/>
                <w:sz w:val="18"/>
                <w:szCs w:val="18"/>
              </w:rPr>
              <w:t xml:space="preserve">“Por la cual se adiciona a la Resolución No. 601 del 23 de agosto de 2012 una tipología de permiso al artículo tercero y se dictan otras disposiciones”. Se crea una nueva categoría del permiso de comercialización Pequeños comerciantes. </w:t>
            </w:r>
          </w:p>
        </w:tc>
      </w:tr>
      <w:tr w:rsidR="00CC4789" w:rsidRPr="00D61034" w14:paraId="73EC1808" w14:textId="77777777" w:rsidTr="002461C8">
        <w:trPr>
          <w:trHeight w:val="900"/>
        </w:trPr>
        <w:tc>
          <w:tcPr>
            <w:tcW w:w="0" w:type="auto"/>
            <w:vAlign w:val="center"/>
            <w:hideMark/>
          </w:tcPr>
          <w:p w14:paraId="62F7E918" w14:textId="77777777" w:rsidR="00CC4789" w:rsidRPr="006024F4" w:rsidRDefault="00CC4789" w:rsidP="006024F4">
            <w:pPr>
              <w:pStyle w:val="TextoCorrido"/>
              <w:jc w:val="center"/>
              <w:rPr>
                <w:b/>
                <w:bCs/>
                <w:color w:val="000000"/>
                <w:sz w:val="18"/>
                <w:szCs w:val="18"/>
              </w:rPr>
            </w:pPr>
            <w:r w:rsidRPr="006024F4">
              <w:rPr>
                <w:b/>
                <w:bCs/>
                <w:color w:val="000000"/>
                <w:sz w:val="18"/>
                <w:szCs w:val="18"/>
              </w:rPr>
              <w:t>1724 del 10 de septiembre de 2020</w:t>
            </w:r>
          </w:p>
        </w:tc>
        <w:tc>
          <w:tcPr>
            <w:tcW w:w="0" w:type="auto"/>
            <w:vAlign w:val="center"/>
            <w:hideMark/>
          </w:tcPr>
          <w:p w14:paraId="5BB6190E" w14:textId="77777777" w:rsidR="00CC4789" w:rsidRPr="006024F4" w:rsidRDefault="00CC4789" w:rsidP="006024F4">
            <w:pPr>
              <w:pStyle w:val="TextoCorrido"/>
              <w:rPr>
                <w:color w:val="000000"/>
                <w:sz w:val="18"/>
                <w:szCs w:val="18"/>
              </w:rPr>
            </w:pPr>
            <w:r w:rsidRPr="006024F4">
              <w:rPr>
                <w:color w:val="000000"/>
                <w:sz w:val="18"/>
                <w:szCs w:val="18"/>
              </w:rPr>
              <w:t>“Por medio del cual se establecen medidas de administración, manejo y control de la actividad pesquera para las motonaves de bandera extranjera que capturan atún en aguas nacionales vinculadas a los permisos de pesca comercial industrial y se derogan las disposiciones que le sean contrarias”</w:t>
            </w:r>
          </w:p>
        </w:tc>
      </w:tr>
      <w:tr w:rsidR="00CC4789" w:rsidRPr="00D61034" w14:paraId="696BC6B1" w14:textId="77777777" w:rsidTr="002461C8">
        <w:trPr>
          <w:trHeight w:val="900"/>
        </w:trPr>
        <w:tc>
          <w:tcPr>
            <w:tcW w:w="0" w:type="auto"/>
            <w:vAlign w:val="center"/>
            <w:hideMark/>
          </w:tcPr>
          <w:p w14:paraId="4362E4F7" w14:textId="77777777" w:rsidR="00CC4789" w:rsidRPr="006024F4" w:rsidRDefault="00CC4789" w:rsidP="006024F4">
            <w:pPr>
              <w:pStyle w:val="TextoCorrido"/>
              <w:jc w:val="center"/>
              <w:rPr>
                <w:b/>
                <w:bCs/>
                <w:color w:val="000000"/>
                <w:sz w:val="18"/>
                <w:szCs w:val="18"/>
              </w:rPr>
            </w:pPr>
            <w:r w:rsidRPr="006024F4">
              <w:rPr>
                <w:b/>
                <w:bCs/>
                <w:color w:val="000000"/>
                <w:sz w:val="18"/>
                <w:szCs w:val="18"/>
              </w:rPr>
              <w:t>1725 del 10 de septiembre de 2020</w:t>
            </w:r>
          </w:p>
        </w:tc>
        <w:tc>
          <w:tcPr>
            <w:tcW w:w="0" w:type="auto"/>
            <w:vAlign w:val="center"/>
            <w:hideMark/>
          </w:tcPr>
          <w:p w14:paraId="43F6AD86" w14:textId="77777777" w:rsidR="00CC4789" w:rsidRPr="006024F4" w:rsidRDefault="00CC4789" w:rsidP="006024F4">
            <w:pPr>
              <w:pStyle w:val="TextoCorrido"/>
              <w:rPr>
                <w:color w:val="000000"/>
                <w:sz w:val="18"/>
                <w:szCs w:val="18"/>
              </w:rPr>
            </w:pPr>
            <w:r w:rsidRPr="006024F4">
              <w:rPr>
                <w:color w:val="000000"/>
                <w:sz w:val="18"/>
                <w:szCs w:val="18"/>
              </w:rPr>
              <w:t>“Por la cual se adoptan medidas administrativas frente a los trámites de permisos, patentes y autorizaciones necesarias para el ejercicio de la actividad pesquera y acuícola en el territorio nacional.”</w:t>
            </w:r>
          </w:p>
        </w:tc>
      </w:tr>
      <w:tr w:rsidR="00CC4789" w:rsidRPr="00D61034" w14:paraId="237F96F8" w14:textId="77777777" w:rsidTr="002461C8">
        <w:trPr>
          <w:trHeight w:val="900"/>
        </w:trPr>
        <w:tc>
          <w:tcPr>
            <w:tcW w:w="0" w:type="auto"/>
            <w:vAlign w:val="center"/>
            <w:hideMark/>
          </w:tcPr>
          <w:p w14:paraId="66B26C69" w14:textId="77777777" w:rsidR="00CC4789" w:rsidRPr="006024F4" w:rsidRDefault="00CC4789" w:rsidP="006024F4">
            <w:pPr>
              <w:pStyle w:val="TextoCorrido"/>
              <w:jc w:val="center"/>
              <w:rPr>
                <w:b/>
                <w:bCs/>
                <w:color w:val="000000"/>
                <w:sz w:val="18"/>
                <w:szCs w:val="18"/>
              </w:rPr>
            </w:pPr>
            <w:r w:rsidRPr="006024F4">
              <w:rPr>
                <w:b/>
                <w:bCs/>
                <w:color w:val="000000"/>
                <w:sz w:val="18"/>
                <w:szCs w:val="18"/>
              </w:rPr>
              <w:t>2024 del 19 de octubre de 2020</w:t>
            </w:r>
          </w:p>
        </w:tc>
        <w:tc>
          <w:tcPr>
            <w:tcW w:w="0" w:type="auto"/>
            <w:vAlign w:val="center"/>
            <w:hideMark/>
          </w:tcPr>
          <w:p w14:paraId="65F5D880" w14:textId="77777777" w:rsidR="00CC4789" w:rsidRPr="006024F4" w:rsidRDefault="00CC4789" w:rsidP="006024F4">
            <w:pPr>
              <w:pStyle w:val="TextoCorrido"/>
              <w:rPr>
                <w:color w:val="000000"/>
                <w:sz w:val="18"/>
                <w:szCs w:val="18"/>
              </w:rPr>
            </w:pPr>
            <w:r w:rsidRPr="006024F4">
              <w:rPr>
                <w:color w:val="000000"/>
                <w:sz w:val="18"/>
                <w:szCs w:val="18"/>
              </w:rPr>
              <w:t>“Por la cual se adoptan medidas administrativas frente a los trámites de permisos, patentes y autorizaciones necesarias para el ejercicio de la actividad pesquera y acuícola en el territorio nacional.”</w:t>
            </w:r>
          </w:p>
        </w:tc>
      </w:tr>
      <w:tr w:rsidR="00CC4789" w:rsidRPr="00D61034" w14:paraId="63AA529C" w14:textId="77777777" w:rsidTr="002461C8">
        <w:trPr>
          <w:trHeight w:val="900"/>
        </w:trPr>
        <w:tc>
          <w:tcPr>
            <w:tcW w:w="0" w:type="auto"/>
            <w:vAlign w:val="center"/>
            <w:hideMark/>
          </w:tcPr>
          <w:p w14:paraId="70CF7438" w14:textId="77777777" w:rsidR="00CC4789" w:rsidRPr="006024F4" w:rsidRDefault="00CC4789" w:rsidP="006024F4">
            <w:pPr>
              <w:pStyle w:val="TextoCorrido"/>
              <w:jc w:val="center"/>
              <w:rPr>
                <w:b/>
                <w:bCs/>
                <w:color w:val="000000"/>
                <w:sz w:val="18"/>
                <w:szCs w:val="18"/>
              </w:rPr>
            </w:pPr>
            <w:r w:rsidRPr="006024F4">
              <w:rPr>
                <w:b/>
                <w:bCs/>
                <w:color w:val="000000"/>
                <w:sz w:val="18"/>
                <w:szCs w:val="18"/>
              </w:rPr>
              <w:t>2101 del 27 de octubre de 2020</w:t>
            </w:r>
          </w:p>
        </w:tc>
        <w:tc>
          <w:tcPr>
            <w:tcW w:w="0" w:type="auto"/>
            <w:vAlign w:val="center"/>
            <w:hideMark/>
          </w:tcPr>
          <w:p w14:paraId="61AA7729" w14:textId="6D47E760" w:rsidR="00CC4789" w:rsidRPr="006024F4" w:rsidRDefault="00CC4789" w:rsidP="006024F4">
            <w:pPr>
              <w:pStyle w:val="TextoCorrido"/>
              <w:rPr>
                <w:color w:val="000000"/>
                <w:sz w:val="18"/>
                <w:szCs w:val="18"/>
              </w:rPr>
            </w:pPr>
            <w:r w:rsidRPr="006024F4">
              <w:rPr>
                <w:color w:val="000000"/>
                <w:sz w:val="18"/>
                <w:szCs w:val="18"/>
              </w:rPr>
              <w:t>“Por la cual se suspende transitoria y parcialmente la aplicación del artículo tercero de la Resolución No. 533 del 2000” levantando la prohibición transitoriamente del uso del trasmallo deshilado, deslizado, peludo, pimpina o liso en el Embalse Topocoro, ubicado en jurisdicción de los Municipios de Girón, Zapatoca, Betulia, Los Santos, San Vicente de Chucuri y Lebrija, Departamento de Santander.</w:t>
            </w:r>
          </w:p>
        </w:tc>
      </w:tr>
    </w:tbl>
    <w:p w14:paraId="6D88D0EE" w14:textId="77777777" w:rsidR="00890819" w:rsidRDefault="00890819" w:rsidP="006024F4">
      <w:pPr>
        <w:pStyle w:val="Titulo2"/>
      </w:pPr>
    </w:p>
    <w:p w14:paraId="0E84E607" w14:textId="7000E61D" w:rsidR="009A5773" w:rsidRPr="00703372" w:rsidRDefault="002461C8" w:rsidP="00890819">
      <w:pPr>
        <w:pStyle w:val="Ttulo2"/>
        <w:rPr>
          <w:rFonts w:eastAsiaTheme="minorHAnsi" w:cs="Times New Roman"/>
          <w:bCs/>
          <w:color w:val="002943"/>
          <w:sz w:val="32"/>
          <w:szCs w:val="28"/>
          <w:lang w:val="es-CO" w:eastAsia="x-none"/>
        </w:rPr>
      </w:pPr>
      <w:bookmarkStart w:id="467" w:name="_Toc86408555"/>
      <w:bookmarkStart w:id="468" w:name="_Toc86408764"/>
      <w:bookmarkStart w:id="469" w:name="_Toc86408959"/>
      <w:bookmarkStart w:id="470" w:name="_Toc86761337"/>
      <w:r w:rsidRPr="00703372">
        <w:rPr>
          <w:rFonts w:eastAsiaTheme="minorHAnsi" w:cs="Times New Roman"/>
          <w:bCs/>
          <w:color w:val="002943"/>
          <w:sz w:val="32"/>
          <w:szCs w:val="28"/>
          <w:lang w:val="es-CO" w:eastAsia="x-none"/>
        </w:rPr>
        <w:t>Dirección Técnica de Inspección y Vigilancia</w:t>
      </w:r>
      <w:bookmarkEnd w:id="467"/>
      <w:bookmarkEnd w:id="468"/>
      <w:bookmarkEnd w:id="469"/>
      <w:bookmarkEnd w:id="470"/>
    </w:p>
    <w:p w14:paraId="3F9BBBBD" w14:textId="3B24C7F6" w:rsidR="00075D40" w:rsidRPr="00075D40" w:rsidRDefault="00075D40" w:rsidP="006024F4">
      <w:pPr>
        <w:pStyle w:val="TextoCorrido"/>
      </w:pPr>
      <w:r w:rsidRPr="00075D40">
        <w:t xml:space="preserve">La DTIV es la dependencia que estructura y coordina, de manera transversal a las direcciones regionales, la implementación y aplicación de las acciones de control que permitan verificar el cumplimiento a las </w:t>
      </w:r>
      <w:r w:rsidRPr="00075D40">
        <w:lastRenderedPageBreak/>
        <w:t>disposiciones legales vigentes relacionadas con el ejercicio de las actividades de pesca y acuicultura en el país, las cuales están orientadas a velar por la sustentabilidad y el buen aprovechamiento de nuestros recursos pesqueros. Adicionalmente, es la encargada de acciones misionales estratégicas como el Registro General de Pesca, las Estadísticas Pesqueras – SEPEC, las Cuotas Globales y las Investigaciones Administrativas</w:t>
      </w:r>
      <w:r>
        <w:t>.</w:t>
      </w:r>
    </w:p>
    <w:p w14:paraId="468EFAB7" w14:textId="344C0D05" w:rsidR="00075D40" w:rsidRPr="00075D40" w:rsidRDefault="00075D40" w:rsidP="006024F4">
      <w:pPr>
        <w:pStyle w:val="TextoCorrido"/>
      </w:pPr>
      <w:r w:rsidRPr="00075D40">
        <w:t>El área está bajo la Dirección de la Dra. Jenny Rivera Camelo quien tiene a cargo 23 contratistas de apoyo y siete</w:t>
      </w:r>
      <w:r w:rsidRPr="00075D40">
        <w:rPr>
          <w:color w:val="FF0000"/>
        </w:rPr>
        <w:t xml:space="preserve"> </w:t>
      </w:r>
      <w:r w:rsidRPr="00075D40">
        <w:t>(7) de planta de la AUNAP, divididos entre técnicos y profesionales</w:t>
      </w:r>
      <w:r>
        <w:t xml:space="preserve"> </w:t>
      </w:r>
      <w:r w:rsidRPr="00075D40">
        <w:t>Los técnicos son los encargados de apoyar los procesos de investigación y fortalecimiento en acuicultura sostenible, temas relacionados con acuicultura continental y marina, evaluación de los recursos pesqueros y otros de carácter técnico y científico, que se requieran desde la entidad, así como también la zonificación de la pesca y la acuicultura realizada desde la AUNAP, de igual manera apoyar  en el desarrollo de modelos de análisis de información e implementación de  técnicas de información geográfica, orientados a fortalecer la gestión de la  información y conocimiento, la vigilancia  y la formalización de la actividad pesquera y acuícola, además de las acciones requeridas para el establecimiento de alianzas estratégicas que favorezcan el desarrollo de la acuicultura sostenible en el país y el análisis de información técnica en pesca y acuicultura, entre otras.</w:t>
      </w:r>
    </w:p>
    <w:p w14:paraId="763505CF" w14:textId="649C362E" w:rsidR="00075D40" w:rsidRDefault="00075D40" w:rsidP="006024F4">
      <w:pPr>
        <w:pStyle w:val="TextoCorrido"/>
      </w:pPr>
      <w:r w:rsidRPr="00075D40">
        <w:t>Los administrativos se encargan de ejecutar actividades administrativas de las dependencias de la entidad y atender los requerimientos de manejo de correspondencia, archivo, manejo de documentos e informes a fin de brindar soporte a la administración para su normal funcionamiento, brindar soporte y asistencia técnica en el diseño, desarrollo, aplicación, instalación, actualización, operación y mantenimiento de planes, programas, proyectos, procedimientos y tecnologías que adelante el área de desempeño, apoyar a la gestión financiera de los proyectos de inversión para los procesos de contratación y adquisición de los insumos requeridos para la misionalidad de la dependencia, brindar apoyo de las investigaciones y procesos sancionatorios relacionados con el incumplimiento de la normatividad pesquera.</w:t>
      </w:r>
    </w:p>
    <w:p w14:paraId="3B75B1A3" w14:textId="77777777" w:rsidR="00075D40" w:rsidRPr="00075D40" w:rsidRDefault="00075D40" w:rsidP="006024F4">
      <w:pPr>
        <w:pStyle w:val="TextoCorrido"/>
      </w:pPr>
      <w:r w:rsidRPr="006024F4">
        <w:rPr>
          <w:b/>
          <w:bCs/>
        </w:rPr>
        <w:t>Cobertura:</w:t>
      </w:r>
      <w:r w:rsidRPr="00075D40">
        <w:t xml:space="preserve"> la cobertura del área es a nivel nacional, garantizando la presencia de la entidad para las acciones de control y vigilancia; además de la colecta análisis y generación de estadísticas en el territorio nacional. </w:t>
      </w:r>
    </w:p>
    <w:p w14:paraId="406200D1" w14:textId="320AED80" w:rsidR="00890819" w:rsidRDefault="00075D40" w:rsidP="006024F4">
      <w:pPr>
        <w:pStyle w:val="TextoCorrido"/>
        <w:rPr>
          <w:rFonts w:ascii="Work Sans" w:hAnsi="Work Sans"/>
        </w:rPr>
      </w:pPr>
      <w:r w:rsidRPr="00075D40">
        <w:t>La labor de inspección, Vigilancia y control se realiza en el territorio nacional a través de las 7 direcciones regionales con las que cuenta la AUNA</w:t>
      </w:r>
      <w:r w:rsidR="006024F4">
        <w:t>P.</w:t>
      </w:r>
    </w:p>
    <w:p w14:paraId="6FD0978D" w14:textId="7F1F801A" w:rsidR="00075D40" w:rsidRDefault="00075D40" w:rsidP="00890819">
      <w:pPr>
        <w:pStyle w:val="Ttulo2"/>
      </w:pPr>
      <w:bookmarkStart w:id="471" w:name="_Toc86408556"/>
      <w:bookmarkStart w:id="472" w:name="_Toc86408765"/>
      <w:bookmarkStart w:id="473" w:name="_Toc86408960"/>
      <w:bookmarkStart w:id="474" w:name="_Toc86761338"/>
      <w:r w:rsidRPr="00075D40">
        <w:t>Identificación de las actividades principales áreas</w:t>
      </w:r>
      <w:bookmarkEnd w:id="471"/>
      <w:bookmarkEnd w:id="472"/>
      <w:bookmarkEnd w:id="473"/>
      <w:bookmarkEnd w:id="474"/>
    </w:p>
    <w:p w14:paraId="61F05EC3" w14:textId="23E3C90F" w:rsidR="00075D40" w:rsidRPr="006024F4" w:rsidRDefault="00075D40" w:rsidP="00C25FD0">
      <w:pPr>
        <w:pStyle w:val="TextoCorrido"/>
        <w:numPr>
          <w:ilvl w:val="0"/>
          <w:numId w:val="33"/>
        </w:numPr>
        <w:ind w:left="284"/>
      </w:pPr>
      <w:r w:rsidRPr="00075D40">
        <w:t>FORTALECIMIENTO DEL SERVICIO ESTADÍSTICO PESQUERO COLOMBIANO NACIONAL – SEPEC.</w:t>
      </w:r>
    </w:p>
    <w:p w14:paraId="5D705899" w14:textId="77777777" w:rsidR="00075D40" w:rsidRPr="00075D40" w:rsidRDefault="00075D40" w:rsidP="00075D40">
      <w:pPr>
        <w:jc w:val="both"/>
        <w:rPr>
          <w:rFonts w:ascii="Garamond" w:hAnsi="Garamond" w:cs="Arial"/>
          <w:sz w:val="24"/>
          <w:szCs w:val="24"/>
        </w:rPr>
      </w:pPr>
      <w:r w:rsidRPr="00075D40">
        <w:rPr>
          <w:rFonts w:ascii="Garamond" w:hAnsi="Garamond"/>
          <w:noProof/>
          <w:sz w:val="24"/>
          <w:szCs w:val="24"/>
          <w:lang w:eastAsia="es-CO"/>
        </w:rPr>
        <w:drawing>
          <wp:inline distT="0" distB="0" distL="0" distR="0" wp14:anchorId="32887F9A" wp14:editId="39C9F197">
            <wp:extent cx="5966329" cy="1082660"/>
            <wp:effectExtent l="0" t="0" r="3175" b="0"/>
            <wp:docPr id="122" name="Imagen 122" descr="http://sepec.aunap.gov.co/Images/Encabezado_SEP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pec.aunap.gov.co/Images/Encabezado_SEPEC.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72519" cy="1138222"/>
                    </a:xfrm>
                    <a:prstGeom prst="rect">
                      <a:avLst/>
                    </a:prstGeom>
                    <a:noFill/>
                    <a:ln>
                      <a:noFill/>
                    </a:ln>
                  </pic:spPr>
                </pic:pic>
              </a:graphicData>
            </a:graphic>
          </wp:inline>
        </w:drawing>
      </w:r>
    </w:p>
    <w:p w14:paraId="3DC7B8EA" w14:textId="74A50363" w:rsidR="00075D40" w:rsidRPr="00075D40" w:rsidRDefault="00075D40" w:rsidP="006024F4">
      <w:pPr>
        <w:pStyle w:val="TextoCorrido"/>
      </w:pPr>
      <w:r w:rsidRPr="00075D40">
        <w:t xml:space="preserve">El SEPEC constituye, por ley, un sistema encargado de centralizar la recepción y difundir toda la información estadística oficial del subsector pesquero con la finalidad de ordenar y planificar la explotación racional de </w:t>
      </w:r>
      <w:r w:rsidRPr="00075D40">
        <w:lastRenderedPageBreak/>
        <w:t xml:space="preserve">los recursos pesqueros y como soporte de la administración, manejo y control de las actividades propias de la AUNAP. </w:t>
      </w:r>
    </w:p>
    <w:p w14:paraId="5426F9F2" w14:textId="797FDCFB" w:rsidR="00075D40" w:rsidRPr="00075D40" w:rsidRDefault="00075D40" w:rsidP="006024F4">
      <w:pPr>
        <w:pStyle w:val="TextoCorrido"/>
      </w:pPr>
      <w:r w:rsidRPr="00075D40">
        <w:t>Comprende los procesos de recolección, ordenamiento, análisis y difusión de la información estadística de la pesca y la acuicultura y, para tal fin, tiene diseñados e implementados los módulos de: a. Pesca de consumo marina (artesanal e industrial) y continental, b. Pesca de Ornamentales, c. Comercialización, d. Acuicultura y generación de competencias, además de recolectar información biológico pesquera de las especies estratégicas del país, realizar caracterizaciones socioeconómicas de pescadores y personal asociado a granjas de acuicultura y estimar la renta económica de la pesca y la acuicultura.</w:t>
      </w:r>
    </w:p>
    <w:p w14:paraId="2DC4AA73" w14:textId="5983D9E6" w:rsidR="006024F4" w:rsidRPr="00075D40" w:rsidRDefault="00075D40" w:rsidP="006024F4">
      <w:pPr>
        <w:pStyle w:val="TextoCorrido"/>
      </w:pPr>
      <w:r w:rsidRPr="00075D40">
        <w:t>En 2021, se está recolectando información en 286 sitios de desembarco distribuidos en las diferentes cuencas, Pesca industrial: 9 puertos de desembarco , Generación de competencias: 46 talleres de capacitación a comunidades de pescadores para la toma de información en bajo la metodología SEPEC, Acuicultura: caracterización de 10000 granjas acuícolas a nivel nacional, Pesca de ornamentales: toma de información en los 12 principales municipios de acopio y comercialización de estos recursos y Comercialización: toma de información en los 19 principales municipios seleccionados a nivel nacional.</w:t>
      </w:r>
    </w:p>
    <w:p w14:paraId="4CF2F443" w14:textId="796F784B" w:rsidR="00075D40" w:rsidRPr="006024F4" w:rsidRDefault="006024F4" w:rsidP="00C25FD0">
      <w:pPr>
        <w:pStyle w:val="Titulo2"/>
        <w:numPr>
          <w:ilvl w:val="0"/>
          <w:numId w:val="33"/>
        </w:numPr>
        <w:ind w:left="284"/>
      </w:pPr>
      <w:r w:rsidRPr="006024F4">
        <w:t>Servicio de inspección, vigilancia y control a la pesca y la acuicultura</w:t>
      </w:r>
    </w:p>
    <w:p w14:paraId="04FC97F5" w14:textId="77777777" w:rsidR="00075D40" w:rsidRPr="00075D40" w:rsidRDefault="00075D40" w:rsidP="006024F4">
      <w:pPr>
        <w:pStyle w:val="TextoCorrido"/>
      </w:pPr>
      <w:r w:rsidRPr="00075D40">
        <w:t>Son aquellas acciones y actividades de control y vigilancia en coordinación con otras autoridades públicas, que se realizan para el cumplimiento de la normatividad pesquera y de la acuicultura vigente.</w:t>
      </w:r>
    </w:p>
    <w:p w14:paraId="289F2145" w14:textId="4C1F2967" w:rsidR="00075D40" w:rsidRPr="006024F4" w:rsidRDefault="00075D40" w:rsidP="006024F4">
      <w:pPr>
        <w:pStyle w:val="TextoCorrido"/>
      </w:pPr>
      <w:r w:rsidRPr="00075D40">
        <w:t>En el 2021 se están realizando seguimiento y control de vedas, tallas mínimas, pesca ilegal e ilícita actividad de pesca y seguimiento a los usuarios que se dedican a la actividad pesquera y de la acuicultura para la verificación de su legalización.</w:t>
      </w:r>
    </w:p>
    <w:p w14:paraId="5E1C07BA" w14:textId="6F0FCC57" w:rsidR="00075D40" w:rsidRPr="006024F4" w:rsidRDefault="006024F4" w:rsidP="00C25FD0">
      <w:pPr>
        <w:pStyle w:val="Titulo2"/>
        <w:numPr>
          <w:ilvl w:val="0"/>
          <w:numId w:val="33"/>
        </w:numPr>
        <w:ind w:left="284"/>
      </w:pPr>
      <w:r w:rsidRPr="00075D40">
        <w:t>Servicio de divulgación y socialización</w:t>
      </w:r>
    </w:p>
    <w:p w14:paraId="06DACA07" w14:textId="4466CE2E" w:rsidR="006024F4" w:rsidRPr="00075D40" w:rsidRDefault="00075D40" w:rsidP="006024F4">
      <w:pPr>
        <w:pStyle w:val="TextoCorrido"/>
      </w:pPr>
      <w:r w:rsidRPr="00075D40">
        <w:t>Para el manejo sostenible de la pesca y de la producción de la acuicultura, es necesario procesos que requieren de socialización y sensibilización frente a las actividades de pesca, específicamente al acatamiento y aplicación de las vedas, la normatividad en tallas mínimas de captura y pesca ilegal e ilícita, el uso de los artes, aparejos y métodos de pesca reglamentarios; con el propósito de disminuir las infracciones derivadas de la pesca ilegal. Igualmente, las campañas nos conllevan a que los usuarios que reciben la información de la sensibilización sean multiplicadores del mensaje que se quiere enviar.</w:t>
      </w:r>
    </w:p>
    <w:p w14:paraId="079FE2A5" w14:textId="0003585A" w:rsidR="00075D40" w:rsidRPr="006024F4" w:rsidRDefault="00075D40" w:rsidP="00890819">
      <w:pPr>
        <w:pStyle w:val="Ttulo2"/>
        <w:rPr>
          <w:rStyle w:val="Ttulo1Car"/>
          <w:rFonts w:eastAsiaTheme="minorHAnsi" w:cstheme="minorBidi"/>
          <w:b/>
          <w:bCs w:val="0"/>
          <w:color w:val="0084F0"/>
          <w:sz w:val="24"/>
          <w:szCs w:val="24"/>
          <w:lang w:eastAsia="en-US"/>
        </w:rPr>
      </w:pPr>
      <w:bookmarkStart w:id="475" w:name="_Toc86402724"/>
      <w:bookmarkStart w:id="476" w:name="_Toc86402810"/>
      <w:bookmarkStart w:id="477" w:name="_Toc86402934"/>
      <w:bookmarkStart w:id="478" w:name="_Toc86403033"/>
      <w:bookmarkStart w:id="479" w:name="_Toc86403598"/>
      <w:bookmarkStart w:id="480" w:name="_Toc86408557"/>
      <w:bookmarkStart w:id="481" w:name="_Toc86408766"/>
      <w:bookmarkStart w:id="482" w:name="_Toc86408961"/>
      <w:bookmarkStart w:id="483" w:name="_Toc86761339"/>
      <w:r w:rsidRPr="006024F4">
        <w:rPr>
          <w:rStyle w:val="Ttulo1Car"/>
          <w:rFonts w:eastAsiaTheme="minorHAnsi" w:cstheme="minorBidi"/>
          <w:b/>
          <w:bCs w:val="0"/>
          <w:color w:val="0084F0"/>
          <w:sz w:val="24"/>
          <w:szCs w:val="24"/>
          <w:lang w:eastAsia="en-US"/>
        </w:rPr>
        <w:t>Información presupuestal de las actividades principales</w:t>
      </w:r>
      <w:bookmarkEnd w:id="475"/>
      <w:bookmarkEnd w:id="476"/>
      <w:bookmarkEnd w:id="477"/>
      <w:bookmarkEnd w:id="478"/>
      <w:bookmarkEnd w:id="479"/>
      <w:bookmarkEnd w:id="480"/>
      <w:bookmarkEnd w:id="481"/>
      <w:bookmarkEnd w:id="482"/>
      <w:bookmarkEnd w:id="483"/>
    </w:p>
    <w:tbl>
      <w:tblPr>
        <w:tblW w:w="8661" w:type="dxa"/>
        <w:tblBorders>
          <w:top w:val="single" w:sz="6" w:space="0" w:color="2888F7"/>
          <w:left w:val="single" w:sz="6" w:space="0" w:color="2888F7"/>
          <w:bottom w:val="single" w:sz="6" w:space="0" w:color="2888F7"/>
          <w:right w:val="single" w:sz="6" w:space="0" w:color="2888F7"/>
          <w:insideH w:val="single" w:sz="6" w:space="0" w:color="2888F7"/>
          <w:insideV w:val="single" w:sz="6" w:space="0" w:color="2888F7"/>
        </w:tblBorders>
        <w:tblCellMar>
          <w:left w:w="0" w:type="dxa"/>
          <w:right w:w="0" w:type="dxa"/>
        </w:tblCellMar>
        <w:tblLook w:val="04A0" w:firstRow="1" w:lastRow="0" w:firstColumn="1" w:lastColumn="0" w:noHBand="0" w:noVBand="1"/>
      </w:tblPr>
      <w:tblGrid>
        <w:gridCol w:w="195"/>
        <w:gridCol w:w="2027"/>
        <w:gridCol w:w="4029"/>
        <w:gridCol w:w="2410"/>
      </w:tblGrid>
      <w:tr w:rsidR="00075D40" w:rsidRPr="00A45051" w14:paraId="5ACD72A5" w14:textId="77777777" w:rsidTr="006024F4">
        <w:trPr>
          <w:trHeight w:val="315"/>
        </w:trPr>
        <w:tc>
          <w:tcPr>
            <w:tcW w:w="195" w:type="dxa"/>
            <w:shd w:val="clear" w:color="auto" w:fill="0080E8"/>
            <w:tcMar>
              <w:top w:w="30" w:type="dxa"/>
              <w:left w:w="45" w:type="dxa"/>
              <w:bottom w:w="30" w:type="dxa"/>
              <w:right w:w="45" w:type="dxa"/>
            </w:tcMar>
            <w:vAlign w:val="bottom"/>
            <w:hideMark/>
          </w:tcPr>
          <w:p w14:paraId="022B9A75" w14:textId="77777777" w:rsidR="00075D40" w:rsidRPr="006024F4" w:rsidRDefault="00075D40" w:rsidP="006024F4">
            <w:pPr>
              <w:jc w:val="center"/>
              <w:rPr>
                <w:rFonts w:ascii="Calibri" w:hAnsi="Calibri"/>
                <w:b/>
                <w:bCs/>
                <w:color w:val="FFFFFF" w:themeColor="background1"/>
                <w:sz w:val="14"/>
                <w:lang w:eastAsia="es-CO"/>
              </w:rPr>
            </w:pPr>
          </w:p>
        </w:tc>
        <w:tc>
          <w:tcPr>
            <w:tcW w:w="2027" w:type="dxa"/>
            <w:shd w:val="clear" w:color="auto" w:fill="0080E8"/>
            <w:tcMar>
              <w:top w:w="30" w:type="dxa"/>
              <w:left w:w="45" w:type="dxa"/>
              <w:bottom w:w="30" w:type="dxa"/>
              <w:right w:w="45" w:type="dxa"/>
            </w:tcMar>
            <w:vAlign w:val="center"/>
            <w:hideMark/>
          </w:tcPr>
          <w:p w14:paraId="5DD13A1E" w14:textId="77777777" w:rsidR="00075D40" w:rsidRPr="006024F4" w:rsidRDefault="00075D40" w:rsidP="006024F4">
            <w:pPr>
              <w:jc w:val="center"/>
              <w:rPr>
                <w:rFonts w:ascii="Calibri" w:hAnsi="Calibri" w:cs="Arial"/>
                <w:b/>
                <w:bCs/>
                <w:color w:val="FFFFFF" w:themeColor="background1"/>
                <w:sz w:val="16"/>
                <w:szCs w:val="16"/>
                <w:lang w:eastAsia="es-CO"/>
              </w:rPr>
            </w:pPr>
            <w:r w:rsidRPr="006024F4">
              <w:rPr>
                <w:rFonts w:ascii="Calibri" w:hAnsi="Calibri" w:cs="Arial"/>
                <w:b/>
                <w:bCs/>
                <w:color w:val="FFFFFF" w:themeColor="background1"/>
                <w:sz w:val="16"/>
                <w:szCs w:val="16"/>
                <w:lang w:eastAsia="es-CO"/>
              </w:rPr>
              <w:t>TEMA SELECCIONADO</w:t>
            </w:r>
          </w:p>
        </w:tc>
        <w:tc>
          <w:tcPr>
            <w:tcW w:w="4029" w:type="dxa"/>
            <w:shd w:val="clear" w:color="auto" w:fill="0080E8"/>
            <w:tcMar>
              <w:top w:w="30" w:type="dxa"/>
              <w:left w:w="45" w:type="dxa"/>
              <w:bottom w:w="30" w:type="dxa"/>
              <w:right w:w="45" w:type="dxa"/>
            </w:tcMar>
            <w:vAlign w:val="center"/>
            <w:hideMark/>
          </w:tcPr>
          <w:p w14:paraId="3EAF72E8" w14:textId="77777777" w:rsidR="00075D40" w:rsidRPr="006024F4" w:rsidRDefault="00075D40" w:rsidP="006024F4">
            <w:pPr>
              <w:jc w:val="center"/>
              <w:rPr>
                <w:rFonts w:ascii="Calibri" w:hAnsi="Calibri" w:cs="Arial"/>
                <w:b/>
                <w:bCs/>
                <w:color w:val="FFFFFF" w:themeColor="background1"/>
                <w:sz w:val="16"/>
                <w:szCs w:val="16"/>
                <w:lang w:eastAsia="es-CO"/>
              </w:rPr>
            </w:pPr>
            <w:r w:rsidRPr="006024F4">
              <w:rPr>
                <w:rFonts w:ascii="Calibri" w:hAnsi="Calibri" w:cs="Arial"/>
                <w:b/>
                <w:bCs/>
                <w:color w:val="FFFFFF" w:themeColor="background1"/>
                <w:sz w:val="16"/>
                <w:szCs w:val="16"/>
                <w:lang w:eastAsia="es-CO"/>
              </w:rPr>
              <w:t>ACTIVIDAD RELACIONADA</w:t>
            </w:r>
          </w:p>
        </w:tc>
        <w:tc>
          <w:tcPr>
            <w:tcW w:w="2410" w:type="dxa"/>
            <w:shd w:val="clear" w:color="auto" w:fill="0080E8"/>
            <w:tcMar>
              <w:top w:w="30" w:type="dxa"/>
              <w:left w:w="45" w:type="dxa"/>
              <w:bottom w:w="30" w:type="dxa"/>
              <w:right w:w="45" w:type="dxa"/>
            </w:tcMar>
            <w:vAlign w:val="center"/>
            <w:hideMark/>
          </w:tcPr>
          <w:p w14:paraId="6BD80F3C" w14:textId="77777777" w:rsidR="00075D40" w:rsidRPr="006024F4" w:rsidRDefault="00075D40" w:rsidP="006024F4">
            <w:pPr>
              <w:jc w:val="center"/>
              <w:rPr>
                <w:rFonts w:ascii="Calibri" w:hAnsi="Calibri" w:cs="Arial"/>
                <w:b/>
                <w:bCs/>
                <w:color w:val="FFFFFF" w:themeColor="background1"/>
                <w:sz w:val="16"/>
                <w:szCs w:val="16"/>
                <w:lang w:eastAsia="es-CO"/>
              </w:rPr>
            </w:pPr>
            <w:r w:rsidRPr="006024F4">
              <w:rPr>
                <w:rFonts w:ascii="Calibri" w:hAnsi="Calibri" w:cs="Arial"/>
                <w:b/>
                <w:bCs/>
                <w:color w:val="FFFFFF" w:themeColor="background1"/>
                <w:sz w:val="16"/>
                <w:szCs w:val="16"/>
                <w:lang w:eastAsia="es-CO"/>
              </w:rPr>
              <w:t>PRESUPUESTO ASIGNADO</w:t>
            </w:r>
          </w:p>
        </w:tc>
      </w:tr>
      <w:tr w:rsidR="00075D40" w:rsidRPr="00A45051" w14:paraId="59F42977" w14:textId="77777777" w:rsidTr="007B718C">
        <w:trPr>
          <w:trHeight w:val="315"/>
        </w:trPr>
        <w:tc>
          <w:tcPr>
            <w:tcW w:w="195" w:type="dxa"/>
            <w:tcMar>
              <w:top w:w="30" w:type="dxa"/>
              <w:left w:w="45" w:type="dxa"/>
              <w:bottom w:w="30" w:type="dxa"/>
              <w:right w:w="45" w:type="dxa"/>
            </w:tcMar>
            <w:vAlign w:val="center"/>
            <w:hideMark/>
          </w:tcPr>
          <w:p w14:paraId="16B41BE8" w14:textId="77777777" w:rsidR="00075D40" w:rsidRPr="006024F4" w:rsidRDefault="00075D40" w:rsidP="006024F4">
            <w:pPr>
              <w:pStyle w:val="TextoCorrido"/>
              <w:jc w:val="center"/>
              <w:rPr>
                <w:sz w:val="18"/>
                <w:szCs w:val="18"/>
                <w:lang w:eastAsia="es-CO"/>
              </w:rPr>
            </w:pPr>
            <w:r w:rsidRPr="006024F4">
              <w:rPr>
                <w:sz w:val="18"/>
                <w:szCs w:val="18"/>
                <w:lang w:eastAsia="es-CO"/>
              </w:rPr>
              <w:t>1</w:t>
            </w:r>
          </w:p>
        </w:tc>
        <w:tc>
          <w:tcPr>
            <w:tcW w:w="2027" w:type="dxa"/>
            <w:tcMar>
              <w:top w:w="30" w:type="dxa"/>
              <w:left w:w="45" w:type="dxa"/>
              <w:bottom w:w="30" w:type="dxa"/>
              <w:right w:w="45" w:type="dxa"/>
            </w:tcMar>
            <w:vAlign w:val="center"/>
            <w:hideMark/>
          </w:tcPr>
          <w:p w14:paraId="169F3F58" w14:textId="77777777" w:rsidR="00075D40" w:rsidRPr="006024F4" w:rsidRDefault="00075D40" w:rsidP="006024F4">
            <w:pPr>
              <w:pStyle w:val="TextoCorrido"/>
              <w:jc w:val="center"/>
              <w:rPr>
                <w:sz w:val="18"/>
                <w:szCs w:val="18"/>
                <w:lang w:eastAsia="es-CO"/>
              </w:rPr>
            </w:pPr>
            <w:r w:rsidRPr="006024F4">
              <w:rPr>
                <w:sz w:val="18"/>
                <w:szCs w:val="18"/>
                <w:lang w:eastAsia="es-CO"/>
              </w:rPr>
              <w:t>Servicio Estadístico Pesquero Colombiano - SEPEC</w:t>
            </w:r>
          </w:p>
        </w:tc>
        <w:tc>
          <w:tcPr>
            <w:tcW w:w="4029" w:type="dxa"/>
            <w:tcMar>
              <w:top w:w="30" w:type="dxa"/>
              <w:left w:w="45" w:type="dxa"/>
              <w:bottom w:w="30" w:type="dxa"/>
              <w:right w:w="45" w:type="dxa"/>
            </w:tcMar>
            <w:vAlign w:val="center"/>
            <w:hideMark/>
          </w:tcPr>
          <w:p w14:paraId="764DBEF3" w14:textId="77777777" w:rsidR="00075D40" w:rsidRPr="006024F4" w:rsidRDefault="00075D40" w:rsidP="006024F4">
            <w:pPr>
              <w:pStyle w:val="TextoCorrido"/>
              <w:jc w:val="center"/>
              <w:rPr>
                <w:sz w:val="18"/>
                <w:szCs w:val="18"/>
                <w:lang w:eastAsia="es-CO"/>
              </w:rPr>
            </w:pPr>
            <w:r w:rsidRPr="006024F4">
              <w:rPr>
                <w:sz w:val="18"/>
                <w:szCs w:val="18"/>
                <w:lang w:eastAsia="es-CO"/>
              </w:rPr>
              <w:t>la recolección, sistematización, análisis y divulgación de la información pesquera y de la acuicultura a fin de fortalecer el Servicio Estadístico Pesquero Colombiano – SEPEC y potenciar la utilidad de la información generada para efectos de planificar el manejo integral de los recursos pesqueros estratégicos del país</w:t>
            </w:r>
          </w:p>
        </w:tc>
        <w:tc>
          <w:tcPr>
            <w:tcW w:w="2410" w:type="dxa"/>
            <w:tcMar>
              <w:top w:w="30" w:type="dxa"/>
              <w:left w:w="45" w:type="dxa"/>
              <w:bottom w:w="30" w:type="dxa"/>
              <w:right w:w="45" w:type="dxa"/>
            </w:tcMar>
            <w:vAlign w:val="center"/>
            <w:hideMark/>
          </w:tcPr>
          <w:p w14:paraId="1FA36205" w14:textId="77777777" w:rsidR="00075D40" w:rsidRPr="006024F4" w:rsidRDefault="00075D40" w:rsidP="006024F4">
            <w:pPr>
              <w:pStyle w:val="TextoCorrido"/>
              <w:jc w:val="center"/>
              <w:rPr>
                <w:sz w:val="18"/>
                <w:szCs w:val="18"/>
                <w:lang w:eastAsia="es-CO"/>
              </w:rPr>
            </w:pPr>
            <w:r w:rsidRPr="006024F4">
              <w:rPr>
                <w:sz w:val="18"/>
                <w:szCs w:val="18"/>
                <w:lang w:eastAsia="es-CO"/>
              </w:rPr>
              <w:t>$ 11.300.000.000</w:t>
            </w:r>
          </w:p>
        </w:tc>
      </w:tr>
      <w:tr w:rsidR="00075D40" w:rsidRPr="00A45051" w14:paraId="31E67EA6" w14:textId="77777777" w:rsidTr="007B718C">
        <w:trPr>
          <w:trHeight w:val="315"/>
        </w:trPr>
        <w:tc>
          <w:tcPr>
            <w:tcW w:w="195" w:type="dxa"/>
            <w:tcMar>
              <w:top w:w="30" w:type="dxa"/>
              <w:left w:w="45" w:type="dxa"/>
              <w:bottom w:w="30" w:type="dxa"/>
              <w:right w:w="45" w:type="dxa"/>
            </w:tcMar>
            <w:vAlign w:val="center"/>
            <w:hideMark/>
          </w:tcPr>
          <w:p w14:paraId="06E7974C" w14:textId="77777777" w:rsidR="00075D40" w:rsidRPr="006024F4" w:rsidRDefault="00075D40" w:rsidP="006024F4">
            <w:pPr>
              <w:pStyle w:val="TextoCorrido"/>
              <w:jc w:val="center"/>
              <w:rPr>
                <w:sz w:val="18"/>
                <w:szCs w:val="18"/>
                <w:lang w:eastAsia="es-CO"/>
              </w:rPr>
            </w:pPr>
            <w:r w:rsidRPr="006024F4">
              <w:rPr>
                <w:sz w:val="18"/>
                <w:szCs w:val="18"/>
                <w:lang w:eastAsia="es-CO"/>
              </w:rPr>
              <w:lastRenderedPageBreak/>
              <w:t>2</w:t>
            </w:r>
          </w:p>
        </w:tc>
        <w:tc>
          <w:tcPr>
            <w:tcW w:w="2027" w:type="dxa"/>
            <w:tcMar>
              <w:top w:w="30" w:type="dxa"/>
              <w:left w:w="45" w:type="dxa"/>
              <w:bottom w:w="30" w:type="dxa"/>
              <w:right w:w="45" w:type="dxa"/>
            </w:tcMar>
            <w:vAlign w:val="center"/>
            <w:hideMark/>
          </w:tcPr>
          <w:p w14:paraId="7DA3E2A5" w14:textId="77777777" w:rsidR="00075D40" w:rsidRPr="006024F4" w:rsidRDefault="00075D40" w:rsidP="006024F4">
            <w:pPr>
              <w:pStyle w:val="TextoCorrido"/>
              <w:jc w:val="center"/>
              <w:rPr>
                <w:bCs/>
                <w:color w:val="000000" w:themeColor="text1"/>
                <w:sz w:val="18"/>
                <w:szCs w:val="18"/>
              </w:rPr>
            </w:pPr>
            <w:r w:rsidRPr="006024F4">
              <w:rPr>
                <w:bCs/>
                <w:color w:val="000000" w:themeColor="text1"/>
                <w:sz w:val="18"/>
                <w:szCs w:val="18"/>
              </w:rPr>
              <w:t>Servicio de inspección, vigilancia y control a la pesca y la acuicultura</w:t>
            </w:r>
          </w:p>
          <w:p w14:paraId="133AE24F" w14:textId="77777777" w:rsidR="00075D40" w:rsidRPr="006024F4" w:rsidRDefault="00075D40" w:rsidP="006024F4">
            <w:pPr>
              <w:pStyle w:val="TextoCorrido"/>
              <w:jc w:val="center"/>
              <w:rPr>
                <w:sz w:val="18"/>
                <w:szCs w:val="18"/>
                <w:lang w:eastAsia="es-CO"/>
              </w:rPr>
            </w:pPr>
          </w:p>
        </w:tc>
        <w:tc>
          <w:tcPr>
            <w:tcW w:w="4029" w:type="dxa"/>
            <w:tcMar>
              <w:top w:w="30" w:type="dxa"/>
              <w:left w:w="45" w:type="dxa"/>
              <w:bottom w:w="30" w:type="dxa"/>
              <w:right w:w="45" w:type="dxa"/>
            </w:tcMar>
            <w:vAlign w:val="center"/>
            <w:hideMark/>
          </w:tcPr>
          <w:p w14:paraId="5508A8AB" w14:textId="77777777" w:rsidR="00075D40" w:rsidRPr="006024F4" w:rsidRDefault="00075D40" w:rsidP="006024F4">
            <w:pPr>
              <w:pStyle w:val="TextoCorrido"/>
              <w:jc w:val="center"/>
              <w:rPr>
                <w:sz w:val="18"/>
                <w:szCs w:val="18"/>
                <w:lang w:eastAsia="es-CO"/>
              </w:rPr>
            </w:pPr>
            <w:r w:rsidRPr="006024F4">
              <w:rPr>
                <w:bCs/>
                <w:color w:val="000000" w:themeColor="text1"/>
                <w:sz w:val="18"/>
                <w:szCs w:val="18"/>
              </w:rPr>
              <w:t>Realizar los operativos de Inspección y Vigilancia.</w:t>
            </w:r>
          </w:p>
        </w:tc>
        <w:tc>
          <w:tcPr>
            <w:tcW w:w="2410" w:type="dxa"/>
            <w:tcMar>
              <w:top w:w="30" w:type="dxa"/>
              <w:left w:w="45" w:type="dxa"/>
              <w:bottom w:w="30" w:type="dxa"/>
              <w:right w:w="45" w:type="dxa"/>
            </w:tcMar>
            <w:vAlign w:val="center"/>
            <w:hideMark/>
          </w:tcPr>
          <w:p w14:paraId="483B9C43" w14:textId="12852445" w:rsidR="00075D40" w:rsidRPr="006024F4" w:rsidRDefault="00075D40" w:rsidP="006024F4">
            <w:pPr>
              <w:pStyle w:val="TextoCorrido"/>
              <w:jc w:val="center"/>
              <w:rPr>
                <w:bCs/>
                <w:color w:val="000000" w:themeColor="text1"/>
                <w:sz w:val="18"/>
                <w:szCs w:val="18"/>
              </w:rPr>
            </w:pPr>
            <w:r w:rsidRPr="006024F4">
              <w:rPr>
                <w:bCs/>
                <w:color w:val="000000" w:themeColor="text1"/>
                <w:sz w:val="18"/>
                <w:szCs w:val="18"/>
              </w:rPr>
              <w:t>$4.000.000.000</w:t>
            </w:r>
          </w:p>
        </w:tc>
      </w:tr>
      <w:tr w:rsidR="00075D40" w:rsidRPr="00A45051" w14:paraId="4FC27960" w14:textId="77777777" w:rsidTr="007B718C">
        <w:trPr>
          <w:trHeight w:val="315"/>
        </w:trPr>
        <w:tc>
          <w:tcPr>
            <w:tcW w:w="195" w:type="dxa"/>
            <w:tcMar>
              <w:top w:w="30" w:type="dxa"/>
              <w:left w:w="45" w:type="dxa"/>
              <w:bottom w:w="30" w:type="dxa"/>
              <w:right w:w="45" w:type="dxa"/>
            </w:tcMar>
            <w:vAlign w:val="center"/>
            <w:hideMark/>
          </w:tcPr>
          <w:p w14:paraId="729564A4" w14:textId="77777777" w:rsidR="00075D40" w:rsidRPr="006024F4" w:rsidRDefault="00075D40" w:rsidP="006024F4">
            <w:pPr>
              <w:pStyle w:val="TextoCorrido"/>
              <w:jc w:val="center"/>
              <w:rPr>
                <w:sz w:val="18"/>
                <w:szCs w:val="18"/>
                <w:lang w:eastAsia="es-CO"/>
              </w:rPr>
            </w:pPr>
            <w:r w:rsidRPr="006024F4">
              <w:rPr>
                <w:sz w:val="18"/>
                <w:szCs w:val="18"/>
                <w:lang w:eastAsia="es-CO"/>
              </w:rPr>
              <w:t>3</w:t>
            </w:r>
          </w:p>
        </w:tc>
        <w:tc>
          <w:tcPr>
            <w:tcW w:w="2027" w:type="dxa"/>
            <w:tcMar>
              <w:top w:w="30" w:type="dxa"/>
              <w:left w:w="45" w:type="dxa"/>
              <w:bottom w:w="30" w:type="dxa"/>
              <w:right w:w="45" w:type="dxa"/>
            </w:tcMar>
            <w:vAlign w:val="center"/>
            <w:hideMark/>
          </w:tcPr>
          <w:p w14:paraId="6842EC93" w14:textId="77777777" w:rsidR="00075D40" w:rsidRPr="006024F4" w:rsidRDefault="00075D40" w:rsidP="006024F4">
            <w:pPr>
              <w:pStyle w:val="TextoCorrido"/>
              <w:jc w:val="center"/>
              <w:rPr>
                <w:sz w:val="18"/>
                <w:szCs w:val="18"/>
                <w:lang w:eastAsia="es-CO"/>
              </w:rPr>
            </w:pPr>
            <w:r w:rsidRPr="006024F4">
              <w:rPr>
                <w:bCs/>
                <w:color w:val="000000" w:themeColor="text1"/>
                <w:sz w:val="18"/>
                <w:szCs w:val="18"/>
              </w:rPr>
              <w:t>Servicio de divulgación y socialización</w:t>
            </w:r>
          </w:p>
        </w:tc>
        <w:tc>
          <w:tcPr>
            <w:tcW w:w="4029" w:type="dxa"/>
            <w:tcMar>
              <w:top w:w="30" w:type="dxa"/>
              <w:left w:w="45" w:type="dxa"/>
              <w:bottom w:w="30" w:type="dxa"/>
              <w:right w:w="45" w:type="dxa"/>
            </w:tcMar>
            <w:vAlign w:val="center"/>
            <w:hideMark/>
          </w:tcPr>
          <w:p w14:paraId="6A7AAD20" w14:textId="18CD279C" w:rsidR="00075D40" w:rsidRPr="006024F4" w:rsidRDefault="00075D40" w:rsidP="006024F4">
            <w:pPr>
              <w:pStyle w:val="TextoCorrido"/>
              <w:jc w:val="center"/>
              <w:rPr>
                <w:sz w:val="18"/>
                <w:szCs w:val="18"/>
                <w:lang w:eastAsia="es-CO"/>
              </w:rPr>
            </w:pPr>
            <w:r w:rsidRPr="006024F4">
              <w:rPr>
                <w:sz w:val="18"/>
                <w:szCs w:val="18"/>
                <w:lang w:eastAsia="es-CO"/>
              </w:rPr>
              <w:t>Realizar eventos de</w:t>
            </w:r>
            <w:r w:rsidRPr="006024F4">
              <w:rPr>
                <w:sz w:val="18"/>
                <w:szCs w:val="18"/>
              </w:rPr>
              <w:t xml:space="preserve"> </w:t>
            </w:r>
            <w:r w:rsidRPr="006024F4">
              <w:rPr>
                <w:sz w:val="18"/>
                <w:szCs w:val="18"/>
                <w:lang w:eastAsia="es-CO"/>
              </w:rPr>
              <w:t>divulgación y socialización</w:t>
            </w:r>
          </w:p>
        </w:tc>
        <w:tc>
          <w:tcPr>
            <w:tcW w:w="2410" w:type="dxa"/>
            <w:tcMar>
              <w:top w:w="30" w:type="dxa"/>
              <w:left w:w="45" w:type="dxa"/>
              <w:bottom w:w="30" w:type="dxa"/>
              <w:right w:w="45" w:type="dxa"/>
            </w:tcMar>
            <w:vAlign w:val="center"/>
            <w:hideMark/>
          </w:tcPr>
          <w:p w14:paraId="7F5089C6" w14:textId="77777777" w:rsidR="00075D40" w:rsidRPr="006024F4" w:rsidRDefault="00075D40" w:rsidP="006024F4">
            <w:pPr>
              <w:pStyle w:val="TextoCorrido"/>
              <w:jc w:val="center"/>
              <w:rPr>
                <w:sz w:val="18"/>
                <w:szCs w:val="18"/>
                <w:lang w:eastAsia="es-CO"/>
              </w:rPr>
            </w:pPr>
            <w:r w:rsidRPr="006024F4">
              <w:rPr>
                <w:sz w:val="18"/>
                <w:szCs w:val="18"/>
                <w:lang w:eastAsia="es-CO"/>
              </w:rPr>
              <w:t>$500.000.000</w:t>
            </w:r>
          </w:p>
        </w:tc>
      </w:tr>
    </w:tbl>
    <w:p w14:paraId="7FDB8DD4" w14:textId="77777777" w:rsidR="006024F4" w:rsidRDefault="006024F4" w:rsidP="00075D40">
      <w:pPr>
        <w:rPr>
          <w:rFonts w:ascii="Garamond" w:hAnsi="Garamond" w:cs="Arial"/>
          <w:b/>
          <w:sz w:val="24"/>
          <w:szCs w:val="24"/>
        </w:rPr>
      </w:pPr>
    </w:p>
    <w:p w14:paraId="411705B2" w14:textId="37009B25" w:rsidR="00075D40" w:rsidRDefault="00075D40" w:rsidP="00890819">
      <w:pPr>
        <w:pStyle w:val="Ttulo2"/>
        <w:rPr>
          <w:shd w:val="clear" w:color="auto" w:fill="FFFFFF"/>
        </w:rPr>
      </w:pPr>
      <w:bookmarkStart w:id="484" w:name="_Toc86408558"/>
      <w:bookmarkStart w:id="485" w:name="_Toc86408767"/>
      <w:bookmarkStart w:id="486" w:name="_Toc86408962"/>
      <w:bookmarkStart w:id="487" w:name="_Toc86761340"/>
      <w:r w:rsidRPr="00075D40">
        <w:rPr>
          <w:shd w:val="clear" w:color="auto" w:fill="FFFFFF"/>
        </w:rPr>
        <w:t>Información sobre la gestión de los programas, proyectos y servicios implementados por el área</w:t>
      </w:r>
      <w:bookmarkEnd w:id="484"/>
      <w:bookmarkEnd w:id="485"/>
      <w:bookmarkEnd w:id="486"/>
      <w:bookmarkEnd w:id="487"/>
    </w:p>
    <w:tbl>
      <w:tblPr>
        <w:tblW w:w="8698" w:type="dxa"/>
        <w:tblBorders>
          <w:top w:val="single" w:sz="6" w:space="0" w:color="2888F7"/>
          <w:left w:val="single" w:sz="6" w:space="0" w:color="2888F7"/>
          <w:bottom w:val="single" w:sz="6" w:space="0" w:color="2888F7"/>
          <w:right w:val="single" w:sz="6" w:space="0" w:color="2888F7"/>
          <w:insideH w:val="single" w:sz="6" w:space="0" w:color="2888F7"/>
          <w:insideV w:val="single" w:sz="6" w:space="0" w:color="2888F7"/>
        </w:tblBorders>
        <w:tblCellMar>
          <w:left w:w="0" w:type="dxa"/>
          <w:right w:w="0" w:type="dxa"/>
        </w:tblCellMar>
        <w:tblLook w:val="04A0" w:firstRow="1" w:lastRow="0" w:firstColumn="1" w:lastColumn="0" w:noHBand="0" w:noVBand="1"/>
      </w:tblPr>
      <w:tblGrid>
        <w:gridCol w:w="191"/>
        <w:gridCol w:w="1174"/>
        <w:gridCol w:w="1467"/>
        <w:gridCol w:w="1435"/>
        <w:gridCol w:w="1387"/>
        <w:gridCol w:w="1706"/>
        <w:gridCol w:w="1338"/>
      </w:tblGrid>
      <w:tr w:rsidR="00075D40" w:rsidRPr="00A45051" w14:paraId="729CC806" w14:textId="77777777" w:rsidTr="006024F4">
        <w:trPr>
          <w:trHeight w:val="315"/>
        </w:trPr>
        <w:tc>
          <w:tcPr>
            <w:tcW w:w="0" w:type="auto"/>
            <w:shd w:val="clear" w:color="auto" w:fill="0080E8"/>
            <w:tcMar>
              <w:top w:w="30" w:type="dxa"/>
              <w:left w:w="45" w:type="dxa"/>
              <w:bottom w:w="30" w:type="dxa"/>
              <w:right w:w="45" w:type="dxa"/>
            </w:tcMar>
            <w:vAlign w:val="bottom"/>
            <w:hideMark/>
          </w:tcPr>
          <w:p w14:paraId="566058D6" w14:textId="77777777" w:rsidR="00075D40" w:rsidRPr="006024F4" w:rsidRDefault="00075D40" w:rsidP="006024F4">
            <w:pPr>
              <w:jc w:val="center"/>
              <w:rPr>
                <w:rFonts w:ascii="Calibri" w:hAnsi="Calibri"/>
                <w:b/>
                <w:bCs/>
                <w:color w:val="FFFFFF" w:themeColor="background1"/>
                <w:sz w:val="16"/>
                <w:szCs w:val="16"/>
                <w:lang w:eastAsia="es-CO"/>
              </w:rPr>
            </w:pPr>
          </w:p>
        </w:tc>
        <w:tc>
          <w:tcPr>
            <w:tcW w:w="1174" w:type="dxa"/>
            <w:shd w:val="clear" w:color="auto" w:fill="0080E8"/>
            <w:tcMar>
              <w:top w:w="30" w:type="dxa"/>
              <w:left w:w="45" w:type="dxa"/>
              <w:bottom w:w="30" w:type="dxa"/>
              <w:right w:w="45" w:type="dxa"/>
            </w:tcMar>
            <w:vAlign w:val="center"/>
            <w:hideMark/>
          </w:tcPr>
          <w:p w14:paraId="493CFE98" w14:textId="77777777" w:rsidR="00075D40" w:rsidRPr="006024F4" w:rsidRDefault="00075D40" w:rsidP="006024F4">
            <w:pPr>
              <w:jc w:val="center"/>
              <w:rPr>
                <w:rFonts w:ascii="Calibri" w:hAnsi="Calibri" w:cs="Arial"/>
                <w:b/>
                <w:bCs/>
                <w:color w:val="FFFFFF" w:themeColor="background1"/>
                <w:sz w:val="16"/>
                <w:szCs w:val="16"/>
                <w:lang w:eastAsia="es-CO"/>
              </w:rPr>
            </w:pPr>
            <w:r w:rsidRPr="006024F4">
              <w:rPr>
                <w:rFonts w:ascii="Calibri" w:hAnsi="Calibri" w:cs="Arial"/>
                <w:b/>
                <w:bCs/>
                <w:color w:val="FFFFFF" w:themeColor="background1"/>
                <w:sz w:val="16"/>
                <w:szCs w:val="16"/>
                <w:lang w:eastAsia="es-CO"/>
              </w:rPr>
              <w:t>TEMA SELECCIONADO</w:t>
            </w:r>
          </w:p>
        </w:tc>
        <w:tc>
          <w:tcPr>
            <w:tcW w:w="1467" w:type="dxa"/>
            <w:shd w:val="clear" w:color="auto" w:fill="0080E8"/>
            <w:tcMar>
              <w:top w:w="30" w:type="dxa"/>
              <w:left w:w="45" w:type="dxa"/>
              <w:bottom w:w="30" w:type="dxa"/>
              <w:right w:w="45" w:type="dxa"/>
            </w:tcMar>
            <w:vAlign w:val="center"/>
            <w:hideMark/>
          </w:tcPr>
          <w:p w14:paraId="43FFDE24" w14:textId="77777777" w:rsidR="00075D40" w:rsidRPr="006024F4" w:rsidRDefault="00075D40" w:rsidP="006024F4">
            <w:pPr>
              <w:jc w:val="center"/>
              <w:rPr>
                <w:rFonts w:ascii="Calibri" w:hAnsi="Calibri" w:cs="Arial"/>
                <w:b/>
                <w:bCs/>
                <w:color w:val="FFFFFF" w:themeColor="background1"/>
                <w:sz w:val="16"/>
                <w:szCs w:val="16"/>
                <w:lang w:eastAsia="es-CO"/>
              </w:rPr>
            </w:pPr>
            <w:r w:rsidRPr="006024F4">
              <w:rPr>
                <w:rFonts w:ascii="Calibri" w:hAnsi="Calibri" w:cs="Arial"/>
                <w:b/>
                <w:bCs/>
                <w:color w:val="FFFFFF" w:themeColor="background1"/>
                <w:sz w:val="16"/>
                <w:szCs w:val="16"/>
                <w:lang w:eastAsia="es-CO"/>
              </w:rPr>
              <w:t>ACTIVIDAD RELACIONADA</w:t>
            </w:r>
          </w:p>
        </w:tc>
        <w:tc>
          <w:tcPr>
            <w:tcW w:w="1435" w:type="dxa"/>
            <w:shd w:val="clear" w:color="auto" w:fill="0080E8"/>
            <w:tcMar>
              <w:top w:w="30" w:type="dxa"/>
              <w:left w:w="45" w:type="dxa"/>
              <w:bottom w:w="30" w:type="dxa"/>
              <w:right w:w="45" w:type="dxa"/>
            </w:tcMar>
            <w:vAlign w:val="center"/>
            <w:hideMark/>
          </w:tcPr>
          <w:p w14:paraId="49F9EB83" w14:textId="77777777" w:rsidR="00075D40" w:rsidRPr="006024F4" w:rsidRDefault="00075D40" w:rsidP="006024F4">
            <w:pPr>
              <w:jc w:val="center"/>
              <w:rPr>
                <w:rFonts w:ascii="Calibri" w:hAnsi="Calibri" w:cs="Arial"/>
                <w:b/>
                <w:bCs/>
                <w:color w:val="FFFFFF" w:themeColor="background1"/>
                <w:sz w:val="16"/>
                <w:szCs w:val="16"/>
                <w:lang w:eastAsia="es-CO"/>
              </w:rPr>
            </w:pPr>
            <w:r w:rsidRPr="006024F4">
              <w:rPr>
                <w:rFonts w:ascii="Calibri" w:hAnsi="Calibri" w:cs="Arial"/>
                <w:b/>
                <w:bCs/>
                <w:color w:val="FFFFFF" w:themeColor="background1"/>
                <w:sz w:val="16"/>
                <w:szCs w:val="16"/>
                <w:lang w:eastAsia="es-CO"/>
              </w:rPr>
              <w:t>PRESUPUESTO ASIGNADO</w:t>
            </w:r>
          </w:p>
        </w:tc>
        <w:tc>
          <w:tcPr>
            <w:tcW w:w="1387" w:type="dxa"/>
            <w:shd w:val="clear" w:color="auto" w:fill="0080E8"/>
            <w:tcMar>
              <w:top w:w="30" w:type="dxa"/>
              <w:left w:w="45" w:type="dxa"/>
              <w:bottom w:w="30" w:type="dxa"/>
              <w:right w:w="45" w:type="dxa"/>
            </w:tcMar>
            <w:vAlign w:val="center"/>
            <w:hideMark/>
          </w:tcPr>
          <w:p w14:paraId="13CCD1AA" w14:textId="77777777" w:rsidR="00075D40" w:rsidRPr="006024F4" w:rsidRDefault="00075D40" w:rsidP="006024F4">
            <w:pPr>
              <w:jc w:val="center"/>
              <w:rPr>
                <w:rFonts w:ascii="Calibri" w:hAnsi="Calibri" w:cs="Arial"/>
                <w:b/>
                <w:bCs/>
                <w:color w:val="FFFFFF" w:themeColor="background1"/>
                <w:sz w:val="16"/>
                <w:szCs w:val="16"/>
                <w:lang w:eastAsia="es-CO"/>
              </w:rPr>
            </w:pPr>
            <w:r w:rsidRPr="006024F4">
              <w:rPr>
                <w:rFonts w:ascii="Calibri" w:hAnsi="Calibri" w:cs="Arial"/>
                <w:b/>
                <w:bCs/>
                <w:color w:val="FFFFFF" w:themeColor="background1"/>
                <w:sz w:val="16"/>
                <w:szCs w:val="16"/>
                <w:lang w:eastAsia="es-CO"/>
              </w:rPr>
              <w:t>PRESUPUESTO EJECUTADO</w:t>
            </w:r>
          </w:p>
        </w:tc>
        <w:tc>
          <w:tcPr>
            <w:tcW w:w="1706" w:type="dxa"/>
            <w:shd w:val="clear" w:color="auto" w:fill="0080E8"/>
            <w:tcMar>
              <w:top w:w="30" w:type="dxa"/>
              <w:left w:w="45" w:type="dxa"/>
              <w:bottom w:w="30" w:type="dxa"/>
              <w:right w:w="45" w:type="dxa"/>
            </w:tcMar>
            <w:vAlign w:val="center"/>
            <w:hideMark/>
          </w:tcPr>
          <w:p w14:paraId="33942EC4" w14:textId="77777777" w:rsidR="00075D40" w:rsidRPr="006024F4" w:rsidRDefault="00075D40" w:rsidP="006024F4">
            <w:pPr>
              <w:jc w:val="center"/>
              <w:rPr>
                <w:rFonts w:ascii="Calibri" w:hAnsi="Calibri" w:cs="Arial"/>
                <w:b/>
                <w:bCs/>
                <w:color w:val="FFFFFF" w:themeColor="background1"/>
                <w:sz w:val="16"/>
                <w:szCs w:val="16"/>
                <w:lang w:eastAsia="es-CO"/>
              </w:rPr>
            </w:pPr>
            <w:r w:rsidRPr="006024F4">
              <w:rPr>
                <w:rFonts w:ascii="Calibri" w:hAnsi="Calibri" w:cs="Arial"/>
                <w:b/>
                <w:bCs/>
                <w:color w:val="FFFFFF" w:themeColor="background1"/>
                <w:sz w:val="16"/>
                <w:szCs w:val="16"/>
                <w:lang w:eastAsia="es-CO"/>
              </w:rPr>
              <w:t>BENEFICIARIOS</w:t>
            </w:r>
          </w:p>
        </w:tc>
        <w:tc>
          <w:tcPr>
            <w:tcW w:w="1338" w:type="dxa"/>
            <w:shd w:val="clear" w:color="auto" w:fill="0080E8"/>
            <w:tcMar>
              <w:top w:w="30" w:type="dxa"/>
              <w:left w:w="45" w:type="dxa"/>
              <w:bottom w:w="30" w:type="dxa"/>
              <w:right w:w="45" w:type="dxa"/>
            </w:tcMar>
            <w:vAlign w:val="center"/>
            <w:hideMark/>
          </w:tcPr>
          <w:p w14:paraId="56D2DE08" w14:textId="77777777" w:rsidR="00075D40" w:rsidRPr="006024F4" w:rsidRDefault="00075D40" w:rsidP="006024F4">
            <w:pPr>
              <w:jc w:val="center"/>
              <w:rPr>
                <w:rFonts w:ascii="Calibri" w:hAnsi="Calibri" w:cs="Arial"/>
                <w:b/>
                <w:bCs/>
                <w:color w:val="FFFFFF" w:themeColor="background1"/>
                <w:sz w:val="16"/>
                <w:szCs w:val="16"/>
                <w:lang w:eastAsia="es-CO"/>
              </w:rPr>
            </w:pPr>
            <w:r w:rsidRPr="006024F4">
              <w:rPr>
                <w:rFonts w:ascii="Calibri" w:hAnsi="Calibri" w:cs="Arial"/>
                <w:b/>
                <w:bCs/>
                <w:color w:val="FFFFFF" w:themeColor="background1"/>
                <w:sz w:val="16"/>
                <w:szCs w:val="16"/>
                <w:lang w:eastAsia="es-CO"/>
              </w:rPr>
              <w:t>DESCRIPCIÓN DEL BENEFICIO</w:t>
            </w:r>
          </w:p>
        </w:tc>
      </w:tr>
      <w:tr w:rsidR="00075D40" w:rsidRPr="00A45051" w14:paraId="0C95C462" w14:textId="77777777" w:rsidTr="007B718C">
        <w:trPr>
          <w:trHeight w:val="315"/>
        </w:trPr>
        <w:tc>
          <w:tcPr>
            <w:tcW w:w="0" w:type="auto"/>
            <w:tcMar>
              <w:top w:w="30" w:type="dxa"/>
              <w:left w:w="45" w:type="dxa"/>
              <w:bottom w:w="30" w:type="dxa"/>
              <w:right w:w="45" w:type="dxa"/>
            </w:tcMar>
            <w:vAlign w:val="center"/>
            <w:hideMark/>
          </w:tcPr>
          <w:p w14:paraId="03B27656" w14:textId="77777777" w:rsidR="00075D40" w:rsidRPr="006024F4" w:rsidRDefault="00075D40" w:rsidP="006024F4">
            <w:pPr>
              <w:pStyle w:val="TextoCorrido"/>
              <w:jc w:val="center"/>
              <w:rPr>
                <w:sz w:val="17"/>
                <w:szCs w:val="17"/>
                <w:lang w:eastAsia="es-CO"/>
              </w:rPr>
            </w:pPr>
            <w:r w:rsidRPr="006024F4">
              <w:rPr>
                <w:sz w:val="17"/>
                <w:szCs w:val="17"/>
                <w:lang w:eastAsia="es-CO"/>
              </w:rPr>
              <w:t>1</w:t>
            </w:r>
          </w:p>
        </w:tc>
        <w:tc>
          <w:tcPr>
            <w:tcW w:w="1174" w:type="dxa"/>
            <w:tcMar>
              <w:top w:w="30" w:type="dxa"/>
              <w:left w:w="45" w:type="dxa"/>
              <w:bottom w:w="30" w:type="dxa"/>
              <w:right w:w="45" w:type="dxa"/>
            </w:tcMar>
            <w:vAlign w:val="center"/>
            <w:hideMark/>
          </w:tcPr>
          <w:p w14:paraId="707260EF" w14:textId="715CAEF5" w:rsidR="00075D40" w:rsidRPr="006024F4" w:rsidRDefault="00075D40" w:rsidP="006024F4">
            <w:pPr>
              <w:pStyle w:val="TextoCorrido"/>
              <w:jc w:val="center"/>
              <w:rPr>
                <w:sz w:val="17"/>
                <w:szCs w:val="17"/>
                <w:lang w:eastAsia="es-CO"/>
              </w:rPr>
            </w:pPr>
            <w:r w:rsidRPr="006024F4">
              <w:rPr>
                <w:sz w:val="17"/>
                <w:szCs w:val="17"/>
                <w:lang w:eastAsia="es-CO"/>
              </w:rPr>
              <w:t xml:space="preserve">Servicio Estadístico Pesquero Colombiano </w:t>
            </w:r>
            <w:r w:rsidR="0025480E">
              <w:rPr>
                <w:sz w:val="17"/>
                <w:szCs w:val="17"/>
                <w:lang w:eastAsia="es-CO"/>
              </w:rPr>
              <w:t>–</w:t>
            </w:r>
            <w:r w:rsidRPr="006024F4">
              <w:rPr>
                <w:sz w:val="17"/>
                <w:szCs w:val="17"/>
                <w:lang w:eastAsia="es-CO"/>
              </w:rPr>
              <w:t xml:space="preserve"> SEPEC</w:t>
            </w:r>
          </w:p>
        </w:tc>
        <w:tc>
          <w:tcPr>
            <w:tcW w:w="1467" w:type="dxa"/>
            <w:tcMar>
              <w:top w:w="30" w:type="dxa"/>
              <w:left w:w="45" w:type="dxa"/>
              <w:bottom w:w="30" w:type="dxa"/>
              <w:right w:w="45" w:type="dxa"/>
            </w:tcMar>
            <w:vAlign w:val="center"/>
            <w:hideMark/>
          </w:tcPr>
          <w:p w14:paraId="6EFDAAA8" w14:textId="77777777" w:rsidR="00075D40" w:rsidRPr="006024F4" w:rsidRDefault="00075D40" w:rsidP="006024F4">
            <w:pPr>
              <w:pStyle w:val="TextoCorrido"/>
              <w:jc w:val="center"/>
              <w:rPr>
                <w:sz w:val="17"/>
                <w:szCs w:val="17"/>
                <w:lang w:eastAsia="es-CO"/>
              </w:rPr>
            </w:pPr>
            <w:r w:rsidRPr="006024F4">
              <w:rPr>
                <w:sz w:val="17"/>
                <w:szCs w:val="17"/>
                <w:lang w:eastAsia="es-CO"/>
              </w:rPr>
              <w:t>la recolección, sistematización, análisis y divulgación de la información pesquera y de la acuicultura a fin de fortalecer el Servicio Estadístico Pesquero Colombiano – SEPEC y potenciar la utilidad de la información generada para efectos de planificar el manejo integral de los recursos pesqueros estratégicos del país</w:t>
            </w:r>
          </w:p>
        </w:tc>
        <w:tc>
          <w:tcPr>
            <w:tcW w:w="1435" w:type="dxa"/>
            <w:tcMar>
              <w:top w:w="30" w:type="dxa"/>
              <w:left w:w="45" w:type="dxa"/>
              <w:bottom w:w="30" w:type="dxa"/>
              <w:right w:w="45" w:type="dxa"/>
            </w:tcMar>
            <w:vAlign w:val="center"/>
            <w:hideMark/>
          </w:tcPr>
          <w:p w14:paraId="1488D65C" w14:textId="77777777" w:rsidR="00075D40" w:rsidRPr="006024F4" w:rsidRDefault="00075D40" w:rsidP="006024F4">
            <w:pPr>
              <w:pStyle w:val="TextoCorrido"/>
              <w:jc w:val="center"/>
              <w:rPr>
                <w:sz w:val="17"/>
                <w:szCs w:val="17"/>
                <w:lang w:eastAsia="es-CO"/>
              </w:rPr>
            </w:pPr>
            <w:r w:rsidRPr="006024F4">
              <w:rPr>
                <w:sz w:val="17"/>
                <w:szCs w:val="17"/>
                <w:lang w:eastAsia="es-CO"/>
              </w:rPr>
              <w:t>$ 11.300.000.000</w:t>
            </w:r>
          </w:p>
        </w:tc>
        <w:tc>
          <w:tcPr>
            <w:tcW w:w="1387" w:type="dxa"/>
            <w:tcMar>
              <w:top w:w="30" w:type="dxa"/>
              <w:left w:w="45" w:type="dxa"/>
              <w:bottom w:w="30" w:type="dxa"/>
              <w:right w:w="45" w:type="dxa"/>
            </w:tcMar>
            <w:vAlign w:val="center"/>
            <w:hideMark/>
          </w:tcPr>
          <w:p w14:paraId="60944D7A" w14:textId="77777777" w:rsidR="00075D40" w:rsidRPr="006024F4" w:rsidRDefault="00075D40" w:rsidP="006024F4">
            <w:pPr>
              <w:pStyle w:val="TextoCorrido"/>
              <w:jc w:val="center"/>
              <w:rPr>
                <w:sz w:val="17"/>
                <w:szCs w:val="17"/>
                <w:lang w:eastAsia="es-CO"/>
              </w:rPr>
            </w:pPr>
            <w:r w:rsidRPr="006024F4">
              <w:rPr>
                <w:sz w:val="17"/>
                <w:szCs w:val="17"/>
                <w:lang w:eastAsia="es-CO"/>
              </w:rPr>
              <w:t>$10.087.114.907</w:t>
            </w:r>
          </w:p>
        </w:tc>
        <w:tc>
          <w:tcPr>
            <w:tcW w:w="1706" w:type="dxa"/>
            <w:tcMar>
              <w:top w:w="30" w:type="dxa"/>
              <w:left w:w="45" w:type="dxa"/>
              <w:bottom w:w="30" w:type="dxa"/>
              <w:right w:w="45" w:type="dxa"/>
            </w:tcMar>
            <w:vAlign w:val="center"/>
            <w:hideMark/>
          </w:tcPr>
          <w:p w14:paraId="346D3B28" w14:textId="77777777" w:rsidR="00075D40" w:rsidRPr="006024F4" w:rsidRDefault="00075D40" w:rsidP="006024F4">
            <w:pPr>
              <w:pStyle w:val="TextoCorrido"/>
              <w:jc w:val="center"/>
              <w:rPr>
                <w:sz w:val="17"/>
                <w:szCs w:val="17"/>
                <w:lang w:eastAsia="es-CO"/>
              </w:rPr>
            </w:pPr>
            <w:r w:rsidRPr="006024F4">
              <w:rPr>
                <w:sz w:val="17"/>
                <w:szCs w:val="17"/>
                <w:lang w:eastAsia="es-CO"/>
              </w:rPr>
              <w:t>Pescadores y/o usuarios de los recursos pesqueros</w:t>
            </w:r>
          </w:p>
        </w:tc>
        <w:tc>
          <w:tcPr>
            <w:tcW w:w="1338" w:type="dxa"/>
            <w:tcMar>
              <w:top w:w="30" w:type="dxa"/>
              <w:left w:w="45" w:type="dxa"/>
              <w:bottom w:w="30" w:type="dxa"/>
              <w:right w:w="45" w:type="dxa"/>
            </w:tcMar>
            <w:vAlign w:val="center"/>
            <w:hideMark/>
          </w:tcPr>
          <w:p w14:paraId="5D832E58" w14:textId="77777777" w:rsidR="00075D40" w:rsidRPr="006024F4" w:rsidRDefault="00075D40" w:rsidP="006024F4">
            <w:pPr>
              <w:pStyle w:val="TextoCorrido"/>
              <w:jc w:val="center"/>
              <w:rPr>
                <w:sz w:val="17"/>
                <w:szCs w:val="17"/>
                <w:lang w:eastAsia="es-CO"/>
              </w:rPr>
            </w:pPr>
            <w:r w:rsidRPr="006024F4">
              <w:rPr>
                <w:sz w:val="17"/>
                <w:szCs w:val="17"/>
                <w:lang w:eastAsia="es-CO"/>
              </w:rPr>
              <w:t>Pescadores, comerciantes, consumidores, academia y ONGs</w:t>
            </w:r>
          </w:p>
        </w:tc>
      </w:tr>
      <w:tr w:rsidR="00075D40" w:rsidRPr="00A45051" w14:paraId="78A4A940" w14:textId="77777777" w:rsidTr="007B718C">
        <w:trPr>
          <w:trHeight w:val="315"/>
        </w:trPr>
        <w:tc>
          <w:tcPr>
            <w:tcW w:w="0" w:type="auto"/>
            <w:tcMar>
              <w:top w:w="30" w:type="dxa"/>
              <w:left w:w="45" w:type="dxa"/>
              <w:bottom w:w="30" w:type="dxa"/>
              <w:right w:w="45" w:type="dxa"/>
            </w:tcMar>
            <w:vAlign w:val="center"/>
            <w:hideMark/>
          </w:tcPr>
          <w:p w14:paraId="689B91FB" w14:textId="77777777" w:rsidR="00075D40" w:rsidRPr="006024F4" w:rsidRDefault="00075D40" w:rsidP="006024F4">
            <w:pPr>
              <w:pStyle w:val="TextoCorrido"/>
              <w:jc w:val="center"/>
              <w:rPr>
                <w:sz w:val="17"/>
                <w:szCs w:val="17"/>
                <w:lang w:eastAsia="es-CO"/>
              </w:rPr>
            </w:pPr>
            <w:r w:rsidRPr="006024F4">
              <w:rPr>
                <w:sz w:val="17"/>
                <w:szCs w:val="17"/>
                <w:lang w:eastAsia="es-CO"/>
              </w:rPr>
              <w:t>2</w:t>
            </w:r>
          </w:p>
        </w:tc>
        <w:tc>
          <w:tcPr>
            <w:tcW w:w="1174" w:type="dxa"/>
            <w:tcMar>
              <w:top w:w="30" w:type="dxa"/>
              <w:left w:w="45" w:type="dxa"/>
              <w:bottom w:w="30" w:type="dxa"/>
              <w:right w:w="45" w:type="dxa"/>
            </w:tcMar>
            <w:vAlign w:val="center"/>
            <w:hideMark/>
          </w:tcPr>
          <w:p w14:paraId="333C34BC" w14:textId="77777777" w:rsidR="00075D40" w:rsidRPr="006024F4" w:rsidRDefault="00075D40" w:rsidP="006024F4">
            <w:pPr>
              <w:pStyle w:val="TextoCorrido"/>
              <w:jc w:val="center"/>
              <w:rPr>
                <w:bCs/>
                <w:color w:val="000000" w:themeColor="text1"/>
                <w:sz w:val="17"/>
                <w:szCs w:val="17"/>
              </w:rPr>
            </w:pPr>
            <w:r w:rsidRPr="006024F4">
              <w:rPr>
                <w:bCs/>
                <w:color w:val="000000" w:themeColor="text1"/>
                <w:sz w:val="17"/>
                <w:szCs w:val="17"/>
              </w:rPr>
              <w:t>Servicio de inspección, vigilancia y control a la pesca y la acuicultura</w:t>
            </w:r>
          </w:p>
          <w:p w14:paraId="27BFCF03" w14:textId="77777777" w:rsidR="00075D40" w:rsidRPr="006024F4" w:rsidRDefault="00075D40" w:rsidP="006024F4">
            <w:pPr>
              <w:pStyle w:val="TextoCorrido"/>
              <w:jc w:val="center"/>
              <w:rPr>
                <w:sz w:val="17"/>
                <w:szCs w:val="17"/>
                <w:lang w:eastAsia="es-CO"/>
              </w:rPr>
            </w:pPr>
          </w:p>
        </w:tc>
        <w:tc>
          <w:tcPr>
            <w:tcW w:w="1467" w:type="dxa"/>
            <w:tcMar>
              <w:top w:w="30" w:type="dxa"/>
              <w:left w:w="45" w:type="dxa"/>
              <w:bottom w:w="30" w:type="dxa"/>
              <w:right w:w="45" w:type="dxa"/>
            </w:tcMar>
            <w:vAlign w:val="center"/>
            <w:hideMark/>
          </w:tcPr>
          <w:p w14:paraId="04758135" w14:textId="77777777" w:rsidR="00075D40" w:rsidRPr="006024F4" w:rsidRDefault="00075D40" w:rsidP="006024F4">
            <w:pPr>
              <w:pStyle w:val="TextoCorrido"/>
              <w:jc w:val="center"/>
              <w:rPr>
                <w:sz w:val="17"/>
                <w:szCs w:val="17"/>
                <w:lang w:eastAsia="es-CO"/>
              </w:rPr>
            </w:pPr>
            <w:r w:rsidRPr="006024F4">
              <w:rPr>
                <w:bCs/>
                <w:color w:val="000000" w:themeColor="text1"/>
                <w:sz w:val="17"/>
                <w:szCs w:val="17"/>
              </w:rPr>
              <w:t>Realizar los operativos de Inspección y Vigilancia.</w:t>
            </w:r>
          </w:p>
        </w:tc>
        <w:tc>
          <w:tcPr>
            <w:tcW w:w="1435" w:type="dxa"/>
            <w:tcMar>
              <w:top w:w="30" w:type="dxa"/>
              <w:left w:w="45" w:type="dxa"/>
              <w:bottom w:w="30" w:type="dxa"/>
              <w:right w:w="45" w:type="dxa"/>
            </w:tcMar>
            <w:vAlign w:val="center"/>
            <w:hideMark/>
          </w:tcPr>
          <w:p w14:paraId="2AEA7CF0" w14:textId="11755C86" w:rsidR="00075D40" w:rsidRPr="006024F4" w:rsidRDefault="00075D40" w:rsidP="006024F4">
            <w:pPr>
              <w:pStyle w:val="TextoCorrido"/>
              <w:jc w:val="center"/>
              <w:rPr>
                <w:bCs/>
                <w:color w:val="000000" w:themeColor="text1"/>
                <w:sz w:val="17"/>
                <w:szCs w:val="17"/>
              </w:rPr>
            </w:pPr>
            <w:r w:rsidRPr="006024F4">
              <w:rPr>
                <w:bCs/>
                <w:color w:val="000000" w:themeColor="text1"/>
                <w:sz w:val="17"/>
                <w:szCs w:val="17"/>
              </w:rPr>
              <w:t>$4.000.000.000</w:t>
            </w:r>
          </w:p>
        </w:tc>
        <w:tc>
          <w:tcPr>
            <w:tcW w:w="1387" w:type="dxa"/>
            <w:tcMar>
              <w:top w:w="30" w:type="dxa"/>
              <w:left w:w="45" w:type="dxa"/>
              <w:bottom w:w="30" w:type="dxa"/>
              <w:right w:w="45" w:type="dxa"/>
            </w:tcMar>
            <w:vAlign w:val="center"/>
            <w:hideMark/>
          </w:tcPr>
          <w:p w14:paraId="00C7BCE3" w14:textId="77777777" w:rsidR="00075D40" w:rsidRPr="006024F4" w:rsidRDefault="00075D40" w:rsidP="006024F4">
            <w:pPr>
              <w:pStyle w:val="TextoCorrido"/>
              <w:jc w:val="center"/>
              <w:rPr>
                <w:sz w:val="17"/>
                <w:szCs w:val="17"/>
                <w:lang w:eastAsia="es-CO"/>
              </w:rPr>
            </w:pPr>
            <w:r w:rsidRPr="006024F4">
              <w:rPr>
                <w:bCs/>
                <w:color w:val="000000" w:themeColor="text1"/>
                <w:sz w:val="17"/>
                <w:szCs w:val="17"/>
              </w:rPr>
              <w:t>$3.166.158.097</w:t>
            </w:r>
          </w:p>
        </w:tc>
        <w:tc>
          <w:tcPr>
            <w:tcW w:w="1706" w:type="dxa"/>
            <w:tcMar>
              <w:top w:w="30" w:type="dxa"/>
              <w:left w:w="45" w:type="dxa"/>
              <w:bottom w:w="30" w:type="dxa"/>
              <w:right w:w="45" w:type="dxa"/>
            </w:tcMar>
            <w:vAlign w:val="center"/>
            <w:hideMark/>
          </w:tcPr>
          <w:p w14:paraId="09A5FEB3" w14:textId="77777777" w:rsidR="00075D40" w:rsidRPr="006024F4" w:rsidRDefault="00075D40" w:rsidP="006024F4">
            <w:pPr>
              <w:pStyle w:val="TextoCorrido"/>
              <w:jc w:val="center"/>
              <w:rPr>
                <w:sz w:val="17"/>
                <w:szCs w:val="17"/>
                <w:lang w:eastAsia="es-CO"/>
              </w:rPr>
            </w:pPr>
            <w:r w:rsidRPr="006024F4">
              <w:rPr>
                <w:bCs/>
                <w:color w:val="000000" w:themeColor="text1"/>
                <w:sz w:val="17"/>
                <w:szCs w:val="17"/>
              </w:rPr>
              <w:t>Pescadores, Acuicultores, Comercializadores, Transportadores, Niños, Jóvenes entre otros</w:t>
            </w:r>
          </w:p>
        </w:tc>
        <w:tc>
          <w:tcPr>
            <w:tcW w:w="1338" w:type="dxa"/>
            <w:tcMar>
              <w:top w:w="30" w:type="dxa"/>
              <w:left w:w="45" w:type="dxa"/>
              <w:bottom w:w="30" w:type="dxa"/>
              <w:right w:w="45" w:type="dxa"/>
            </w:tcMar>
            <w:vAlign w:val="center"/>
            <w:hideMark/>
          </w:tcPr>
          <w:p w14:paraId="4028CF47" w14:textId="77777777" w:rsidR="00075D40" w:rsidRPr="006024F4" w:rsidRDefault="00075D40" w:rsidP="006024F4">
            <w:pPr>
              <w:pStyle w:val="TextoCorrido"/>
              <w:jc w:val="center"/>
              <w:rPr>
                <w:sz w:val="17"/>
                <w:szCs w:val="17"/>
                <w:lang w:eastAsia="es-CO"/>
              </w:rPr>
            </w:pPr>
            <w:r w:rsidRPr="006024F4">
              <w:rPr>
                <w:bCs/>
                <w:color w:val="000000" w:themeColor="text1"/>
                <w:sz w:val="17"/>
                <w:szCs w:val="17"/>
              </w:rPr>
              <w:t>Cumplir y respetar la normatividad pesquera y de la acuicultura para preservar el recurso pesquero y su sostenibilidad.</w:t>
            </w:r>
          </w:p>
        </w:tc>
      </w:tr>
      <w:tr w:rsidR="00075D40" w:rsidRPr="00A45051" w14:paraId="44EB7624" w14:textId="77777777" w:rsidTr="007B718C">
        <w:trPr>
          <w:trHeight w:val="315"/>
        </w:trPr>
        <w:tc>
          <w:tcPr>
            <w:tcW w:w="0" w:type="auto"/>
            <w:tcMar>
              <w:top w:w="30" w:type="dxa"/>
              <w:left w:w="45" w:type="dxa"/>
              <w:bottom w:w="30" w:type="dxa"/>
              <w:right w:w="45" w:type="dxa"/>
            </w:tcMar>
            <w:vAlign w:val="center"/>
            <w:hideMark/>
          </w:tcPr>
          <w:p w14:paraId="5FFDE54C" w14:textId="77777777" w:rsidR="00075D40" w:rsidRPr="006024F4" w:rsidRDefault="00075D40" w:rsidP="006024F4">
            <w:pPr>
              <w:pStyle w:val="TextoCorrido"/>
              <w:jc w:val="center"/>
              <w:rPr>
                <w:sz w:val="17"/>
                <w:szCs w:val="17"/>
                <w:lang w:eastAsia="es-CO"/>
              </w:rPr>
            </w:pPr>
            <w:r w:rsidRPr="006024F4">
              <w:rPr>
                <w:sz w:val="17"/>
                <w:szCs w:val="17"/>
                <w:lang w:eastAsia="es-CO"/>
              </w:rPr>
              <w:t>3</w:t>
            </w:r>
          </w:p>
        </w:tc>
        <w:tc>
          <w:tcPr>
            <w:tcW w:w="1174" w:type="dxa"/>
            <w:tcMar>
              <w:top w:w="30" w:type="dxa"/>
              <w:left w:w="45" w:type="dxa"/>
              <w:bottom w:w="30" w:type="dxa"/>
              <w:right w:w="45" w:type="dxa"/>
            </w:tcMar>
            <w:vAlign w:val="center"/>
            <w:hideMark/>
          </w:tcPr>
          <w:p w14:paraId="2A5287ED" w14:textId="77777777" w:rsidR="00075D40" w:rsidRPr="006024F4" w:rsidRDefault="00075D40" w:rsidP="006024F4">
            <w:pPr>
              <w:pStyle w:val="TextoCorrido"/>
              <w:jc w:val="center"/>
              <w:rPr>
                <w:sz w:val="17"/>
                <w:szCs w:val="17"/>
                <w:lang w:eastAsia="es-CO"/>
              </w:rPr>
            </w:pPr>
            <w:r w:rsidRPr="006024F4">
              <w:rPr>
                <w:bCs/>
                <w:color w:val="000000" w:themeColor="text1"/>
                <w:sz w:val="17"/>
                <w:szCs w:val="17"/>
              </w:rPr>
              <w:t>Servicio de divulgación y socialización</w:t>
            </w:r>
          </w:p>
        </w:tc>
        <w:tc>
          <w:tcPr>
            <w:tcW w:w="1467" w:type="dxa"/>
            <w:tcMar>
              <w:top w:w="30" w:type="dxa"/>
              <w:left w:w="45" w:type="dxa"/>
              <w:bottom w:w="30" w:type="dxa"/>
              <w:right w:w="45" w:type="dxa"/>
            </w:tcMar>
            <w:vAlign w:val="center"/>
            <w:hideMark/>
          </w:tcPr>
          <w:p w14:paraId="3B35577B" w14:textId="5E6B33C7" w:rsidR="00075D40" w:rsidRPr="006024F4" w:rsidRDefault="00075D40" w:rsidP="006024F4">
            <w:pPr>
              <w:pStyle w:val="TextoCorrido"/>
              <w:jc w:val="center"/>
              <w:rPr>
                <w:sz w:val="17"/>
                <w:szCs w:val="17"/>
                <w:lang w:eastAsia="es-CO"/>
              </w:rPr>
            </w:pPr>
            <w:r w:rsidRPr="006024F4">
              <w:rPr>
                <w:sz w:val="17"/>
                <w:szCs w:val="17"/>
                <w:lang w:eastAsia="es-CO"/>
              </w:rPr>
              <w:t>Realizar eventos de</w:t>
            </w:r>
            <w:r w:rsidRPr="006024F4">
              <w:rPr>
                <w:sz w:val="17"/>
                <w:szCs w:val="17"/>
              </w:rPr>
              <w:t xml:space="preserve"> </w:t>
            </w:r>
            <w:r w:rsidRPr="006024F4">
              <w:rPr>
                <w:sz w:val="17"/>
                <w:szCs w:val="17"/>
                <w:lang w:eastAsia="es-CO"/>
              </w:rPr>
              <w:t>divulgación y socialización</w:t>
            </w:r>
          </w:p>
        </w:tc>
        <w:tc>
          <w:tcPr>
            <w:tcW w:w="1435" w:type="dxa"/>
            <w:tcMar>
              <w:top w:w="30" w:type="dxa"/>
              <w:left w:w="45" w:type="dxa"/>
              <w:bottom w:w="30" w:type="dxa"/>
              <w:right w:w="45" w:type="dxa"/>
            </w:tcMar>
            <w:vAlign w:val="center"/>
            <w:hideMark/>
          </w:tcPr>
          <w:p w14:paraId="0869CEFF" w14:textId="77777777" w:rsidR="00075D40" w:rsidRPr="006024F4" w:rsidRDefault="00075D40" w:rsidP="006024F4">
            <w:pPr>
              <w:pStyle w:val="TextoCorrido"/>
              <w:jc w:val="center"/>
              <w:rPr>
                <w:sz w:val="17"/>
                <w:szCs w:val="17"/>
                <w:lang w:eastAsia="es-CO"/>
              </w:rPr>
            </w:pPr>
            <w:r w:rsidRPr="006024F4">
              <w:rPr>
                <w:sz w:val="17"/>
                <w:szCs w:val="17"/>
                <w:lang w:eastAsia="es-CO"/>
              </w:rPr>
              <w:t>$500.000.000</w:t>
            </w:r>
          </w:p>
        </w:tc>
        <w:tc>
          <w:tcPr>
            <w:tcW w:w="1387" w:type="dxa"/>
            <w:tcMar>
              <w:top w:w="30" w:type="dxa"/>
              <w:left w:w="45" w:type="dxa"/>
              <w:bottom w:w="30" w:type="dxa"/>
              <w:right w:w="45" w:type="dxa"/>
            </w:tcMar>
            <w:vAlign w:val="center"/>
            <w:hideMark/>
          </w:tcPr>
          <w:p w14:paraId="5E36C0C9" w14:textId="77777777" w:rsidR="00075D40" w:rsidRPr="006024F4" w:rsidRDefault="00075D40" w:rsidP="006024F4">
            <w:pPr>
              <w:pStyle w:val="TextoCorrido"/>
              <w:jc w:val="center"/>
              <w:rPr>
                <w:sz w:val="17"/>
                <w:szCs w:val="17"/>
                <w:lang w:eastAsia="es-CO"/>
              </w:rPr>
            </w:pPr>
            <w:r w:rsidRPr="006024F4">
              <w:rPr>
                <w:sz w:val="17"/>
                <w:szCs w:val="17"/>
                <w:lang w:eastAsia="es-CO"/>
              </w:rPr>
              <w:t>$500.000.000</w:t>
            </w:r>
          </w:p>
        </w:tc>
        <w:tc>
          <w:tcPr>
            <w:tcW w:w="1706" w:type="dxa"/>
            <w:tcMar>
              <w:top w:w="30" w:type="dxa"/>
              <w:left w:w="45" w:type="dxa"/>
              <w:bottom w:w="30" w:type="dxa"/>
              <w:right w:w="45" w:type="dxa"/>
            </w:tcMar>
            <w:vAlign w:val="center"/>
            <w:hideMark/>
          </w:tcPr>
          <w:p w14:paraId="758EC90A" w14:textId="77777777" w:rsidR="00075D40" w:rsidRPr="006024F4" w:rsidRDefault="00075D40" w:rsidP="006024F4">
            <w:pPr>
              <w:pStyle w:val="TextoCorrido"/>
              <w:jc w:val="center"/>
              <w:rPr>
                <w:sz w:val="17"/>
                <w:szCs w:val="17"/>
                <w:lang w:eastAsia="es-CO"/>
              </w:rPr>
            </w:pPr>
            <w:r w:rsidRPr="006024F4">
              <w:rPr>
                <w:bCs/>
                <w:color w:val="000000" w:themeColor="text1"/>
                <w:sz w:val="17"/>
                <w:szCs w:val="17"/>
              </w:rPr>
              <w:t>Pescadores, Acuicultores, Comercializadores, transportadores, Niños, Jóvenes entre otros</w:t>
            </w:r>
          </w:p>
        </w:tc>
        <w:tc>
          <w:tcPr>
            <w:tcW w:w="1338" w:type="dxa"/>
            <w:tcMar>
              <w:top w:w="30" w:type="dxa"/>
              <w:left w:w="45" w:type="dxa"/>
              <w:bottom w:w="30" w:type="dxa"/>
              <w:right w:w="45" w:type="dxa"/>
            </w:tcMar>
            <w:vAlign w:val="center"/>
            <w:hideMark/>
          </w:tcPr>
          <w:p w14:paraId="01C385AA" w14:textId="51AE54D9" w:rsidR="00075D40" w:rsidRPr="006024F4" w:rsidRDefault="00075D40" w:rsidP="006024F4">
            <w:pPr>
              <w:pStyle w:val="TextoCorrido"/>
              <w:jc w:val="center"/>
              <w:rPr>
                <w:sz w:val="17"/>
                <w:szCs w:val="17"/>
                <w:lang w:eastAsia="es-CO"/>
              </w:rPr>
            </w:pPr>
            <w:r w:rsidRPr="006024F4">
              <w:rPr>
                <w:bCs/>
                <w:color w:val="000000" w:themeColor="text1"/>
                <w:sz w:val="17"/>
                <w:szCs w:val="17"/>
              </w:rPr>
              <w:t xml:space="preserve">Apropiación de los conocimientos sobre las buenas prácticas de la acuicultura y la pesca, que le </w:t>
            </w:r>
            <w:r w:rsidRPr="006024F4">
              <w:rPr>
                <w:bCs/>
                <w:color w:val="000000" w:themeColor="text1"/>
                <w:sz w:val="17"/>
                <w:szCs w:val="17"/>
              </w:rPr>
              <w:lastRenderedPageBreak/>
              <w:t>permiten cumplir con la normatividad para el sostenimiento del recurso.</w:t>
            </w:r>
          </w:p>
        </w:tc>
      </w:tr>
    </w:tbl>
    <w:p w14:paraId="2895FCDC" w14:textId="77777777" w:rsidR="006024F4" w:rsidRDefault="006024F4" w:rsidP="006024F4">
      <w:pPr>
        <w:pStyle w:val="Titulo2"/>
      </w:pPr>
    </w:p>
    <w:p w14:paraId="62B750CA" w14:textId="1AFC5949" w:rsidR="006024F4" w:rsidRDefault="00075D40" w:rsidP="00890819">
      <w:pPr>
        <w:pStyle w:val="Ttulo2"/>
        <w:rPr>
          <w:shd w:val="clear" w:color="auto" w:fill="FFFFFF"/>
        </w:rPr>
      </w:pPr>
      <w:bookmarkStart w:id="488" w:name="_Toc86408559"/>
      <w:bookmarkStart w:id="489" w:name="_Toc86408768"/>
      <w:bookmarkStart w:id="490" w:name="_Toc86408963"/>
      <w:bookmarkStart w:id="491" w:name="_Toc86761341"/>
      <w:r w:rsidRPr="00075D40">
        <w:rPr>
          <w:shd w:val="clear" w:color="auto" w:fill="FFFFFF"/>
        </w:rPr>
        <w:t>Información sobre contratación asociada a los programas, proyectos y servicios implementados</w:t>
      </w:r>
      <w:bookmarkEnd w:id="488"/>
      <w:bookmarkEnd w:id="489"/>
      <w:bookmarkEnd w:id="490"/>
      <w:bookmarkEnd w:id="491"/>
    </w:p>
    <w:p w14:paraId="5DFA074E" w14:textId="77777777" w:rsidR="0025480E" w:rsidRPr="0025480E" w:rsidRDefault="0025480E" w:rsidP="0025480E">
      <w:pPr>
        <w:rPr>
          <w:lang w:val="es-ES" w:eastAsia="es-ES"/>
        </w:rPr>
      </w:pPr>
    </w:p>
    <w:tbl>
      <w:tblPr>
        <w:tblW w:w="9356" w:type="dxa"/>
        <w:jc w:val="center"/>
        <w:tblBorders>
          <w:top w:val="single" w:sz="6" w:space="0" w:color="2888F7"/>
          <w:left w:val="single" w:sz="6" w:space="0" w:color="2888F7"/>
          <w:bottom w:val="single" w:sz="6" w:space="0" w:color="2888F7"/>
          <w:right w:val="single" w:sz="6" w:space="0" w:color="2888F7"/>
          <w:insideH w:val="single" w:sz="6" w:space="0" w:color="2888F7"/>
          <w:insideV w:val="single" w:sz="6" w:space="0" w:color="2888F7"/>
        </w:tblBorders>
        <w:tblCellMar>
          <w:left w:w="0" w:type="dxa"/>
          <w:right w:w="0" w:type="dxa"/>
        </w:tblCellMar>
        <w:tblLook w:val="04A0" w:firstRow="1" w:lastRow="0" w:firstColumn="1" w:lastColumn="0" w:noHBand="0" w:noVBand="1"/>
      </w:tblPr>
      <w:tblGrid>
        <w:gridCol w:w="1693"/>
        <w:gridCol w:w="4695"/>
        <w:gridCol w:w="2968"/>
      </w:tblGrid>
      <w:tr w:rsidR="00075D40" w:rsidRPr="00A45051" w14:paraId="5236EBD4" w14:textId="77777777" w:rsidTr="006024F4">
        <w:trPr>
          <w:trHeight w:val="315"/>
          <w:jc w:val="center"/>
        </w:trPr>
        <w:tc>
          <w:tcPr>
            <w:tcW w:w="1693" w:type="dxa"/>
            <w:shd w:val="clear" w:color="auto" w:fill="0080E8"/>
            <w:tcMar>
              <w:top w:w="30" w:type="dxa"/>
              <w:left w:w="45" w:type="dxa"/>
              <w:bottom w:w="30" w:type="dxa"/>
              <w:right w:w="45" w:type="dxa"/>
            </w:tcMar>
            <w:vAlign w:val="bottom"/>
            <w:hideMark/>
          </w:tcPr>
          <w:p w14:paraId="55147D46" w14:textId="77777777" w:rsidR="00075D40" w:rsidRPr="006024F4" w:rsidRDefault="00075D40" w:rsidP="007B718C">
            <w:pPr>
              <w:rPr>
                <w:rFonts w:ascii="Calibri" w:hAnsi="Calibri"/>
                <w:b/>
                <w:bCs/>
                <w:color w:val="FFFFFF" w:themeColor="background1"/>
                <w:sz w:val="18"/>
                <w:szCs w:val="18"/>
                <w:lang w:eastAsia="es-CO"/>
              </w:rPr>
            </w:pPr>
          </w:p>
        </w:tc>
        <w:tc>
          <w:tcPr>
            <w:tcW w:w="4695" w:type="dxa"/>
            <w:shd w:val="clear" w:color="auto" w:fill="0080E8"/>
            <w:tcMar>
              <w:top w:w="30" w:type="dxa"/>
              <w:left w:w="45" w:type="dxa"/>
              <w:bottom w:w="30" w:type="dxa"/>
              <w:right w:w="45" w:type="dxa"/>
            </w:tcMar>
            <w:vAlign w:val="center"/>
            <w:hideMark/>
          </w:tcPr>
          <w:p w14:paraId="0E16D7BA" w14:textId="77777777" w:rsidR="00075D40" w:rsidRPr="006024F4" w:rsidRDefault="00075D40" w:rsidP="007B718C">
            <w:pPr>
              <w:jc w:val="center"/>
              <w:rPr>
                <w:rFonts w:ascii="Calibri" w:hAnsi="Calibri" w:cs="Arial"/>
                <w:b/>
                <w:bCs/>
                <w:color w:val="FFFFFF" w:themeColor="background1"/>
                <w:sz w:val="18"/>
                <w:szCs w:val="18"/>
                <w:lang w:eastAsia="es-CO"/>
              </w:rPr>
            </w:pPr>
            <w:r w:rsidRPr="006024F4">
              <w:rPr>
                <w:rFonts w:ascii="Calibri" w:hAnsi="Calibri" w:cs="Arial"/>
                <w:b/>
                <w:bCs/>
                <w:color w:val="FFFFFF" w:themeColor="background1"/>
                <w:sz w:val="18"/>
                <w:szCs w:val="18"/>
                <w:lang w:eastAsia="es-CO"/>
              </w:rPr>
              <w:t>CONTRATISTA</w:t>
            </w:r>
          </w:p>
        </w:tc>
        <w:tc>
          <w:tcPr>
            <w:tcW w:w="2968" w:type="dxa"/>
            <w:shd w:val="clear" w:color="auto" w:fill="0080E8"/>
            <w:tcMar>
              <w:top w:w="30" w:type="dxa"/>
              <w:left w:w="45" w:type="dxa"/>
              <w:bottom w:w="30" w:type="dxa"/>
              <w:right w:w="45" w:type="dxa"/>
            </w:tcMar>
            <w:vAlign w:val="center"/>
            <w:hideMark/>
          </w:tcPr>
          <w:p w14:paraId="1D5EA043" w14:textId="77777777" w:rsidR="00075D40" w:rsidRPr="006024F4" w:rsidRDefault="00075D40" w:rsidP="007B718C">
            <w:pPr>
              <w:jc w:val="center"/>
              <w:rPr>
                <w:rFonts w:ascii="Calibri" w:hAnsi="Calibri" w:cs="Arial"/>
                <w:b/>
                <w:bCs/>
                <w:color w:val="FFFFFF" w:themeColor="background1"/>
                <w:sz w:val="18"/>
                <w:szCs w:val="18"/>
                <w:lang w:eastAsia="es-CO"/>
              </w:rPr>
            </w:pPr>
            <w:r w:rsidRPr="006024F4">
              <w:rPr>
                <w:rFonts w:ascii="Calibri" w:hAnsi="Calibri" w:cs="Arial"/>
                <w:b/>
                <w:bCs/>
                <w:color w:val="FFFFFF" w:themeColor="background1"/>
                <w:sz w:val="18"/>
                <w:szCs w:val="18"/>
                <w:lang w:eastAsia="es-CO"/>
              </w:rPr>
              <w:t>PRESUPUESTO ASIGNADO</w:t>
            </w:r>
          </w:p>
        </w:tc>
      </w:tr>
      <w:tr w:rsidR="00075D40" w:rsidRPr="00A45051" w14:paraId="647BCF54" w14:textId="77777777" w:rsidTr="006024F4">
        <w:trPr>
          <w:trHeight w:val="315"/>
          <w:jc w:val="center"/>
        </w:trPr>
        <w:tc>
          <w:tcPr>
            <w:tcW w:w="1693" w:type="dxa"/>
            <w:tcMar>
              <w:top w:w="30" w:type="dxa"/>
              <w:left w:w="45" w:type="dxa"/>
              <w:bottom w:w="30" w:type="dxa"/>
              <w:right w:w="45" w:type="dxa"/>
            </w:tcMar>
            <w:vAlign w:val="center"/>
            <w:hideMark/>
          </w:tcPr>
          <w:p w14:paraId="2001F46A" w14:textId="77777777" w:rsidR="00075D40" w:rsidRPr="006024F4" w:rsidRDefault="00075D40" w:rsidP="006024F4">
            <w:pPr>
              <w:pStyle w:val="TextoCorrido"/>
              <w:jc w:val="center"/>
              <w:rPr>
                <w:sz w:val="18"/>
                <w:szCs w:val="18"/>
                <w:lang w:eastAsia="es-CO"/>
              </w:rPr>
            </w:pPr>
            <w:r w:rsidRPr="006024F4">
              <w:rPr>
                <w:sz w:val="18"/>
                <w:szCs w:val="18"/>
                <w:lang w:eastAsia="es-CO"/>
              </w:rPr>
              <w:t>1</w:t>
            </w:r>
          </w:p>
        </w:tc>
        <w:tc>
          <w:tcPr>
            <w:tcW w:w="4695" w:type="dxa"/>
            <w:tcMar>
              <w:top w:w="30" w:type="dxa"/>
              <w:left w:w="45" w:type="dxa"/>
              <w:bottom w:w="30" w:type="dxa"/>
              <w:right w:w="45" w:type="dxa"/>
            </w:tcMar>
            <w:vAlign w:val="center"/>
            <w:hideMark/>
          </w:tcPr>
          <w:p w14:paraId="060A5C88" w14:textId="77777777" w:rsidR="00075D40" w:rsidRPr="006024F4" w:rsidRDefault="00075D40" w:rsidP="006024F4">
            <w:pPr>
              <w:pStyle w:val="TextoCorrido"/>
              <w:jc w:val="center"/>
              <w:rPr>
                <w:sz w:val="18"/>
                <w:szCs w:val="18"/>
                <w:lang w:eastAsia="es-CO"/>
              </w:rPr>
            </w:pPr>
            <w:r w:rsidRPr="006024F4">
              <w:rPr>
                <w:sz w:val="18"/>
                <w:szCs w:val="18"/>
                <w:lang w:eastAsia="es-CO"/>
              </w:rPr>
              <w:t>UNIVERSIDAD DEL MAGDALENA</w:t>
            </w:r>
          </w:p>
        </w:tc>
        <w:tc>
          <w:tcPr>
            <w:tcW w:w="2968" w:type="dxa"/>
            <w:tcMar>
              <w:top w:w="30" w:type="dxa"/>
              <w:left w:w="45" w:type="dxa"/>
              <w:bottom w:w="30" w:type="dxa"/>
              <w:right w:w="45" w:type="dxa"/>
            </w:tcMar>
            <w:vAlign w:val="center"/>
            <w:hideMark/>
          </w:tcPr>
          <w:p w14:paraId="568C6E99" w14:textId="77777777" w:rsidR="00075D40" w:rsidRPr="006024F4" w:rsidRDefault="00075D40" w:rsidP="006024F4">
            <w:pPr>
              <w:pStyle w:val="TextoCorrido"/>
              <w:jc w:val="center"/>
              <w:rPr>
                <w:sz w:val="18"/>
                <w:szCs w:val="18"/>
                <w:lang w:eastAsia="es-CO"/>
              </w:rPr>
            </w:pPr>
            <w:r w:rsidRPr="006024F4">
              <w:rPr>
                <w:sz w:val="18"/>
                <w:szCs w:val="18"/>
                <w:lang w:eastAsia="es-CO"/>
              </w:rPr>
              <w:t>$ 9.862.808.184</w:t>
            </w:r>
          </w:p>
        </w:tc>
      </w:tr>
      <w:tr w:rsidR="00075D40" w:rsidRPr="00A45051" w14:paraId="05E8F881" w14:textId="77777777" w:rsidTr="006024F4">
        <w:trPr>
          <w:trHeight w:val="315"/>
          <w:jc w:val="center"/>
        </w:trPr>
        <w:tc>
          <w:tcPr>
            <w:tcW w:w="1693" w:type="dxa"/>
            <w:tcMar>
              <w:top w:w="30" w:type="dxa"/>
              <w:left w:w="45" w:type="dxa"/>
              <w:bottom w:w="30" w:type="dxa"/>
              <w:right w:w="45" w:type="dxa"/>
            </w:tcMar>
            <w:vAlign w:val="center"/>
            <w:hideMark/>
          </w:tcPr>
          <w:p w14:paraId="7CCDAAFE" w14:textId="77777777" w:rsidR="00075D40" w:rsidRPr="006024F4" w:rsidRDefault="00075D40" w:rsidP="006024F4">
            <w:pPr>
              <w:pStyle w:val="TextoCorrido"/>
              <w:jc w:val="center"/>
              <w:rPr>
                <w:sz w:val="18"/>
                <w:szCs w:val="18"/>
                <w:lang w:eastAsia="es-CO"/>
              </w:rPr>
            </w:pPr>
            <w:r w:rsidRPr="006024F4">
              <w:rPr>
                <w:sz w:val="18"/>
                <w:szCs w:val="18"/>
                <w:lang w:eastAsia="es-CO"/>
              </w:rPr>
              <w:t>2</w:t>
            </w:r>
          </w:p>
        </w:tc>
        <w:tc>
          <w:tcPr>
            <w:tcW w:w="4695" w:type="dxa"/>
            <w:tcMar>
              <w:top w:w="30" w:type="dxa"/>
              <w:left w:w="45" w:type="dxa"/>
              <w:bottom w:w="30" w:type="dxa"/>
              <w:right w:w="45" w:type="dxa"/>
            </w:tcMar>
            <w:vAlign w:val="center"/>
            <w:hideMark/>
          </w:tcPr>
          <w:p w14:paraId="7925DE89" w14:textId="77777777" w:rsidR="00075D40" w:rsidRPr="006024F4" w:rsidRDefault="00075D40" w:rsidP="006024F4">
            <w:pPr>
              <w:pStyle w:val="TextoCorrido"/>
              <w:jc w:val="center"/>
              <w:rPr>
                <w:bCs/>
                <w:color w:val="000000" w:themeColor="text1"/>
                <w:sz w:val="18"/>
                <w:szCs w:val="18"/>
              </w:rPr>
            </w:pPr>
            <w:r w:rsidRPr="006024F4">
              <w:rPr>
                <w:bCs/>
                <w:color w:val="000000" w:themeColor="text1"/>
                <w:sz w:val="18"/>
                <w:szCs w:val="18"/>
              </w:rPr>
              <w:t>PERSONAL, VIATICOS, TRANSPORTE E IMPLEMENTOS PARA LOS OPERATIVOS DE INSPECCIÓN Y VIGILANCIA A NIVEL NACIONAL</w:t>
            </w:r>
          </w:p>
          <w:p w14:paraId="3CD72F2C" w14:textId="77777777" w:rsidR="00075D40" w:rsidRPr="006024F4" w:rsidRDefault="00075D40" w:rsidP="006024F4">
            <w:pPr>
              <w:pStyle w:val="TextoCorrido"/>
              <w:jc w:val="center"/>
              <w:rPr>
                <w:sz w:val="18"/>
                <w:szCs w:val="18"/>
                <w:lang w:eastAsia="es-CO"/>
              </w:rPr>
            </w:pPr>
          </w:p>
        </w:tc>
        <w:tc>
          <w:tcPr>
            <w:tcW w:w="2968" w:type="dxa"/>
            <w:tcMar>
              <w:top w:w="30" w:type="dxa"/>
              <w:left w:w="45" w:type="dxa"/>
              <w:bottom w:w="30" w:type="dxa"/>
              <w:right w:w="45" w:type="dxa"/>
            </w:tcMar>
            <w:vAlign w:val="center"/>
            <w:hideMark/>
          </w:tcPr>
          <w:p w14:paraId="26397923" w14:textId="77777777" w:rsidR="00075D40" w:rsidRPr="006024F4" w:rsidRDefault="00075D40" w:rsidP="006024F4">
            <w:pPr>
              <w:pStyle w:val="TextoCorrido"/>
              <w:jc w:val="center"/>
              <w:rPr>
                <w:bCs/>
                <w:color w:val="000000" w:themeColor="text1"/>
                <w:sz w:val="18"/>
                <w:szCs w:val="18"/>
              </w:rPr>
            </w:pPr>
            <w:r w:rsidRPr="006024F4">
              <w:rPr>
                <w:bCs/>
                <w:color w:val="000000" w:themeColor="text1"/>
                <w:sz w:val="18"/>
                <w:szCs w:val="18"/>
              </w:rPr>
              <w:t>$3.036.428.097</w:t>
            </w:r>
          </w:p>
        </w:tc>
      </w:tr>
      <w:tr w:rsidR="00075D40" w:rsidRPr="00A45051" w14:paraId="3A401AF1" w14:textId="77777777" w:rsidTr="006024F4">
        <w:trPr>
          <w:trHeight w:val="315"/>
          <w:jc w:val="center"/>
        </w:trPr>
        <w:tc>
          <w:tcPr>
            <w:tcW w:w="1693" w:type="dxa"/>
            <w:tcMar>
              <w:top w:w="30" w:type="dxa"/>
              <w:left w:w="45" w:type="dxa"/>
              <w:bottom w:w="30" w:type="dxa"/>
              <w:right w:w="45" w:type="dxa"/>
            </w:tcMar>
            <w:vAlign w:val="center"/>
            <w:hideMark/>
          </w:tcPr>
          <w:p w14:paraId="55921699" w14:textId="77777777" w:rsidR="00075D40" w:rsidRPr="006024F4" w:rsidRDefault="00075D40" w:rsidP="006024F4">
            <w:pPr>
              <w:pStyle w:val="TextoCorrido"/>
              <w:jc w:val="center"/>
              <w:rPr>
                <w:sz w:val="18"/>
                <w:szCs w:val="18"/>
                <w:lang w:eastAsia="es-CO"/>
              </w:rPr>
            </w:pPr>
            <w:r w:rsidRPr="006024F4">
              <w:rPr>
                <w:sz w:val="18"/>
                <w:szCs w:val="18"/>
                <w:lang w:eastAsia="es-CO"/>
              </w:rPr>
              <w:t>3</w:t>
            </w:r>
          </w:p>
        </w:tc>
        <w:tc>
          <w:tcPr>
            <w:tcW w:w="4695" w:type="dxa"/>
            <w:tcMar>
              <w:top w:w="30" w:type="dxa"/>
              <w:left w:w="45" w:type="dxa"/>
              <w:bottom w:w="30" w:type="dxa"/>
              <w:right w:w="45" w:type="dxa"/>
            </w:tcMar>
            <w:vAlign w:val="center"/>
            <w:hideMark/>
          </w:tcPr>
          <w:p w14:paraId="6079CC17" w14:textId="77777777" w:rsidR="00075D40" w:rsidRPr="006024F4" w:rsidRDefault="00075D40" w:rsidP="006024F4">
            <w:pPr>
              <w:pStyle w:val="TextoCorrido"/>
              <w:jc w:val="center"/>
              <w:rPr>
                <w:sz w:val="18"/>
                <w:szCs w:val="18"/>
                <w:lang w:eastAsia="es-CO"/>
              </w:rPr>
            </w:pPr>
            <w:r w:rsidRPr="006024F4">
              <w:rPr>
                <w:bCs/>
                <w:color w:val="000000" w:themeColor="text1"/>
                <w:sz w:val="18"/>
                <w:szCs w:val="18"/>
              </w:rPr>
              <w:t>RED COLOMBIANA DE INSTITUCIONES DE EDUCACIÓN SUPERIOR - EDURED</w:t>
            </w:r>
          </w:p>
        </w:tc>
        <w:tc>
          <w:tcPr>
            <w:tcW w:w="2968" w:type="dxa"/>
            <w:tcMar>
              <w:top w:w="30" w:type="dxa"/>
              <w:left w:w="45" w:type="dxa"/>
              <w:bottom w:w="30" w:type="dxa"/>
              <w:right w:w="45" w:type="dxa"/>
            </w:tcMar>
            <w:vAlign w:val="center"/>
            <w:hideMark/>
          </w:tcPr>
          <w:p w14:paraId="3B976666" w14:textId="77777777" w:rsidR="00075D40" w:rsidRPr="006024F4" w:rsidRDefault="00075D40" w:rsidP="006024F4">
            <w:pPr>
              <w:pStyle w:val="TextoCorrido"/>
              <w:jc w:val="center"/>
              <w:rPr>
                <w:sz w:val="18"/>
                <w:szCs w:val="18"/>
                <w:lang w:eastAsia="es-CO"/>
              </w:rPr>
            </w:pPr>
            <w:r w:rsidRPr="006024F4">
              <w:rPr>
                <w:sz w:val="18"/>
                <w:szCs w:val="18"/>
                <w:lang w:eastAsia="es-CO"/>
              </w:rPr>
              <w:t>$300.000.000</w:t>
            </w:r>
          </w:p>
        </w:tc>
      </w:tr>
      <w:tr w:rsidR="00075D40" w:rsidRPr="00A45051" w14:paraId="7371DD89" w14:textId="77777777" w:rsidTr="006024F4">
        <w:trPr>
          <w:trHeight w:val="315"/>
          <w:jc w:val="center"/>
        </w:trPr>
        <w:tc>
          <w:tcPr>
            <w:tcW w:w="1693" w:type="dxa"/>
            <w:tcMar>
              <w:top w:w="30" w:type="dxa"/>
              <w:left w:w="45" w:type="dxa"/>
              <w:bottom w:w="30" w:type="dxa"/>
              <w:right w:w="45" w:type="dxa"/>
            </w:tcMar>
            <w:vAlign w:val="center"/>
          </w:tcPr>
          <w:p w14:paraId="485658C1" w14:textId="77777777" w:rsidR="00075D40" w:rsidRPr="006024F4" w:rsidRDefault="00075D40" w:rsidP="006024F4">
            <w:pPr>
              <w:pStyle w:val="TextoCorrido"/>
              <w:jc w:val="center"/>
              <w:rPr>
                <w:sz w:val="18"/>
                <w:szCs w:val="18"/>
                <w:lang w:eastAsia="es-CO"/>
              </w:rPr>
            </w:pPr>
            <w:r w:rsidRPr="006024F4">
              <w:rPr>
                <w:sz w:val="18"/>
                <w:szCs w:val="18"/>
                <w:lang w:eastAsia="es-CO"/>
              </w:rPr>
              <w:t>4</w:t>
            </w:r>
          </w:p>
        </w:tc>
        <w:tc>
          <w:tcPr>
            <w:tcW w:w="4695" w:type="dxa"/>
            <w:tcMar>
              <w:top w:w="30" w:type="dxa"/>
              <w:left w:w="45" w:type="dxa"/>
              <w:bottom w:w="30" w:type="dxa"/>
              <w:right w:w="45" w:type="dxa"/>
            </w:tcMar>
            <w:vAlign w:val="center"/>
          </w:tcPr>
          <w:p w14:paraId="3397CFB6" w14:textId="77777777" w:rsidR="00075D40" w:rsidRPr="006024F4" w:rsidRDefault="00075D40" w:rsidP="006024F4">
            <w:pPr>
              <w:pStyle w:val="TextoCorrido"/>
              <w:jc w:val="center"/>
              <w:rPr>
                <w:bCs/>
                <w:color w:val="000000" w:themeColor="text1"/>
                <w:sz w:val="18"/>
                <w:szCs w:val="18"/>
              </w:rPr>
            </w:pPr>
            <w:r w:rsidRPr="006024F4">
              <w:rPr>
                <w:bCs/>
                <w:color w:val="000000" w:themeColor="text1"/>
                <w:sz w:val="18"/>
                <w:szCs w:val="18"/>
              </w:rPr>
              <w:t>PUBBLICA SAS</w:t>
            </w:r>
          </w:p>
        </w:tc>
        <w:tc>
          <w:tcPr>
            <w:tcW w:w="2968" w:type="dxa"/>
            <w:tcMar>
              <w:top w:w="30" w:type="dxa"/>
              <w:left w:w="45" w:type="dxa"/>
              <w:bottom w:w="30" w:type="dxa"/>
              <w:right w:w="45" w:type="dxa"/>
            </w:tcMar>
            <w:vAlign w:val="center"/>
          </w:tcPr>
          <w:p w14:paraId="62084CA9" w14:textId="77777777" w:rsidR="00075D40" w:rsidRPr="006024F4" w:rsidRDefault="00075D40" w:rsidP="006024F4">
            <w:pPr>
              <w:pStyle w:val="TextoCorrido"/>
              <w:jc w:val="center"/>
              <w:rPr>
                <w:sz w:val="18"/>
                <w:szCs w:val="18"/>
                <w:lang w:eastAsia="es-CO"/>
              </w:rPr>
            </w:pPr>
            <w:r w:rsidRPr="006024F4">
              <w:rPr>
                <w:sz w:val="18"/>
                <w:szCs w:val="18"/>
                <w:lang w:eastAsia="es-CO"/>
              </w:rPr>
              <w:t>$200.000.000</w:t>
            </w:r>
          </w:p>
        </w:tc>
      </w:tr>
    </w:tbl>
    <w:p w14:paraId="543B209A" w14:textId="7B5E83E4" w:rsidR="00075D40" w:rsidRDefault="00075D40" w:rsidP="00075D40">
      <w:pPr>
        <w:rPr>
          <w:rFonts w:ascii="Garamond" w:hAnsi="Garamond"/>
          <w:b/>
          <w:sz w:val="24"/>
          <w:szCs w:val="24"/>
          <w:shd w:val="clear" w:color="auto" w:fill="FFFFFF"/>
        </w:rPr>
      </w:pPr>
    </w:p>
    <w:p w14:paraId="63F16360" w14:textId="5BF7279B" w:rsidR="00075D40" w:rsidRDefault="00075D40" w:rsidP="00890819">
      <w:pPr>
        <w:pStyle w:val="Ttulo2"/>
      </w:pPr>
      <w:bookmarkStart w:id="492" w:name="_Toc86408560"/>
      <w:bookmarkStart w:id="493" w:name="_Toc86408769"/>
      <w:bookmarkStart w:id="494" w:name="_Toc86408964"/>
      <w:bookmarkStart w:id="495" w:name="_Toc86761342"/>
      <w:r w:rsidRPr="0077754D">
        <w:t>Información sobre Impactos de la Gestión a través de los programas, proyectos y servicios implementados</w:t>
      </w:r>
      <w:bookmarkEnd w:id="492"/>
      <w:bookmarkEnd w:id="493"/>
      <w:bookmarkEnd w:id="494"/>
      <w:bookmarkEnd w:id="495"/>
    </w:p>
    <w:p w14:paraId="0F741469" w14:textId="65F7DF5C" w:rsidR="00075D40" w:rsidRPr="00075D40" w:rsidRDefault="00075D40" w:rsidP="00890819">
      <w:pPr>
        <w:pStyle w:val="TextoCorrido"/>
      </w:pPr>
      <w:r w:rsidRPr="0077754D">
        <w:t xml:space="preserve">A </w:t>
      </w:r>
      <w:r w:rsidR="0025480E" w:rsidRPr="0077754D">
        <w:t>continuación,</w:t>
      </w:r>
      <w:r w:rsidRPr="0077754D">
        <w:t xml:space="preserve"> se detallan los principales resultados obtenidos durante el periodo del 1 de noviembre al 31 de diciembre de 2020:</w:t>
      </w:r>
    </w:p>
    <w:p w14:paraId="70FCA859" w14:textId="28D96138" w:rsidR="00075D40" w:rsidRPr="006024F4" w:rsidRDefault="00075D40" w:rsidP="00C25FD0">
      <w:pPr>
        <w:pStyle w:val="TextoCorrido"/>
        <w:numPr>
          <w:ilvl w:val="0"/>
          <w:numId w:val="34"/>
        </w:numPr>
        <w:rPr>
          <w:rFonts w:cs="Calibri"/>
          <w:color w:val="222222"/>
          <w:lang w:eastAsia="es-CO"/>
        </w:rPr>
      </w:pPr>
      <w:r w:rsidRPr="00075D40">
        <w:rPr>
          <w:color w:val="222222"/>
          <w:lang w:eastAsia="es-CO"/>
        </w:rPr>
        <w:t>Adquisición de 5 vehículos tipo camiones refrigerados para preservar los recursos decomisados en la realización de operativos de inspección y vigilancia adelantados por la AUNAP.</w:t>
      </w:r>
    </w:p>
    <w:p w14:paraId="72FB3E38" w14:textId="536672BC" w:rsidR="00075D40" w:rsidRPr="006024F4" w:rsidRDefault="00075D40" w:rsidP="00C25FD0">
      <w:pPr>
        <w:pStyle w:val="TextoCorrido"/>
        <w:numPr>
          <w:ilvl w:val="0"/>
          <w:numId w:val="34"/>
        </w:numPr>
        <w:rPr>
          <w:rFonts w:cs="Calibri"/>
          <w:color w:val="222222"/>
          <w:lang w:eastAsia="es-CO"/>
        </w:rPr>
      </w:pPr>
      <w:r w:rsidRPr="00075D40">
        <w:rPr>
          <w:color w:val="222222"/>
          <w:lang w:eastAsia="es-CO"/>
        </w:rPr>
        <w:t>Ejecución continua de enero a diciembre con 240 sitios de desembarco para la pesca de consumo artesanal,  facilitando la recolección de información biológica pesquera de especies estratégicas para el país y la valoración económica de la actividad pesquera;  10 municipios para la pesca de ornamentales; 10 municipios para la comercialización; 7857 granjas de acuicultura caracterizadas; 9 sitios de desembarco de Pesca industrial  y 10 talleres de capacitación a comunidades de pescadores para la toma de información bajo la metodología SEPEC mediante el componente de generación de competencias.</w:t>
      </w:r>
    </w:p>
    <w:p w14:paraId="53FDF22B" w14:textId="77777777" w:rsidR="00075D40" w:rsidRPr="00075D40" w:rsidRDefault="00075D40" w:rsidP="00C25FD0">
      <w:pPr>
        <w:pStyle w:val="TextoCorrido"/>
        <w:numPr>
          <w:ilvl w:val="0"/>
          <w:numId w:val="34"/>
        </w:numPr>
        <w:rPr>
          <w:color w:val="222222"/>
          <w:lang w:eastAsia="es-CO"/>
        </w:rPr>
      </w:pPr>
      <w:r w:rsidRPr="00075D40">
        <w:rPr>
          <w:color w:val="222222"/>
          <w:lang w:eastAsia="es-CO"/>
        </w:rPr>
        <w:t xml:space="preserve">Se realizaron 32 talleres para Socializar y capacitar las estrategias de sensibilización de las medidas de control y vigilancia mediante talleres, en el cuidado de los recursos pesqueros y de la producción de la acuicultura a nivel Nacional con la finalidad de generar conocimiento de la normatividad pesquera y acuícola en vedas, tallas mínimas de captura, artes, aparejos y métodos reglamentarios involucrando </w:t>
      </w:r>
      <w:r w:rsidRPr="00075D40">
        <w:rPr>
          <w:color w:val="222222"/>
          <w:lang w:eastAsia="es-CO"/>
        </w:rPr>
        <w:lastRenderedPageBreak/>
        <w:t>todos los actores de la cadena de valor como, pescadores y comercializadores, en especial dirigido a la niñez y a la juventud de zonas priorizadas de las siete (7) Regionales – AUNAP.</w:t>
      </w:r>
    </w:p>
    <w:p w14:paraId="50404977" w14:textId="77777777" w:rsidR="00075D40" w:rsidRPr="00075D40" w:rsidRDefault="00075D40" w:rsidP="00C25FD0">
      <w:pPr>
        <w:pStyle w:val="TextoCorrido"/>
        <w:numPr>
          <w:ilvl w:val="0"/>
          <w:numId w:val="34"/>
        </w:numPr>
        <w:rPr>
          <w:color w:val="222222"/>
          <w:lang w:eastAsia="es-CO"/>
        </w:rPr>
      </w:pPr>
      <w:r w:rsidRPr="00075D40">
        <w:rPr>
          <w:color w:val="222222"/>
          <w:lang w:eastAsia="es-CO"/>
        </w:rPr>
        <w:t>Realización, producir, emisión y divulgación de 5 cápsulas a través de espacios televisivos y plataformas de difusión cápsulas informativas, respecto a la misionalidad de la Autoridad Nacional de Acuicultura y Pesca - AUNAP, referente a medidas de administración, fomento, control y vigilancia de la pesca y la acuicultura, en pro del crecimiento sostenible del sector en el territorio colombiano.</w:t>
      </w:r>
    </w:p>
    <w:p w14:paraId="74311554" w14:textId="0A7A4FA4" w:rsidR="00075D40" w:rsidRPr="006024F4" w:rsidRDefault="00075D40" w:rsidP="006024F4">
      <w:pPr>
        <w:pStyle w:val="TextoCorrido"/>
        <w:rPr>
          <w:lang w:eastAsia="es-CO"/>
        </w:rPr>
      </w:pPr>
      <w:r w:rsidRPr="00075D40">
        <w:rPr>
          <w:lang w:eastAsia="es-CO"/>
        </w:rPr>
        <w:t xml:space="preserve">A </w:t>
      </w:r>
      <w:r w:rsidR="0025480E" w:rsidRPr="00075D40">
        <w:rPr>
          <w:lang w:eastAsia="es-CO"/>
        </w:rPr>
        <w:t>continuación,</w:t>
      </w:r>
      <w:r w:rsidRPr="00075D40">
        <w:rPr>
          <w:lang w:eastAsia="es-CO"/>
        </w:rPr>
        <w:t xml:space="preserve"> se detallan los principales resultados obtenidos durante el periodo del 1 de enero al 31 de octubre de 2021:</w:t>
      </w:r>
    </w:p>
    <w:p w14:paraId="5DC30DA1" w14:textId="07398659" w:rsidR="00075D40" w:rsidRPr="00075D40" w:rsidRDefault="00075D40" w:rsidP="00C25FD0">
      <w:pPr>
        <w:pStyle w:val="TextoCorrido"/>
        <w:numPr>
          <w:ilvl w:val="0"/>
          <w:numId w:val="35"/>
        </w:numPr>
        <w:rPr>
          <w:lang w:eastAsia="es-CO"/>
        </w:rPr>
      </w:pPr>
      <w:r w:rsidRPr="00075D40">
        <w:rPr>
          <w:lang w:eastAsia="es-CO"/>
        </w:rPr>
        <w:t>Ejecución continua de enero a noviembre con 286 sitios de desembarco para la pesca de consumo artesanal, facilitando la recolección de información biológica pesquera de especies estratégicas para el país y la valoración económica de la actividad pesquera; 12 municipios para la pesca de ornamentales; 19 municipios para la comercialización; 9.100 granjas de acuicultura caracterizadas; 9 sitios de desembarco de Pesca industrial  y 46 talleres de capacitación a comunidades de pescadores para la toma de información bajo la metodología SEPEC mediante el componente de generación de competencias.</w:t>
      </w:r>
    </w:p>
    <w:p w14:paraId="48C0F3E6" w14:textId="072438CF" w:rsidR="00075D40" w:rsidRPr="00075D40" w:rsidRDefault="00075D40" w:rsidP="00C25FD0">
      <w:pPr>
        <w:pStyle w:val="TextoCorrido"/>
        <w:numPr>
          <w:ilvl w:val="0"/>
          <w:numId w:val="35"/>
        </w:numPr>
        <w:rPr>
          <w:lang w:eastAsia="es-CO"/>
        </w:rPr>
      </w:pPr>
      <w:r w:rsidRPr="00075D40">
        <w:rPr>
          <w:lang w:eastAsia="es-CO"/>
        </w:rPr>
        <w:t xml:space="preserve">Realización de 56 actividades de socialización para proporcionar conocimiento sobre la normativa pesquera y acuícola del país; generando acciones de sensibilización que propendan por la sostenibilidad de los </w:t>
      </w:r>
      <w:r w:rsidR="0025480E" w:rsidRPr="00075D40">
        <w:rPr>
          <w:lang w:eastAsia="es-CO"/>
        </w:rPr>
        <w:t>recursos pesqueros</w:t>
      </w:r>
      <w:r w:rsidRPr="00075D40">
        <w:rPr>
          <w:lang w:eastAsia="es-CO"/>
        </w:rPr>
        <w:t xml:space="preserve"> y la producción acuícola a nivel nacional, en las regionales Cali, barranquilla y Villavicencio.</w:t>
      </w:r>
    </w:p>
    <w:p w14:paraId="2D59A4C2" w14:textId="43DB0FC0" w:rsidR="00075D40" w:rsidRPr="00075D40" w:rsidRDefault="00075D40" w:rsidP="006024F4">
      <w:pPr>
        <w:pStyle w:val="TextoCorrido"/>
        <w:rPr>
          <w:lang w:eastAsia="es-CO"/>
        </w:rPr>
      </w:pPr>
      <w:r w:rsidRPr="00075D40">
        <w:rPr>
          <w:lang w:eastAsia="es-CO"/>
        </w:rPr>
        <w:t xml:space="preserve">A </w:t>
      </w:r>
      <w:r w:rsidR="0025480E" w:rsidRPr="00075D40">
        <w:rPr>
          <w:lang w:eastAsia="es-CO"/>
        </w:rPr>
        <w:t>continuación,</w:t>
      </w:r>
      <w:r w:rsidRPr="00075D40">
        <w:rPr>
          <w:lang w:eastAsia="es-CO"/>
        </w:rPr>
        <w:t xml:space="preserve"> se muestra la comparación de la cobertura de cada uno de los componentes del SEPEC en las vigencias 2020 y 2021: </w:t>
      </w:r>
    </w:p>
    <w:p w14:paraId="17EDAA04" w14:textId="14BA638E" w:rsidR="00A07A90" w:rsidRPr="00703372" w:rsidRDefault="00075D40" w:rsidP="00890819">
      <w:pPr>
        <w:rPr>
          <w:rFonts w:ascii="Calibri" w:hAnsi="Calibri" w:cs="Times New Roman"/>
          <w:b/>
          <w:bCs/>
          <w:color w:val="002943"/>
          <w:sz w:val="32"/>
          <w:szCs w:val="28"/>
          <w:lang w:eastAsia="x-none"/>
        </w:rPr>
      </w:pPr>
      <w:r>
        <w:rPr>
          <w:noProof/>
          <w:lang w:eastAsia="es-CO"/>
        </w:rPr>
        <w:drawing>
          <wp:inline distT="0" distB="0" distL="0" distR="0" wp14:anchorId="63FC3D84" wp14:editId="7A29452D">
            <wp:extent cx="6020656" cy="2743200"/>
            <wp:effectExtent l="0" t="0" r="0" b="0"/>
            <wp:docPr id="123" name="Gráfico 1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r w:rsidR="006024F4" w:rsidRPr="00703372">
        <w:rPr>
          <w:rFonts w:ascii="Calibri" w:hAnsi="Calibri" w:cs="Times New Roman"/>
          <w:b/>
          <w:bCs/>
          <w:color w:val="002943"/>
          <w:sz w:val="32"/>
          <w:szCs w:val="28"/>
          <w:lang w:eastAsia="x-none"/>
        </w:rPr>
        <w:t xml:space="preserve">REGIONALES </w:t>
      </w:r>
    </w:p>
    <w:p w14:paraId="3F1D9D6F" w14:textId="4691A041" w:rsidR="00A07A90" w:rsidRDefault="0077754D" w:rsidP="00890819">
      <w:pPr>
        <w:pStyle w:val="Ttulo2"/>
        <w:rPr>
          <w:rFonts w:eastAsiaTheme="minorHAnsi" w:cs="Times New Roman"/>
          <w:bCs/>
          <w:color w:val="002943"/>
          <w:sz w:val="32"/>
          <w:szCs w:val="28"/>
          <w:lang w:val="es-CO" w:eastAsia="x-none"/>
        </w:rPr>
      </w:pPr>
      <w:bookmarkStart w:id="496" w:name="_Toc86408561"/>
      <w:bookmarkStart w:id="497" w:name="_Toc86408770"/>
      <w:bookmarkStart w:id="498" w:name="_Toc86408965"/>
      <w:bookmarkStart w:id="499" w:name="_Toc86761343"/>
      <w:r w:rsidRPr="00A20411">
        <w:rPr>
          <w:rFonts w:eastAsiaTheme="minorHAnsi" w:cs="Times New Roman"/>
          <w:bCs/>
          <w:color w:val="002943"/>
          <w:sz w:val="32"/>
          <w:szCs w:val="28"/>
          <w:lang w:val="es-CO" w:eastAsia="x-none"/>
        </w:rPr>
        <w:lastRenderedPageBreak/>
        <w:t xml:space="preserve">Regional </w:t>
      </w:r>
      <w:r w:rsidR="00A20411">
        <w:rPr>
          <w:rFonts w:eastAsiaTheme="minorHAnsi" w:cs="Times New Roman"/>
          <w:bCs/>
          <w:color w:val="002943"/>
          <w:sz w:val="32"/>
          <w:szCs w:val="28"/>
          <w:lang w:val="es-CO" w:eastAsia="x-none"/>
        </w:rPr>
        <w:t>B</w:t>
      </w:r>
      <w:r w:rsidRPr="00A20411">
        <w:rPr>
          <w:rFonts w:eastAsiaTheme="minorHAnsi" w:cs="Times New Roman"/>
          <w:bCs/>
          <w:color w:val="002943"/>
          <w:sz w:val="32"/>
          <w:szCs w:val="28"/>
          <w:lang w:val="es-CO" w:eastAsia="x-none"/>
        </w:rPr>
        <w:t>arranquilla</w:t>
      </w:r>
      <w:bookmarkEnd w:id="496"/>
      <w:bookmarkEnd w:id="497"/>
      <w:bookmarkEnd w:id="498"/>
      <w:bookmarkEnd w:id="499"/>
    </w:p>
    <w:p w14:paraId="5ABED10C" w14:textId="77777777" w:rsidR="00A20411" w:rsidRPr="00A20411" w:rsidRDefault="00A20411" w:rsidP="00A20411">
      <w:pPr>
        <w:rPr>
          <w:lang w:eastAsia="x-none"/>
        </w:rPr>
      </w:pPr>
    </w:p>
    <w:p w14:paraId="6E2D88C2" w14:textId="611E0299" w:rsidR="00A07A90" w:rsidRPr="0077754D" w:rsidRDefault="00A07A90" w:rsidP="0077754D">
      <w:pPr>
        <w:pStyle w:val="TextoCorrido"/>
      </w:pPr>
      <w:r w:rsidRPr="0077754D">
        <w:t xml:space="preserve">La </w:t>
      </w:r>
      <w:r w:rsidR="0025480E" w:rsidRPr="0077754D">
        <w:t>Dirección</w:t>
      </w:r>
      <w:r w:rsidRPr="0077754D">
        <w:t xml:space="preserve"> Regional Barranquilla </w:t>
      </w:r>
      <w:r w:rsidR="0025480E" w:rsidRPr="0077754D">
        <w:t>está</w:t>
      </w:r>
      <w:r w:rsidRPr="0077754D">
        <w:t xml:space="preserve"> </w:t>
      </w:r>
      <w:r w:rsidR="0025480E" w:rsidRPr="0077754D">
        <w:t>presidida</w:t>
      </w:r>
      <w:r w:rsidRPr="0077754D">
        <w:t xml:space="preserve"> por el señor </w:t>
      </w:r>
      <w:r w:rsidRPr="0077754D">
        <w:rPr>
          <w:b/>
          <w:bCs/>
        </w:rPr>
        <w:t>Director JORGE ROA BARROS</w:t>
      </w:r>
      <w:r w:rsidRPr="0077754D">
        <w:t xml:space="preserve"> abogado de </w:t>
      </w:r>
      <w:r w:rsidR="0025480E" w:rsidRPr="0077754D">
        <w:t>profesión</w:t>
      </w:r>
      <w:r w:rsidR="0025480E">
        <w:t xml:space="preserve">, </w:t>
      </w:r>
      <w:r w:rsidRPr="0077754D">
        <w:t xml:space="preserve">cuenta con un equipo de trabajo </w:t>
      </w:r>
      <w:r w:rsidR="0025480E" w:rsidRPr="0077754D">
        <w:t>multidisciplinario</w:t>
      </w:r>
      <w:r w:rsidRPr="0077754D">
        <w:t xml:space="preserve"> conformado por </w:t>
      </w:r>
      <w:r w:rsidR="0025480E" w:rsidRPr="0077754D">
        <w:t>Biólogos</w:t>
      </w:r>
      <w:r w:rsidR="0025480E">
        <w:t xml:space="preserve"> </w:t>
      </w:r>
      <w:r w:rsidRPr="0077754D">
        <w:t xml:space="preserve">Marinos, Ing Pesqueros, Acuicultores, Ing de sistemas, Abogados, Administradores, </w:t>
      </w:r>
      <w:r w:rsidR="0025480E" w:rsidRPr="0077754D">
        <w:t>Tecnólogos</w:t>
      </w:r>
      <w:r w:rsidRPr="0077754D">
        <w:t xml:space="preserve">, </w:t>
      </w:r>
      <w:r w:rsidR="0025480E" w:rsidRPr="0077754D">
        <w:t>Técnicos</w:t>
      </w:r>
      <w:r w:rsidRPr="0077754D">
        <w:t xml:space="preserve"> y </w:t>
      </w:r>
      <w:r w:rsidR="0025480E" w:rsidRPr="0077754D">
        <w:t>Bachilleres siendo</w:t>
      </w:r>
      <w:r w:rsidRPr="0077754D">
        <w:t xml:space="preserve"> de estos  14 Funcionarios de Carrera y  provisión y 33 Contratistas de apoyo a la </w:t>
      </w:r>
      <w:r w:rsidR="0025480E" w:rsidRPr="0077754D">
        <w:t>gestión</w:t>
      </w:r>
      <w:r w:rsidRPr="0077754D">
        <w:t xml:space="preserve">  </w:t>
      </w:r>
    </w:p>
    <w:tbl>
      <w:tblPr>
        <w:tblStyle w:val="Tablaconcuadrcula"/>
        <w:tblW w:w="9498" w:type="dxa"/>
        <w:tblInd w:w="-5" w:type="dxa"/>
        <w:tblLook w:val="04A0" w:firstRow="1" w:lastRow="0" w:firstColumn="1" w:lastColumn="0" w:noHBand="0" w:noVBand="1"/>
      </w:tblPr>
      <w:tblGrid>
        <w:gridCol w:w="2586"/>
        <w:gridCol w:w="6912"/>
      </w:tblGrid>
      <w:tr w:rsidR="00A07A90" w:rsidRPr="001307AB" w14:paraId="098A7FF9" w14:textId="77777777" w:rsidTr="006024F4">
        <w:trPr>
          <w:trHeight w:val="680"/>
        </w:trPr>
        <w:tc>
          <w:tcPr>
            <w:tcW w:w="2586" w:type="dxa"/>
          </w:tcPr>
          <w:p w14:paraId="0ED9A48B" w14:textId="663C0AFE" w:rsidR="00A07A90" w:rsidRPr="001307AB" w:rsidRDefault="00A07A90" w:rsidP="006024F4">
            <w:pPr>
              <w:pStyle w:val="TextoCorrido"/>
              <w:jc w:val="center"/>
            </w:pPr>
            <w:r w:rsidRPr="001307AB">
              <w:t>Guajira</w:t>
            </w:r>
          </w:p>
          <w:p w14:paraId="4E8A1407" w14:textId="77777777" w:rsidR="00A07A90" w:rsidRPr="001307AB" w:rsidRDefault="00A07A90" w:rsidP="006024F4">
            <w:pPr>
              <w:pStyle w:val="TextoCorrido"/>
              <w:jc w:val="center"/>
            </w:pPr>
          </w:p>
        </w:tc>
        <w:tc>
          <w:tcPr>
            <w:tcW w:w="6912" w:type="dxa"/>
          </w:tcPr>
          <w:p w14:paraId="222F3ED7" w14:textId="5CD3921F" w:rsidR="00A07A90" w:rsidRPr="001307AB" w:rsidRDefault="0025480E" w:rsidP="006024F4">
            <w:pPr>
              <w:pStyle w:val="TextoCorrido"/>
              <w:jc w:val="center"/>
            </w:pPr>
            <w:r w:rsidRPr="001307AB">
              <w:t>Una funcionaria</w:t>
            </w:r>
            <w:r w:rsidR="00A07A90" w:rsidRPr="001307AB">
              <w:t xml:space="preserve"> en Riohacha y 4 de apoya para Uribia, Manaure, Maicao, Dibulla y Sur de la Guajira</w:t>
            </w:r>
          </w:p>
        </w:tc>
      </w:tr>
      <w:tr w:rsidR="00A07A90" w:rsidRPr="001307AB" w14:paraId="41A90271" w14:textId="77777777" w:rsidTr="006024F4">
        <w:trPr>
          <w:trHeight w:val="690"/>
        </w:trPr>
        <w:tc>
          <w:tcPr>
            <w:tcW w:w="2586" w:type="dxa"/>
          </w:tcPr>
          <w:p w14:paraId="215C19F9" w14:textId="287EA4C4" w:rsidR="00A07A90" w:rsidRPr="001307AB" w:rsidRDefault="00A07A90" w:rsidP="006024F4">
            <w:pPr>
              <w:pStyle w:val="TextoCorrido"/>
              <w:jc w:val="center"/>
            </w:pPr>
            <w:r w:rsidRPr="001307AB">
              <w:t>Magdalena</w:t>
            </w:r>
          </w:p>
        </w:tc>
        <w:tc>
          <w:tcPr>
            <w:tcW w:w="6912" w:type="dxa"/>
          </w:tcPr>
          <w:p w14:paraId="655D26DE" w14:textId="1D83BBA9" w:rsidR="00A07A90" w:rsidRPr="001307AB" w:rsidRDefault="00A07A90" w:rsidP="006024F4">
            <w:pPr>
              <w:pStyle w:val="TextoCorrido"/>
              <w:jc w:val="center"/>
            </w:pPr>
            <w:r w:rsidRPr="001307AB">
              <w:t>Dos funcionarios en Santa Marta y 4 de apoyo en Ciénaga, Margen Occidental y Plato - Zona Centro.</w:t>
            </w:r>
          </w:p>
        </w:tc>
      </w:tr>
      <w:tr w:rsidR="00A07A90" w:rsidRPr="001307AB" w14:paraId="4E9A2ADD" w14:textId="77777777" w:rsidTr="006024F4">
        <w:trPr>
          <w:trHeight w:val="1124"/>
        </w:trPr>
        <w:tc>
          <w:tcPr>
            <w:tcW w:w="2586" w:type="dxa"/>
            <w:vMerge w:val="restart"/>
          </w:tcPr>
          <w:p w14:paraId="0BCF8331" w14:textId="77777777" w:rsidR="00A07A90" w:rsidRPr="001307AB" w:rsidRDefault="00A07A90" w:rsidP="006024F4">
            <w:pPr>
              <w:pStyle w:val="TextoCorrido"/>
              <w:jc w:val="center"/>
            </w:pPr>
          </w:p>
          <w:p w14:paraId="32E8B5FC" w14:textId="61C30EAB" w:rsidR="00A07A90" w:rsidRPr="001307AB" w:rsidRDefault="00A07A90" w:rsidP="006024F4">
            <w:pPr>
              <w:pStyle w:val="TextoCorrido"/>
              <w:jc w:val="center"/>
            </w:pPr>
            <w:r w:rsidRPr="001307AB">
              <w:t>Atlántico</w:t>
            </w:r>
          </w:p>
        </w:tc>
        <w:tc>
          <w:tcPr>
            <w:tcW w:w="6912" w:type="dxa"/>
          </w:tcPr>
          <w:p w14:paraId="249A4D74" w14:textId="70F1CFE9" w:rsidR="00A07A90" w:rsidRPr="001307AB" w:rsidRDefault="00A07A90" w:rsidP="006024F4">
            <w:pPr>
              <w:pStyle w:val="TextoCorrido"/>
              <w:jc w:val="center"/>
            </w:pPr>
            <w:r w:rsidRPr="001307AB">
              <w:t>Cuatro funcionarios y dos jurídicos en la oficina de Dirección Regional. Y 8 personal de apoyo a la oficina Barranquilla para la Margen oriental, Zona Centro- sur y Zona línea costera</w:t>
            </w:r>
          </w:p>
        </w:tc>
      </w:tr>
      <w:tr w:rsidR="00A07A90" w:rsidRPr="001307AB" w14:paraId="0A371122" w14:textId="77777777" w:rsidTr="006024F4">
        <w:trPr>
          <w:trHeight w:val="573"/>
        </w:trPr>
        <w:tc>
          <w:tcPr>
            <w:tcW w:w="2586" w:type="dxa"/>
            <w:vMerge/>
          </w:tcPr>
          <w:p w14:paraId="0B6B4451" w14:textId="77777777" w:rsidR="00A07A90" w:rsidRPr="001307AB" w:rsidRDefault="00A07A90" w:rsidP="006024F4">
            <w:pPr>
              <w:pStyle w:val="TextoCorrido"/>
              <w:jc w:val="center"/>
            </w:pPr>
          </w:p>
        </w:tc>
        <w:tc>
          <w:tcPr>
            <w:tcW w:w="6912" w:type="dxa"/>
          </w:tcPr>
          <w:p w14:paraId="2D289DB6" w14:textId="07C2190E" w:rsidR="00A07A90" w:rsidRPr="001307AB" w:rsidRDefault="00A07A90" w:rsidP="006024F4">
            <w:pPr>
              <w:pStyle w:val="TextoCorrido"/>
              <w:jc w:val="center"/>
            </w:pPr>
            <w:r w:rsidRPr="001307AB">
              <w:t>Estación Piscícola del Bajo Magdalena – EPBM.  Dos funcionarios y 4 de apoyo a la gestión</w:t>
            </w:r>
          </w:p>
        </w:tc>
      </w:tr>
      <w:tr w:rsidR="00A07A90" w:rsidRPr="001307AB" w14:paraId="4663CFFB" w14:textId="77777777" w:rsidTr="006024F4">
        <w:trPr>
          <w:trHeight w:val="695"/>
        </w:trPr>
        <w:tc>
          <w:tcPr>
            <w:tcW w:w="2586" w:type="dxa"/>
          </w:tcPr>
          <w:p w14:paraId="7D98F9CC" w14:textId="6D8AF412" w:rsidR="00A07A90" w:rsidRPr="001307AB" w:rsidRDefault="00A07A90" w:rsidP="006024F4">
            <w:pPr>
              <w:pStyle w:val="TextoCorrido"/>
              <w:jc w:val="center"/>
            </w:pPr>
            <w:r w:rsidRPr="001307AB">
              <w:t>Bolívar</w:t>
            </w:r>
          </w:p>
        </w:tc>
        <w:tc>
          <w:tcPr>
            <w:tcW w:w="6912" w:type="dxa"/>
          </w:tcPr>
          <w:p w14:paraId="70B40D01" w14:textId="77777777" w:rsidR="00A07A90" w:rsidRPr="001307AB" w:rsidRDefault="00A07A90" w:rsidP="006024F4">
            <w:pPr>
              <w:pStyle w:val="TextoCorrido"/>
              <w:jc w:val="center"/>
            </w:pPr>
            <w:r w:rsidRPr="001307AB">
              <w:t xml:space="preserve">Dos funcionarios y </w:t>
            </w:r>
            <w:r>
              <w:t>6</w:t>
            </w:r>
            <w:r w:rsidRPr="001307AB">
              <w:t xml:space="preserve"> de apoyo a la gestión para Zona Insular, sur y centro de Bolívar</w:t>
            </w:r>
          </w:p>
        </w:tc>
      </w:tr>
      <w:tr w:rsidR="00A07A90" w:rsidRPr="001307AB" w14:paraId="0D92214D" w14:textId="77777777" w:rsidTr="006024F4">
        <w:trPr>
          <w:trHeight w:val="407"/>
        </w:trPr>
        <w:tc>
          <w:tcPr>
            <w:tcW w:w="2586" w:type="dxa"/>
          </w:tcPr>
          <w:p w14:paraId="7E2EAA52" w14:textId="77777777" w:rsidR="00A07A90" w:rsidRPr="001307AB" w:rsidRDefault="00A07A90" w:rsidP="006024F4">
            <w:pPr>
              <w:pStyle w:val="TextoCorrido"/>
              <w:jc w:val="center"/>
            </w:pPr>
            <w:r w:rsidRPr="001307AB">
              <w:t>Sucre</w:t>
            </w:r>
          </w:p>
        </w:tc>
        <w:tc>
          <w:tcPr>
            <w:tcW w:w="6912" w:type="dxa"/>
          </w:tcPr>
          <w:p w14:paraId="5F48F955" w14:textId="06C239E6" w:rsidR="00A07A90" w:rsidRPr="001307AB" w:rsidRDefault="00A07A90" w:rsidP="006024F4">
            <w:pPr>
              <w:pStyle w:val="TextoCorrido"/>
              <w:jc w:val="center"/>
            </w:pPr>
            <w:r w:rsidRPr="001307AB">
              <w:t>Un funcionario y 1 de apoyo para el departamento</w:t>
            </w:r>
          </w:p>
        </w:tc>
      </w:tr>
      <w:tr w:rsidR="00A07A90" w:rsidRPr="001307AB" w14:paraId="7F39322F" w14:textId="77777777" w:rsidTr="006024F4">
        <w:trPr>
          <w:trHeight w:val="711"/>
        </w:trPr>
        <w:tc>
          <w:tcPr>
            <w:tcW w:w="2586" w:type="dxa"/>
          </w:tcPr>
          <w:p w14:paraId="3A143E45" w14:textId="77777777" w:rsidR="00A07A90" w:rsidRPr="001307AB" w:rsidRDefault="00A07A90" w:rsidP="006024F4">
            <w:pPr>
              <w:pStyle w:val="TextoCorrido"/>
              <w:jc w:val="center"/>
            </w:pPr>
          </w:p>
          <w:p w14:paraId="35A5B8DB" w14:textId="6433DAA2" w:rsidR="00A07A90" w:rsidRPr="001307AB" w:rsidRDefault="00A07A90" w:rsidP="006024F4">
            <w:pPr>
              <w:pStyle w:val="TextoCorrido"/>
              <w:jc w:val="center"/>
            </w:pPr>
            <w:r w:rsidRPr="001307AB">
              <w:t>Córdoba</w:t>
            </w:r>
          </w:p>
        </w:tc>
        <w:tc>
          <w:tcPr>
            <w:tcW w:w="6912" w:type="dxa"/>
          </w:tcPr>
          <w:p w14:paraId="31B17098" w14:textId="2D96981F" w:rsidR="00A07A90" w:rsidRPr="001307AB" w:rsidRDefault="00A07A90" w:rsidP="006024F4">
            <w:pPr>
              <w:pStyle w:val="TextoCorrido"/>
              <w:jc w:val="center"/>
            </w:pPr>
            <w:r w:rsidRPr="001307AB">
              <w:t xml:space="preserve">Un funcionario y </w:t>
            </w:r>
            <w:r>
              <w:t>4</w:t>
            </w:r>
            <w:r w:rsidRPr="001307AB">
              <w:t xml:space="preserve"> de apoyo para Montería, Ayapel, San Antero, </w:t>
            </w:r>
            <w:r w:rsidR="00097A9F" w:rsidRPr="001307AB">
              <w:t>Urra y</w:t>
            </w:r>
            <w:r w:rsidRPr="001307AB">
              <w:t xml:space="preserve"> zona costera</w:t>
            </w:r>
          </w:p>
        </w:tc>
      </w:tr>
      <w:tr w:rsidR="00A07A90" w:rsidRPr="001307AB" w14:paraId="4E313518" w14:textId="77777777" w:rsidTr="006024F4">
        <w:trPr>
          <w:trHeight w:val="679"/>
        </w:trPr>
        <w:tc>
          <w:tcPr>
            <w:tcW w:w="2586" w:type="dxa"/>
          </w:tcPr>
          <w:p w14:paraId="50473367" w14:textId="191F9308" w:rsidR="00A07A90" w:rsidRPr="001307AB" w:rsidRDefault="00A07A90" w:rsidP="006024F4">
            <w:pPr>
              <w:pStyle w:val="TextoCorrido"/>
              <w:jc w:val="center"/>
            </w:pPr>
            <w:r w:rsidRPr="001307AB">
              <w:t>Cesar</w:t>
            </w:r>
          </w:p>
        </w:tc>
        <w:tc>
          <w:tcPr>
            <w:tcW w:w="6912" w:type="dxa"/>
          </w:tcPr>
          <w:p w14:paraId="568BD9D9" w14:textId="6B584D28" w:rsidR="00A07A90" w:rsidRPr="001307AB" w:rsidRDefault="00A07A90" w:rsidP="006024F4">
            <w:pPr>
              <w:pStyle w:val="TextoCorrido"/>
              <w:jc w:val="center"/>
            </w:pPr>
            <w:r w:rsidRPr="001307AB">
              <w:t>Un funcionario y 1 de apoyo para Valledupar, Zapatosa y sur del departamento</w:t>
            </w:r>
          </w:p>
        </w:tc>
      </w:tr>
    </w:tbl>
    <w:p w14:paraId="6C126488" w14:textId="18A79B50" w:rsidR="00A07A90" w:rsidRDefault="00A07A90" w:rsidP="00A07A90">
      <w:pPr>
        <w:jc w:val="both"/>
        <w:rPr>
          <w:rFonts w:ascii="Work Sans Light" w:hAnsi="Work Sans Light"/>
          <w:b/>
          <w:bCs/>
        </w:rPr>
      </w:pPr>
    </w:p>
    <w:p w14:paraId="5B6F20BC" w14:textId="4E49E7DB" w:rsidR="00A07A90" w:rsidRPr="001307AB" w:rsidRDefault="0077754D" w:rsidP="00890819">
      <w:pPr>
        <w:pStyle w:val="Ttulo2"/>
      </w:pPr>
      <w:bookmarkStart w:id="500" w:name="_Toc86408562"/>
      <w:bookmarkStart w:id="501" w:name="_Toc86408771"/>
      <w:bookmarkStart w:id="502" w:name="_Toc86408966"/>
      <w:bookmarkStart w:id="503" w:name="_Toc86761344"/>
      <w:r w:rsidRPr="001307AB">
        <w:t xml:space="preserve">Mapa área de </w:t>
      </w:r>
      <w:r w:rsidR="00890819" w:rsidRPr="001307AB">
        <w:t>influencia</w:t>
      </w:r>
      <w:r w:rsidRPr="001307AB">
        <w:t xml:space="preserve"> </w:t>
      </w:r>
      <w:r w:rsidR="00890819" w:rsidRPr="001307AB">
        <w:t>dirección</w:t>
      </w:r>
      <w:r w:rsidRPr="001307AB">
        <w:t xml:space="preserve"> regional barranquilla</w:t>
      </w:r>
      <w:bookmarkEnd w:id="500"/>
      <w:bookmarkEnd w:id="501"/>
      <w:bookmarkEnd w:id="502"/>
      <w:bookmarkEnd w:id="503"/>
    </w:p>
    <w:p w14:paraId="5147B0A0" w14:textId="03A64C93" w:rsidR="00A07A90" w:rsidRPr="001307AB" w:rsidRDefault="006024F4" w:rsidP="00A07A90">
      <w:pPr>
        <w:jc w:val="center"/>
        <w:rPr>
          <w:rFonts w:ascii="Work Sans Light" w:hAnsi="Work Sans Light"/>
        </w:rPr>
      </w:pPr>
      <w:r w:rsidRPr="001307AB">
        <w:rPr>
          <w:rFonts w:ascii="Work Sans Light" w:hAnsi="Work Sans Light"/>
          <w:noProof/>
          <w:lang w:eastAsia="es-CO"/>
        </w:rPr>
        <w:drawing>
          <wp:anchor distT="0" distB="0" distL="114300" distR="114300" simplePos="0" relativeHeight="251660288" behindDoc="1" locked="0" layoutInCell="1" allowOverlap="1" wp14:anchorId="5549B7D3" wp14:editId="4E413A64">
            <wp:simplePos x="0" y="0"/>
            <wp:positionH relativeFrom="column">
              <wp:posOffset>1776081</wp:posOffset>
            </wp:positionH>
            <wp:positionV relativeFrom="paragraph">
              <wp:posOffset>114386</wp:posOffset>
            </wp:positionV>
            <wp:extent cx="4148454" cy="1497818"/>
            <wp:effectExtent l="0" t="0" r="5080" b="1270"/>
            <wp:wrapNone/>
            <wp:docPr id="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Mapa&#10;&#10;Descripción generada automáticamente"/>
                    <pic:cNvPicPr/>
                  </pic:nvPicPr>
                  <pic:blipFill>
                    <a:blip r:embed="rId33">
                      <a:extLst>
                        <a:ext uri="{28A0092B-C50C-407E-A947-70E740481C1C}">
                          <a14:useLocalDpi xmlns:a14="http://schemas.microsoft.com/office/drawing/2010/main" val="0"/>
                        </a:ext>
                      </a:extLst>
                    </a:blip>
                    <a:stretch>
                      <a:fillRect/>
                    </a:stretch>
                  </pic:blipFill>
                  <pic:spPr>
                    <a:xfrm>
                      <a:off x="0" y="0"/>
                      <a:ext cx="4184989" cy="1511009"/>
                    </a:xfrm>
                    <a:prstGeom prst="rect">
                      <a:avLst/>
                    </a:prstGeom>
                  </pic:spPr>
                </pic:pic>
              </a:graphicData>
            </a:graphic>
            <wp14:sizeRelH relativeFrom="margin">
              <wp14:pctWidth>0</wp14:pctWidth>
            </wp14:sizeRelH>
            <wp14:sizeRelV relativeFrom="margin">
              <wp14:pctHeight>0</wp14:pctHeight>
            </wp14:sizeRelV>
          </wp:anchor>
        </w:drawing>
      </w:r>
      <w:r w:rsidR="00A07A90" w:rsidRPr="001307AB">
        <w:rPr>
          <w:rFonts w:ascii="Work Sans Light" w:hAnsi="Work Sans Light"/>
          <w:noProof/>
          <w:lang w:eastAsia="es-CO"/>
        </w:rPr>
        <w:drawing>
          <wp:anchor distT="0" distB="0" distL="114300" distR="114300" simplePos="0" relativeHeight="251659264" behindDoc="1" locked="0" layoutInCell="1" allowOverlap="1" wp14:anchorId="0DB40E54" wp14:editId="1DD44BB7">
            <wp:simplePos x="0" y="0"/>
            <wp:positionH relativeFrom="column">
              <wp:posOffset>33655</wp:posOffset>
            </wp:positionH>
            <wp:positionV relativeFrom="paragraph">
              <wp:posOffset>110490</wp:posOffset>
            </wp:positionV>
            <wp:extent cx="1630680" cy="1640839"/>
            <wp:effectExtent l="0" t="0" r="0" b="0"/>
            <wp:wrapNone/>
            <wp:docPr id="6" name="Imagen 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Mapa&#10;&#10;Descripción generada automáticamente"/>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30680" cy="1640839"/>
                    </a:xfrm>
                    <a:prstGeom prst="rect">
                      <a:avLst/>
                    </a:prstGeom>
                  </pic:spPr>
                </pic:pic>
              </a:graphicData>
            </a:graphic>
            <wp14:sizeRelH relativeFrom="margin">
              <wp14:pctWidth>0</wp14:pctWidth>
            </wp14:sizeRelH>
            <wp14:sizeRelV relativeFrom="margin">
              <wp14:pctHeight>0</wp14:pctHeight>
            </wp14:sizeRelV>
          </wp:anchor>
        </w:drawing>
      </w:r>
    </w:p>
    <w:p w14:paraId="464FCC48" w14:textId="6BE6DA40" w:rsidR="00A07A90" w:rsidRPr="001307AB" w:rsidRDefault="00A07A90" w:rsidP="00A07A90">
      <w:pPr>
        <w:jc w:val="both"/>
        <w:rPr>
          <w:rFonts w:ascii="Work Sans Light" w:hAnsi="Work Sans Light"/>
        </w:rPr>
      </w:pPr>
    </w:p>
    <w:p w14:paraId="7E5CBE0B" w14:textId="77777777" w:rsidR="00A07A90" w:rsidRPr="001307AB" w:rsidRDefault="00A07A90" w:rsidP="00A07A90">
      <w:pPr>
        <w:jc w:val="both"/>
        <w:rPr>
          <w:rFonts w:ascii="Work Sans Light" w:hAnsi="Work Sans Light"/>
        </w:rPr>
      </w:pPr>
    </w:p>
    <w:p w14:paraId="46F3AEAC" w14:textId="77777777" w:rsidR="00A07A90" w:rsidRPr="001307AB" w:rsidRDefault="00A07A90" w:rsidP="00A07A90">
      <w:pPr>
        <w:jc w:val="both"/>
        <w:rPr>
          <w:rFonts w:ascii="Work Sans Light" w:hAnsi="Work Sans Light"/>
        </w:rPr>
      </w:pPr>
    </w:p>
    <w:p w14:paraId="0D80CDEF" w14:textId="77777777" w:rsidR="00A07A90" w:rsidRPr="001307AB" w:rsidRDefault="00A07A90" w:rsidP="00A07A90">
      <w:pPr>
        <w:jc w:val="both"/>
        <w:rPr>
          <w:rFonts w:ascii="Work Sans Light" w:hAnsi="Work Sans Light"/>
        </w:rPr>
      </w:pPr>
    </w:p>
    <w:p w14:paraId="21690E50" w14:textId="77777777" w:rsidR="00A07A90" w:rsidRPr="001307AB" w:rsidRDefault="00A07A90" w:rsidP="00A07A90">
      <w:pPr>
        <w:jc w:val="both"/>
        <w:rPr>
          <w:rFonts w:ascii="Work Sans Light" w:hAnsi="Work Sans Light"/>
        </w:rPr>
      </w:pPr>
    </w:p>
    <w:p w14:paraId="52407422" w14:textId="77777777" w:rsidR="00A07A90" w:rsidRPr="001307AB" w:rsidRDefault="00A07A90" w:rsidP="00A07A90">
      <w:pPr>
        <w:jc w:val="both"/>
        <w:rPr>
          <w:rFonts w:ascii="Work Sans Light" w:hAnsi="Work Sans Light"/>
        </w:rPr>
      </w:pPr>
    </w:p>
    <w:p w14:paraId="5EE7A204" w14:textId="4D89F0DD" w:rsidR="00A07A90" w:rsidRPr="00890819" w:rsidRDefault="00A07A90" w:rsidP="00890819">
      <w:pPr>
        <w:pStyle w:val="TextoCorrido"/>
      </w:pPr>
      <w:r w:rsidRPr="00A07A90">
        <w:lastRenderedPageBreak/>
        <w:t xml:space="preserve">La Dirección Regional Barranquilla (DRBQ) Tiene jurisdicción en </w:t>
      </w:r>
      <w:r w:rsidRPr="00A07A90">
        <w:rPr>
          <w:lang w:val="es-MX"/>
        </w:rPr>
        <w:t>116 Municipios d</w:t>
      </w:r>
      <w:r w:rsidRPr="00A07A90">
        <w:t>e los 7</w:t>
      </w:r>
      <w:r w:rsidRPr="00A07A90">
        <w:rPr>
          <w:b/>
          <w:bCs/>
        </w:rPr>
        <w:t xml:space="preserve"> </w:t>
      </w:r>
      <w:r w:rsidRPr="00A07A90">
        <w:rPr>
          <w:bCs/>
        </w:rPr>
        <w:t>departamentos</w:t>
      </w:r>
      <w:r w:rsidRPr="00A07A90">
        <w:rPr>
          <w:b/>
          <w:bCs/>
        </w:rPr>
        <w:t xml:space="preserve"> </w:t>
      </w:r>
      <w:r w:rsidRPr="00A07A90">
        <w:t xml:space="preserve">del </w:t>
      </w:r>
      <w:r w:rsidRPr="00A07A90">
        <w:rPr>
          <w:b/>
        </w:rPr>
        <w:t>Caribe</w:t>
      </w:r>
      <w:r w:rsidRPr="00A07A90">
        <w:t xml:space="preserve"> colombiano. Con presencia</w:t>
      </w:r>
      <w:r w:rsidRPr="00A07A90">
        <w:rPr>
          <w:lang w:val="es-MX"/>
        </w:rPr>
        <w:t xml:space="preserve"> Institucional en 107 municipios </w:t>
      </w:r>
    </w:p>
    <w:p w14:paraId="5744F136" w14:textId="1FC7C5D8" w:rsidR="00A07A90" w:rsidRPr="00A07A90" w:rsidRDefault="00A07A90" w:rsidP="006024F4">
      <w:pPr>
        <w:pStyle w:val="TextoCorrido"/>
      </w:pPr>
      <w:r w:rsidRPr="00A07A90">
        <w:rPr>
          <w:lang w:val="es-MX"/>
        </w:rPr>
        <w:t>En las jurisdicciones de la Regional Barranquilla las actividades de pesca y acuicultura se realiza tanto en cuerpos de agua continentales, como en áreas marina.</w:t>
      </w:r>
    </w:p>
    <w:p w14:paraId="4AB8BBB5" w14:textId="385AB7B2" w:rsidR="00A07A90" w:rsidRPr="00A07A90" w:rsidRDefault="00A07A90" w:rsidP="00C25FD0">
      <w:pPr>
        <w:pStyle w:val="TextoCorrido"/>
        <w:numPr>
          <w:ilvl w:val="0"/>
          <w:numId w:val="33"/>
        </w:numPr>
        <w:ind w:left="284"/>
      </w:pPr>
      <w:r w:rsidRPr="00A07A90">
        <w:rPr>
          <w:lang w:val="es-MX"/>
        </w:rPr>
        <w:t>La pesca y acuicultura continental se realiza en la cuenca de los ríos Magdalena, San Jorge, Cauca, Sinú y Ranchería, así como en sus respectivos afluentes y efluente de los sistemas cenagosos de amortiguación.</w:t>
      </w:r>
    </w:p>
    <w:p w14:paraId="77F87510" w14:textId="608F3575" w:rsidR="00A07A90" w:rsidRPr="00A07A90" w:rsidRDefault="00A07A90" w:rsidP="00C25FD0">
      <w:pPr>
        <w:pStyle w:val="TextoCorrido"/>
        <w:numPr>
          <w:ilvl w:val="0"/>
          <w:numId w:val="33"/>
        </w:numPr>
        <w:ind w:left="284"/>
      </w:pPr>
      <w:r w:rsidRPr="00A07A90">
        <w:t xml:space="preserve">Se tiene los dos sistemas lacustres someros de mayor importancia y extensión para actividad pesquera continental en el país como son la Ciénaga Grande de Santa Marta y el complejo de la Ciénaga de la Zapatosa. </w:t>
      </w:r>
    </w:p>
    <w:p w14:paraId="346D706E" w14:textId="157AA750" w:rsidR="006024F4" w:rsidRPr="006024F4" w:rsidRDefault="00A07A90" w:rsidP="00C25FD0">
      <w:pPr>
        <w:pStyle w:val="TextoCorrido"/>
        <w:numPr>
          <w:ilvl w:val="0"/>
          <w:numId w:val="33"/>
        </w:numPr>
        <w:ind w:left="284"/>
      </w:pPr>
      <w:r w:rsidRPr="00A07A90">
        <w:t xml:space="preserve">La pesca marina es realizada en 1618 km de línea costera aproximadamente excluyendo las áreas de protección del sistema de PNNC y la línea costera del golfo de Urabá. </w:t>
      </w:r>
    </w:p>
    <w:p w14:paraId="12266DE3" w14:textId="23FCA957" w:rsidR="0077754D" w:rsidRDefault="00A07A90" w:rsidP="006024F4">
      <w:pPr>
        <w:pStyle w:val="TextoCorrido"/>
      </w:pPr>
      <w:r w:rsidRPr="00A07A90">
        <w:t>Se poseen tres de los 4 principales puertos de embarque y tránsito de productos pesqueros. Así como la mayor comunidad indígena con vocación pesquera el Pueblo Wayuu.</w:t>
      </w:r>
    </w:p>
    <w:p w14:paraId="2EF929F3" w14:textId="77777777" w:rsidR="00890819" w:rsidRPr="00890819" w:rsidRDefault="00890819" w:rsidP="006024F4">
      <w:pPr>
        <w:pStyle w:val="TextoCorrido"/>
      </w:pPr>
    </w:p>
    <w:p w14:paraId="7A4EB603" w14:textId="04A0F754" w:rsidR="00A07A90" w:rsidRPr="00890819" w:rsidRDefault="006024F4" w:rsidP="00890819">
      <w:pPr>
        <w:pStyle w:val="Ttulo2"/>
        <w:rPr>
          <w:rStyle w:val="Ttulo2Car"/>
          <w:b/>
        </w:rPr>
      </w:pPr>
      <w:bookmarkStart w:id="504" w:name="_Toc86408563"/>
      <w:bookmarkStart w:id="505" w:name="_Toc86408772"/>
      <w:bookmarkStart w:id="506" w:name="_Toc86408967"/>
      <w:bookmarkStart w:id="507" w:name="_Toc86761345"/>
      <w:r w:rsidRPr="00890819">
        <w:t>N</w:t>
      </w:r>
      <w:r w:rsidRPr="00890819">
        <w:rPr>
          <w:rStyle w:val="Ttulo2Car"/>
          <w:b/>
        </w:rPr>
        <w:t>otas breves de la gestión realizada</w:t>
      </w:r>
      <w:bookmarkEnd w:id="504"/>
      <w:bookmarkEnd w:id="505"/>
      <w:bookmarkEnd w:id="506"/>
      <w:bookmarkEnd w:id="507"/>
    </w:p>
    <w:p w14:paraId="013831CE" w14:textId="5A7E01FF" w:rsidR="00A07A90" w:rsidRDefault="00A07A90" w:rsidP="00A07A90">
      <w:pPr>
        <w:jc w:val="both"/>
        <w:rPr>
          <w:rFonts w:ascii="Garamond" w:hAnsi="Garamond"/>
          <w:b/>
          <w:sz w:val="24"/>
          <w:szCs w:val="24"/>
          <w:shd w:val="clear" w:color="auto" w:fill="FFFFFF"/>
        </w:rPr>
      </w:pPr>
    </w:p>
    <w:p w14:paraId="56547353" w14:textId="193B7655" w:rsidR="00A07A90" w:rsidRPr="006024F4" w:rsidRDefault="00A07A90" w:rsidP="006024F4">
      <w:pPr>
        <w:pStyle w:val="Titulo2"/>
        <w:jc w:val="center"/>
        <w:rPr>
          <w:rFonts w:ascii="Garamond" w:hAnsi="Garamond"/>
          <w:shd w:val="clear" w:color="auto" w:fill="FFFFFF"/>
        </w:rPr>
      </w:pPr>
      <w:r w:rsidRPr="001307AB">
        <w:rPr>
          <w:noProof/>
          <w:lang w:eastAsia="es-CO"/>
        </w:rPr>
        <w:drawing>
          <wp:inline distT="0" distB="0" distL="0" distR="0" wp14:anchorId="6FF5BBFC" wp14:editId="1728F493">
            <wp:extent cx="6000107" cy="2324100"/>
            <wp:effectExtent l="0" t="0" r="7620" b="1270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8DD282E" w14:textId="77777777" w:rsidR="00A07A90" w:rsidRPr="001307AB" w:rsidRDefault="00A07A90" w:rsidP="006024F4">
      <w:pPr>
        <w:pStyle w:val="TextoCorrido"/>
      </w:pPr>
      <w:r w:rsidRPr="001307AB">
        <w:rPr>
          <w:lang w:val="es-MX"/>
        </w:rPr>
        <w:t>95% de formalización Pesca Marina y 60% de formalización Pesca Continental</w:t>
      </w:r>
    </w:p>
    <w:p w14:paraId="675B5665" w14:textId="77777777" w:rsidR="00A07A90" w:rsidRDefault="00A07A90" w:rsidP="00A07A90">
      <w:pPr>
        <w:jc w:val="center"/>
        <w:rPr>
          <w:rFonts w:ascii="Work Sans Light" w:hAnsi="Work Sans Light"/>
        </w:rPr>
      </w:pPr>
    </w:p>
    <w:p w14:paraId="5F24A4A5" w14:textId="4311AFAC" w:rsidR="00A07A90" w:rsidRPr="00A07A90" w:rsidRDefault="00A07A90" w:rsidP="00A07A90">
      <w:pPr>
        <w:jc w:val="center"/>
        <w:rPr>
          <w:rFonts w:ascii="Garamond" w:hAnsi="Garamond"/>
          <w:b/>
          <w:sz w:val="24"/>
          <w:szCs w:val="24"/>
          <w:shd w:val="clear" w:color="auto" w:fill="FFFFFF"/>
        </w:rPr>
      </w:pPr>
      <w:r w:rsidRPr="001307AB">
        <w:rPr>
          <w:rFonts w:ascii="Work Sans Light" w:hAnsi="Work Sans Light"/>
          <w:noProof/>
          <w:lang w:eastAsia="es-CO"/>
        </w:rPr>
        <w:lastRenderedPageBreak/>
        <mc:AlternateContent>
          <mc:Choice Requires="wps">
            <w:drawing>
              <wp:anchor distT="0" distB="0" distL="114300" distR="114300" simplePos="0" relativeHeight="251662336" behindDoc="0" locked="0" layoutInCell="1" allowOverlap="1" wp14:anchorId="5EF5F664" wp14:editId="306A09AC">
                <wp:simplePos x="0" y="0"/>
                <wp:positionH relativeFrom="column">
                  <wp:posOffset>234957</wp:posOffset>
                </wp:positionH>
                <wp:positionV relativeFrom="paragraph">
                  <wp:posOffset>2433177</wp:posOffset>
                </wp:positionV>
                <wp:extent cx="5362575" cy="287677"/>
                <wp:effectExtent l="0" t="0" r="0" b="0"/>
                <wp:wrapNone/>
                <wp:docPr id="28" name="CuadroTexto 7"/>
                <wp:cNvGraphicFramePr/>
                <a:graphic xmlns:a="http://schemas.openxmlformats.org/drawingml/2006/main">
                  <a:graphicData uri="http://schemas.microsoft.com/office/word/2010/wordprocessingShape">
                    <wps:wsp>
                      <wps:cNvSpPr txBox="1"/>
                      <wps:spPr>
                        <a:xfrm>
                          <a:off x="0" y="0"/>
                          <a:ext cx="5362575" cy="287677"/>
                        </a:xfrm>
                        <a:prstGeom prst="rect">
                          <a:avLst/>
                        </a:prstGeom>
                        <a:effectLst/>
                      </wps:spPr>
                      <wps:txbx>
                        <w:txbxContent>
                          <w:p w14:paraId="00FE033F" w14:textId="62EF21DF" w:rsidR="00A07A90" w:rsidRDefault="00A07A90" w:rsidP="006024F4">
                            <w:pPr>
                              <w:pStyle w:val="Titulo2"/>
                              <w:jc w:val="center"/>
                            </w:pPr>
                            <w:r w:rsidRPr="00474E08">
                              <w:t>23.841 Pescadores vigentes registrados ante la DRBQ</w:t>
                            </w:r>
                          </w:p>
                          <w:p w14:paraId="0AF354BC" w14:textId="77777777" w:rsidR="00A07A90" w:rsidRPr="00474E08" w:rsidRDefault="00A07A90" w:rsidP="006024F4">
                            <w:pPr>
                              <w:pStyle w:val="Titulo2"/>
                              <w:jc w:val="center"/>
                            </w:pPr>
                          </w:p>
                        </w:txbxContent>
                      </wps:txbx>
                      <wps:bodyPr wrap="square"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5EF5F664" id="CuadroTexto 7" o:spid="_x0000_s1051" type="#_x0000_t202" style="position:absolute;left:0;text-align:left;margin-left:18.5pt;margin-top:191.6pt;width:422.25pt;height:22.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" filled="f" stroked="f">
                <v:textbox inset=",,,0">
                  <w:txbxContent>
                    <w:p w14:paraId="00FE033F" w14:textId="62EF21DF" w:rsidR="00A07A90" w:rsidRDefault="00A07A90" w:rsidP="006024F4">
                      <w:pPr>
                        <w:pStyle w:val="Titulo2"/>
                        <w:jc w:val="center"/>
                      </w:pPr>
                      <w:r w:rsidRPr="00474E08">
                        <w:t>23.841 Pescadores vigentes registrados ante la DRBQ</w:t>
                      </w:r>
                    </w:p>
                    <w:p w14:paraId="0AF354BC" w14:textId="77777777" w:rsidR="00A07A90" w:rsidRPr="00474E08" w:rsidRDefault="00A07A90" w:rsidP="006024F4">
                      <w:pPr>
                        <w:pStyle w:val="Titulo2"/>
                        <w:jc w:val="center"/>
                      </w:pPr>
                    </w:p>
                  </w:txbxContent>
                </v:textbox>
              </v:shape>
            </w:pict>
          </mc:Fallback>
        </mc:AlternateContent>
      </w:r>
      <w:r w:rsidRPr="001307AB">
        <w:rPr>
          <w:rFonts w:ascii="Work Sans Light" w:hAnsi="Work Sans Light"/>
          <w:noProof/>
          <w:lang w:eastAsia="es-CO"/>
        </w:rPr>
        <w:drawing>
          <wp:inline distT="0" distB="0" distL="0" distR="0" wp14:anchorId="46E3B974" wp14:editId="674727AB">
            <wp:extent cx="5158006" cy="2445249"/>
            <wp:effectExtent l="0" t="0" r="0" b="0"/>
            <wp:docPr id="25" name="Imagen 25"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magen que contiene Gráfico&#10;&#10;Descripción generada automáticament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76509" cy="2454021"/>
                    </a:xfrm>
                    <a:prstGeom prst="rect">
                      <a:avLst/>
                    </a:prstGeom>
                    <a:noFill/>
                  </pic:spPr>
                </pic:pic>
              </a:graphicData>
            </a:graphic>
          </wp:inline>
        </w:drawing>
      </w:r>
    </w:p>
    <w:p w14:paraId="72354569" w14:textId="77777777" w:rsidR="00075D40" w:rsidRPr="00075D40" w:rsidRDefault="00075D40" w:rsidP="00075D40">
      <w:pPr>
        <w:rPr>
          <w:rFonts w:ascii="Garamond" w:hAnsi="Garamond" w:cs="Arial"/>
          <w:b/>
          <w:spacing w:val="-15"/>
          <w:sz w:val="24"/>
          <w:szCs w:val="24"/>
        </w:rPr>
      </w:pPr>
    </w:p>
    <w:p w14:paraId="34206C80" w14:textId="4D911F35" w:rsidR="006024F4" w:rsidRPr="006024F4" w:rsidRDefault="00A07A90" w:rsidP="006024F4">
      <w:pPr>
        <w:jc w:val="center"/>
        <w:rPr>
          <w:rFonts w:ascii="Garamond" w:hAnsi="Garamond" w:cs="Arial"/>
          <w:b/>
          <w:sz w:val="24"/>
          <w:szCs w:val="24"/>
        </w:rPr>
      </w:pPr>
      <w:r w:rsidRPr="001307AB">
        <w:rPr>
          <w:rFonts w:ascii="Work Sans Light" w:hAnsi="Work Sans Light"/>
          <w:noProof/>
          <w:lang w:eastAsia="es-CO"/>
        </w:rPr>
        <w:drawing>
          <wp:inline distT="0" distB="0" distL="0" distR="0" wp14:anchorId="77A47B05" wp14:editId="5499AAD6">
            <wp:extent cx="4621744" cy="3092521"/>
            <wp:effectExtent l="0" t="0" r="13970" b="635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A8F78FD" w14:textId="73B64FCD" w:rsidR="00A07A90" w:rsidRDefault="00A07A90" w:rsidP="006024F4">
      <w:pPr>
        <w:pStyle w:val="Titulo2"/>
        <w:jc w:val="center"/>
        <w:rPr>
          <w:lang w:val="es-MX"/>
        </w:rPr>
      </w:pPr>
      <w:r w:rsidRPr="007641B1">
        <w:rPr>
          <w:lang w:val="es-MX"/>
        </w:rPr>
        <w:t>497 Asociaciones registradas</w:t>
      </w:r>
    </w:p>
    <w:p w14:paraId="350313F1" w14:textId="5220E26F" w:rsidR="00A07A90" w:rsidRDefault="00A07A90" w:rsidP="00A07A90">
      <w:pPr>
        <w:jc w:val="center"/>
        <w:rPr>
          <w:rFonts w:ascii="Work Sans Light" w:hAnsi="Work Sans Light" w:cstheme="minorHAnsi"/>
          <w:b/>
          <w:color w:val="000000" w:themeColor="text1"/>
          <w:kern w:val="24"/>
          <w:sz w:val="40"/>
          <w:szCs w:val="40"/>
          <w:lang w:val="es-MX"/>
        </w:rPr>
      </w:pPr>
    </w:p>
    <w:p w14:paraId="0A88348C" w14:textId="68169A81" w:rsidR="00A07A90" w:rsidRDefault="00A07A90" w:rsidP="006024F4">
      <w:pPr>
        <w:jc w:val="center"/>
        <w:rPr>
          <w:rFonts w:ascii="Garamond" w:hAnsi="Garamond" w:cs="Arial"/>
          <w:b/>
          <w:sz w:val="24"/>
          <w:szCs w:val="24"/>
        </w:rPr>
      </w:pPr>
      <w:r w:rsidRPr="00CB58AC">
        <w:rPr>
          <w:rFonts w:ascii="Work Sans Light" w:hAnsi="Work Sans Light"/>
          <w:noProof/>
          <w:lang w:eastAsia="es-CO"/>
        </w:rPr>
        <w:lastRenderedPageBreak/>
        <w:drawing>
          <wp:inline distT="0" distB="0" distL="0" distR="0" wp14:anchorId="79DF6D2C" wp14:editId="20740106">
            <wp:extent cx="5873614" cy="2194560"/>
            <wp:effectExtent l="0" t="0" r="6985" b="1524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8650C87" w14:textId="5CA2F32C" w:rsidR="00A07A90" w:rsidRPr="0077754D" w:rsidRDefault="00A07A90" w:rsidP="0077754D">
      <w:pPr>
        <w:pStyle w:val="TextoCorrido"/>
        <w:rPr>
          <w:b/>
          <w:bCs/>
        </w:rPr>
      </w:pPr>
      <w:r w:rsidRPr="0077754D">
        <w:rPr>
          <w:b/>
          <w:bCs/>
        </w:rPr>
        <w:t>19.400.000 de individuos rescatados y traslocados mediante el programa PESRT en la vigencia 2020 -2021.</w:t>
      </w:r>
    </w:p>
    <w:p w14:paraId="7D7B4F0C" w14:textId="7257BE4A" w:rsidR="00A07A90" w:rsidRPr="006024F4" w:rsidRDefault="00A07A90" w:rsidP="006024F4">
      <w:pPr>
        <w:pStyle w:val="TextoCorrido"/>
      </w:pPr>
      <w:r w:rsidRPr="006024F4">
        <w:t xml:space="preserve">Mediante el Programa especial de salvamento, rescate traslado y siembra (PESRT) durante la vigencia de años 2020 y 2021 se logró trasladar </w:t>
      </w:r>
      <w:r w:rsidRPr="006024F4">
        <w:rPr>
          <w:b/>
          <w:bCs/>
        </w:rPr>
        <w:t>19.400.000</w:t>
      </w:r>
      <w:r w:rsidRPr="006024F4">
        <w:t xml:space="preserve"> juveniles entre los que se encontraban especies de Mugil lisa, Mugil curema, Mugil Inciles, Centrpomus sp, Aripsis sp.</w:t>
      </w:r>
    </w:p>
    <w:p w14:paraId="5E04A946" w14:textId="10BBB026" w:rsidR="00A07A90" w:rsidRPr="006024F4" w:rsidRDefault="00A07A90" w:rsidP="006024F4">
      <w:pPr>
        <w:pStyle w:val="TextoCorrido"/>
      </w:pPr>
      <w:r w:rsidRPr="006024F4">
        <w:t xml:space="preserve">En relación al programa de Repoblamiento de especies nativas, para la seguridad alimentaria de las comunidades, con el apoyo de la EPBM de esta la dirección regional Barranquilla se ha logrado hacer repoblamiento de 30.786.390 los cuales representan unos </w:t>
      </w:r>
      <w:r w:rsidRPr="006024F4">
        <w:rPr>
          <w:b/>
          <w:bCs/>
        </w:rPr>
        <w:t>2.770.776.000</w:t>
      </w:r>
      <w:r w:rsidRPr="006024F4">
        <w:t xml:space="preserve"> aproximadamente en inversión por costo de producción de alevines desde el año 2012 a 2020.</w:t>
      </w:r>
    </w:p>
    <w:p w14:paraId="73DEC123" w14:textId="77777777" w:rsidR="00A07A90" w:rsidRDefault="00A07A90" w:rsidP="00A07A90">
      <w:pPr>
        <w:jc w:val="both"/>
        <w:rPr>
          <w:rFonts w:ascii="Work Sans Light" w:hAnsi="Work Sans Light" w:cs="Work Sans"/>
          <w:i/>
          <w:color w:val="000000" w:themeColor="text1"/>
          <w:szCs w:val="20"/>
          <w:lang w:val="es-MX"/>
        </w:rPr>
      </w:pPr>
      <w:r w:rsidRPr="00CB58AC">
        <w:rPr>
          <w:rFonts w:ascii="Work Sans Light" w:hAnsi="Work Sans Light"/>
          <w:noProof/>
          <w:lang w:eastAsia="es-CO"/>
        </w:rPr>
        <w:drawing>
          <wp:anchor distT="0" distB="0" distL="114300" distR="114300" simplePos="0" relativeHeight="251664384" behindDoc="1" locked="0" layoutInCell="1" allowOverlap="1" wp14:anchorId="11F9DF5D" wp14:editId="743E2FC6">
            <wp:simplePos x="0" y="0"/>
            <wp:positionH relativeFrom="column">
              <wp:posOffset>70572</wp:posOffset>
            </wp:positionH>
            <wp:positionV relativeFrom="paragraph">
              <wp:posOffset>87865</wp:posOffset>
            </wp:positionV>
            <wp:extent cx="5784200" cy="2095500"/>
            <wp:effectExtent l="0" t="0" r="7620" b="12700"/>
            <wp:wrapNone/>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43A44C55" w14:textId="77777777" w:rsidR="00A07A90" w:rsidRDefault="00A07A90" w:rsidP="00A07A90">
      <w:pPr>
        <w:jc w:val="both"/>
        <w:rPr>
          <w:rFonts w:ascii="Work Sans Light" w:hAnsi="Work Sans Light" w:cs="Work Sans"/>
          <w:i/>
          <w:color w:val="000000" w:themeColor="text1"/>
          <w:szCs w:val="20"/>
          <w:lang w:val="es-MX"/>
        </w:rPr>
      </w:pPr>
    </w:p>
    <w:p w14:paraId="11113305" w14:textId="77777777" w:rsidR="00A07A90" w:rsidRDefault="00A07A90" w:rsidP="00A07A90">
      <w:pPr>
        <w:jc w:val="both"/>
        <w:rPr>
          <w:rFonts w:ascii="Work Sans Light" w:hAnsi="Work Sans Light" w:cs="Work Sans"/>
          <w:i/>
          <w:color w:val="000000" w:themeColor="text1"/>
          <w:szCs w:val="20"/>
          <w:lang w:val="es-MX"/>
        </w:rPr>
      </w:pPr>
    </w:p>
    <w:p w14:paraId="5BDF0DFF" w14:textId="77777777" w:rsidR="00A07A90" w:rsidRDefault="00A07A90" w:rsidP="00A07A90">
      <w:pPr>
        <w:jc w:val="both"/>
        <w:rPr>
          <w:rFonts w:ascii="Work Sans Light" w:hAnsi="Work Sans Light" w:cs="Work Sans"/>
          <w:i/>
          <w:color w:val="000000" w:themeColor="text1"/>
          <w:szCs w:val="20"/>
          <w:lang w:val="es-MX"/>
        </w:rPr>
      </w:pPr>
    </w:p>
    <w:p w14:paraId="1728DEE8" w14:textId="77777777" w:rsidR="00A07A90" w:rsidRDefault="00A07A90" w:rsidP="00A07A90">
      <w:pPr>
        <w:jc w:val="both"/>
        <w:rPr>
          <w:rFonts w:ascii="Work Sans Light" w:hAnsi="Work Sans Light" w:cs="Work Sans"/>
          <w:i/>
          <w:color w:val="000000" w:themeColor="text1"/>
          <w:szCs w:val="20"/>
          <w:lang w:val="es-MX"/>
        </w:rPr>
      </w:pPr>
    </w:p>
    <w:p w14:paraId="15FC3A02" w14:textId="77777777" w:rsidR="00A07A90" w:rsidRDefault="00A07A90" w:rsidP="00A07A90">
      <w:pPr>
        <w:jc w:val="both"/>
        <w:rPr>
          <w:rFonts w:ascii="Work Sans Light" w:hAnsi="Work Sans Light" w:cs="Work Sans"/>
          <w:i/>
          <w:color w:val="000000" w:themeColor="text1"/>
          <w:szCs w:val="20"/>
          <w:lang w:val="es-MX"/>
        </w:rPr>
      </w:pPr>
    </w:p>
    <w:p w14:paraId="084A1C65" w14:textId="77777777" w:rsidR="00A07A90" w:rsidRDefault="00A07A90" w:rsidP="00A07A90">
      <w:pPr>
        <w:jc w:val="both"/>
        <w:rPr>
          <w:rFonts w:ascii="Work Sans Light" w:hAnsi="Work Sans Light" w:cs="Work Sans"/>
          <w:i/>
          <w:color w:val="000000" w:themeColor="text1"/>
          <w:szCs w:val="20"/>
          <w:lang w:val="es-MX"/>
        </w:rPr>
      </w:pPr>
    </w:p>
    <w:p w14:paraId="78F88A6B" w14:textId="77777777" w:rsidR="00A07A90" w:rsidRDefault="00A07A90" w:rsidP="00A07A90">
      <w:pPr>
        <w:jc w:val="both"/>
        <w:rPr>
          <w:rFonts w:ascii="Work Sans Light" w:hAnsi="Work Sans Light" w:cs="Work Sans"/>
          <w:i/>
          <w:color w:val="000000" w:themeColor="text1"/>
          <w:szCs w:val="20"/>
          <w:lang w:val="es-MX"/>
        </w:rPr>
      </w:pPr>
    </w:p>
    <w:p w14:paraId="32A94A8C" w14:textId="77777777" w:rsidR="006024F4" w:rsidRPr="00CB58AC" w:rsidRDefault="006024F4" w:rsidP="00A07A90">
      <w:pPr>
        <w:jc w:val="both"/>
        <w:rPr>
          <w:rFonts w:ascii="Work Sans Light" w:hAnsi="Work Sans Light"/>
          <w:i/>
        </w:rPr>
      </w:pPr>
    </w:p>
    <w:p w14:paraId="542C7250" w14:textId="52D8489A" w:rsidR="00A07A90" w:rsidRPr="00A20411" w:rsidRDefault="006024F4" w:rsidP="00890819">
      <w:pPr>
        <w:pStyle w:val="Ttulo1"/>
        <w:rPr>
          <w:rFonts w:eastAsiaTheme="majorEastAsia" w:cstheme="majorBidi"/>
          <w:bCs w:val="0"/>
          <w:color w:val="0084F1"/>
          <w:sz w:val="26"/>
          <w:szCs w:val="26"/>
          <w:lang w:val="es-ES" w:eastAsia="es-ES"/>
        </w:rPr>
      </w:pPr>
      <w:bookmarkStart w:id="508" w:name="_Toc86408564"/>
      <w:bookmarkStart w:id="509" w:name="_Toc86408773"/>
      <w:bookmarkStart w:id="510" w:name="_Toc86408968"/>
      <w:bookmarkStart w:id="511" w:name="_Toc86761346"/>
      <w:r w:rsidRPr="00A20411">
        <w:rPr>
          <w:rFonts w:eastAsiaTheme="majorEastAsia" w:cstheme="majorBidi"/>
          <w:bCs w:val="0"/>
          <w:color w:val="0084F1"/>
          <w:sz w:val="26"/>
          <w:szCs w:val="26"/>
          <w:lang w:val="es-ES" w:eastAsia="es-ES"/>
        </w:rPr>
        <w:t>REGISTRO HISTÓRICO REPOBLAMIENTOS EPBM EN DRBQ</w:t>
      </w:r>
      <w:bookmarkEnd w:id="508"/>
      <w:bookmarkEnd w:id="509"/>
      <w:bookmarkEnd w:id="510"/>
      <w:bookmarkEnd w:id="511"/>
    </w:p>
    <w:p w14:paraId="332E26FA" w14:textId="1A9222DD" w:rsidR="00A07A90" w:rsidRDefault="006024F4" w:rsidP="00890819">
      <w:pPr>
        <w:pStyle w:val="Ttulo2"/>
      </w:pPr>
      <w:bookmarkStart w:id="512" w:name="_Toc86408565"/>
      <w:bookmarkStart w:id="513" w:name="_Toc86408774"/>
      <w:bookmarkStart w:id="514" w:name="_Toc86408969"/>
      <w:bookmarkStart w:id="515" w:name="_Toc86761347"/>
      <w:r w:rsidRPr="006024F4">
        <w:t xml:space="preserve">En que </w:t>
      </w:r>
      <w:r w:rsidRPr="00A20411">
        <w:t>puedes a</w:t>
      </w:r>
      <w:r w:rsidRPr="006024F4">
        <w:t>yudar al usuario</w:t>
      </w:r>
      <w:bookmarkEnd w:id="512"/>
      <w:bookmarkEnd w:id="513"/>
      <w:bookmarkEnd w:id="514"/>
      <w:bookmarkEnd w:id="515"/>
      <w:r w:rsidRPr="006024F4">
        <w:t xml:space="preserve">  </w:t>
      </w:r>
    </w:p>
    <w:p w14:paraId="7350393F" w14:textId="77777777" w:rsidR="00890819" w:rsidRPr="00890819" w:rsidRDefault="00890819" w:rsidP="00890819">
      <w:pPr>
        <w:rPr>
          <w:lang w:val="es-ES" w:eastAsia="es-ES"/>
        </w:rPr>
      </w:pPr>
    </w:p>
    <w:p w14:paraId="0C9A05F0" w14:textId="0B96934A" w:rsidR="00A07A90" w:rsidRPr="001307AB" w:rsidRDefault="00A07A90" w:rsidP="00C25FD0">
      <w:pPr>
        <w:pStyle w:val="TextoCorrido"/>
        <w:numPr>
          <w:ilvl w:val="0"/>
          <w:numId w:val="36"/>
        </w:numPr>
        <w:ind w:left="426"/>
      </w:pPr>
      <w:r>
        <w:lastRenderedPageBreak/>
        <w:t>En la formalización de pescadores y pequeños comerciantes</w:t>
      </w:r>
      <w:r w:rsidRPr="001307AB">
        <w:t xml:space="preserve"> </w:t>
      </w:r>
      <w:r>
        <w:t>mediante j</w:t>
      </w:r>
      <w:r w:rsidRPr="001307AB">
        <w:t>ornadas</w:t>
      </w:r>
      <w:r>
        <w:t xml:space="preserve"> dispuesta para esto, sin costo por tasas según cumplimiento de los requisitos establecido por norma</w:t>
      </w:r>
      <w:r w:rsidR="00097A9F">
        <w:t>.</w:t>
      </w:r>
    </w:p>
    <w:p w14:paraId="0BE275BF" w14:textId="2A9D35DB" w:rsidR="00A07A90" w:rsidRPr="001307AB" w:rsidRDefault="00A07A90" w:rsidP="00C25FD0">
      <w:pPr>
        <w:pStyle w:val="TextoCorrido"/>
        <w:numPr>
          <w:ilvl w:val="0"/>
          <w:numId w:val="36"/>
        </w:numPr>
        <w:ind w:left="426"/>
      </w:pPr>
      <w:r>
        <w:t xml:space="preserve">Formalización de la actividad comercial y de producción para empresas y personas naturales que desarrollan la actividad de </w:t>
      </w:r>
      <w:r w:rsidR="00097A9F">
        <w:t>compraventa</w:t>
      </w:r>
      <w:r>
        <w:t xml:space="preserve"> de productos pesqueros por volumen mayor a 5,1T/año</w:t>
      </w:r>
      <w:r w:rsidR="00097A9F">
        <w:t>.</w:t>
      </w:r>
    </w:p>
    <w:p w14:paraId="09CBE4A6" w14:textId="77777777" w:rsidR="00A07A90" w:rsidRDefault="00A07A90" w:rsidP="00C25FD0">
      <w:pPr>
        <w:pStyle w:val="TextoCorrido"/>
        <w:numPr>
          <w:ilvl w:val="0"/>
          <w:numId w:val="36"/>
        </w:numPr>
        <w:ind w:left="426"/>
      </w:pPr>
      <w:r>
        <w:t>Asistencia técnica médiate el acompañamiento y apoyo nuestros profesionales en acuicultura y pesca según sea el caso.</w:t>
      </w:r>
    </w:p>
    <w:p w14:paraId="588CACB1" w14:textId="6C27E055" w:rsidR="006024F4" w:rsidRPr="007641B1" w:rsidRDefault="00A07A90" w:rsidP="00097A9F">
      <w:pPr>
        <w:pStyle w:val="TextoCorrido"/>
        <w:numPr>
          <w:ilvl w:val="0"/>
          <w:numId w:val="36"/>
        </w:numPr>
        <w:ind w:left="426"/>
      </w:pPr>
      <w:r w:rsidRPr="007641B1">
        <w:t>Formulación de proyectos para iniciativas de apoyo al programa DTAF</w:t>
      </w:r>
      <w:r w:rsidR="00097A9F">
        <w:t>.</w:t>
      </w:r>
    </w:p>
    <w:p w14:paraId="362DEAE0" w14:textId="3E85DEA3" w:rsidR="00A07A90" w:rsidRDefault="00A07A90" w:rsidP="006024F4">
      <w:pPr>
        <w:pStyle w:val="TextoCorrido"/>
      </w:pPr>
      <w:r>
        <w:t xml:space="preserve">Mediante alianzas interinstitucionales apoyar con el </w:t>
      </w:r>
      <w:r w:rsidR="006024F4">
        <w:t>fortalecimiento</w:t>
      </w:r>
      <w:r>
        <w:t xml:space="preserve"> de la formación en patrón de pesca para nuestros pescadores</w:t>
      </w:r>
      <w:r w:rsidR="00097A9F">
        <w:t>.</w:t>
      </w:r>
    </w:p>
    <w:p w14:paraId="3220E88E" w14:textId="12525124" w:rsidR="00DE7F57" w:rsidRDefault="00BF2B43" w:rsidP="006024F4">
      <w:pPr>
        <w:pStyle w:val="TextoCorrido"/>
        <w:numPr>
          <w:ilvl w:val="0"/>
          <w:numId w:val="37"/>
        </w:numPr>
        <w:ind w:left="426"/>
      </w:pPr>
      <w:r w:rsidRPr="007641B1">
        <w:t>Entrega de elementos de apoyo a proyectos de fomento – Octubre</w:t>
      </w:r>
      <w:r>
        <w:t xml:space="preserve"> – diciembre </w:t>
      </w:r>
      <w:r w:rsidRPr="007641B1">
        <w:t>de 2021</w:t>
      </w:r>
      <w:r w:rsidR="00097A9F">
        <w:t>.</w:t>
      </w:r>
    </w:p>
    <w:p w14:paraId="052F8564" w14:textId="643A782B" w:rsidR="00BF2B43" w:rsidRDefault="00BF2B43" w:rsidP="00890819">
      <w:pPr>
        <w:pStyle w:val="Ttulo2"/>
      </w:pPr>
      <w:bookmarkStart w:id="516" w:name="_Toc86408566"/>
      <w:bookmarkStart w:id="517" w:name="_Toc86408775"/>
      <w:bookmarkStart w:id="518" w:name="_Toc86408970"/>
      <w:bookmarkStart w:id="519" w:name="_Toc86761348"/>
      <w:r w:rsidRPr="00CD7453">
        <w:t>Galería de fotos y videos de las actividades</w:t>
      </w:r>
      <w:bookmarkEnd w:id="516"/>
      <w:bookmarkEnd w:id="517"/>
      <w:bookmarkEnd w:id="518"/>
      <w:bookmarkEnd w:id="519"/>
    </w:p>
    <w:p w14:paraId="0B1CF1E6" w14:textId="07D3E594" w:rsidR="00BF2B43" w:rsidRDefault="006024F4" w:rsidP="00BF2B43">
      <w:pPr>
        <w:jc w:val="center"/>
        <w:rPr>
          <w:rFonts w:ascii="Work Sans Light" w:hAnsi="Work Sans Light"/>
          <w:b/>
        </w:rPr>
      </w:pPr>
      <w:r w:rsidRPr="00CD7453">
        <w:rPr>
          <w:rFonts w:ascii="Work Sans Light" w:hAnsi="Work Sans Light"/>
          <w:b/>
          <w:noProof/>
          <w:lang w:eastAsia="es-CO"/>
        </w:rPr>
        <w:drawing>
          <wp:anchor distT="0" distB="0" distL="114300" distR="114300" simplePos="0" relativeHeight="251669504" behindDoc="1" locked="0" layoutInCell="1" allowOverlap="1" wp14:anchorId="01FA8D43" wp14:editId="21C2FB84">
            <wp:simplePos x="0" y="0"/>
            <wp:positionH relativeFrom="column">
              <wp:posOffset>4252153</wp:posOffset>
            </wp:positionH>
            <wp:positionV relativeFrom="paragraph">
              <wp:posOffset>156538</wp:posOffset>
            </wp:positionV>
            <wp:extent cx="2136140" cy="1653747"/>
            <wp:effectExtent l="0" t="0" r="0" b="0"/>
            <wp:wrapNone/>
            <wp:docPr id="42" name="Picture 2" descr="https://lh3.googleusercontent.com/RJRKT8tMJz2HF7f9nISNG1heoNkHimy0wfnF2xw9CJWsULmBl3NxK8CLBqFmgHBIbyzRYsI7VgaIYHYVbNXlusy-xZ9fV1uREyg_2hh52lpk8xcT74GJBUx7eoOah4nm-tcSvuG9wafWtVev5mtafQD73BGTxzUoLWKi0c_kGYsuKC6qFDGVWidx7X9f9z9ihQqzi_J6ABuj6Jjzs5cWH2Jhxhg6YOIP9Oew7jTA_NvRMzLrsQDdzldKurr9SRG1_evEcWkFQEFh-qNG9S3tVpDOaDXP3sQcQ5TERP9MTePPU7Er-R6xBzSH9SBZGkydxdLUWWZ2jO29Py_Ok6lf_GGKf5Ep0fj2mHYNzdqeh4Hel_BHtKnCfWq8tqNUvHIwvN4Jbt6cH9j3X7G5sLhFOAphw0VnBqmHYYj80vcbaWz3XkAINa_gUXvcLo3sT3_ZrJm6ACKpMipONzeSfe9qVqsYqD-NZrTCQ6elsyTWnmPOVj9w_scGRXre982RjEM93hAmWrbH9BMNE9GC0DZYWkOTNyioLZsjzr1ug15gWWng6i9V_4xwSkUIVY6vqC0FBY78OyfvlYvfuZ6HC_wtv6tgnLYyVpWUVgIeOErTa2vRNZbQVlOeCVaMnwNOZzLaTDF3v3VorX4lNISXh8Hu6PyaNwCmzZVKtapp57vpcXmEh8ZcpyLpyNtr38LI4c0QOQonV089r1YOQaQD1rcNBI-vfg=w758-h568-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descr="https://lh3.googleusercontent.com/RJRKT8tMJz2HF7f9nISNG1heoNkHimy0wfnF2xw9CJWsULmBl3NxK8CLBqFmgHBIbyzRYsI7VgaIYHYVbNXlusy-xZ9fV1uREyg_2hh52lpk8xcT74GJBUx7eoOah4nm-tcSvuG9wafWtVev5mtafQD73BGTxzUoLWKi0c_kGYsuKC6qFDGVWidx7X9f9z9ihQqzi_J6ABuj6Jjzs5cWH2Jhxhg6YOIP9Oew7jTA_NvRMzLrsQDdzldKurr9SRG1_evEcWkFQEFh-qNG9S3tVpDOaDXP3sQcQ5TERP9MTePPU7Er-R6xBzSH9SBZGkydxdLUWWZ2jO29Py_Ok6lf_GGKf5Ep0fj2mHYNzdqeh4Hel_BHtKnCfWq8tqNUvHIwvN4Jbt6cH9j3X7G5sLhFOAphw0VnBqmHYYj80vcbaWz3XkAINa_gUXvcLo3sT3_ZrJm6ACKpMipONzeSfe9qVqsYqD-NZrTCQ6elsyTWnmPOVj9w_scGRXre982RjEM93hAmWrbH9BMNE9GC0DZYWkOTNyioLZsjzr1ug15gWWng6i9V_4xwSkUIVY6vqC0FBY78OyfvlYvfuZ6HC_wtv6tgnLYyVpWUVgIeOErTa2vRNZbQVlOeCVaMnwNOZzLaTDF3v3VorX4lNISXh8Hu6PyaNwCmzZVKtapp57vpcXmEh8ZcpyLpyNtr38LI4c0QOQonV089r1YOQaQD1rcNBI-vfg=w758-h568-no?authuser=0"/>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7415" t="7129" r="6918" b="7129"/>
                    <a:stretch/>
                  </pic:blipFill>
                  <pic:spPr bwMode="auto">
                    <a:xfrm>
                      <a:off x="0" y="0"/>
                      <a:ext cx="2137210" cy="1654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D7453">
        <w:rPr>
          <w:rFonts w:ascii="Work Sans Light" w:hAnsi="Work Sans Light"/>
          <w:b/>
          <w:noProof/>
          <w:lang w:eastAsia="es-CO"/>
        </w:rPr>
        <w:drawing>
          <wp:anchor distT="0" distB="0" distL="114300" distR="114300" simplePos="0" relativeHeight="251667456" behindDoc="1" locked="0" layoutInCell="1" allowOverlap="1" wp14:anchorId="4B273FA4" wp14:editId="66A44EC3">
            <wp:simplePos x="0" y="0"/>
            <wp:positionH relativeFrom="column">
              <wp:posOffset>1909645</wp:posOffset>
            </wp:positionH>
            <wp:positionV relativeFrom="paragraph">
              <wp:posOffset>156538</wp:posOffset>
            </wp:positionV>
            <wp:extent cx="2145519" cy="1653540"/>
            <wp:effectExtent l="0" t="0" r="1270" b="0"/>
            <wp:wrapNone/>
            <wp:docPr id="41" name="Imagen 5" descr="Un grupo de personas en un barco en el agu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5" descr="Un grupo de personas en un barco en el agua&#10;&#10;Descripción generada automáticamente"/>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49944" cy="1656950"/>
                    </a:xfrm>
                    <a:prstGeom prst="rect">
                      <a:avLst/>
                    </a:prstGeom>
                  </pic:spPr>
                </pic:pic>
              </a:graphicData>
            </a:graphic>
            <wp14:sizeRelH relativeFrom="margin">
              <wp14:pctWidth>0</wp14:pctWidth>
            </wp14:sizeRelH>
            <wp14:sizeRelV relativeFrom="margin">
              <wp14:pctHeight>0</wp14:pctHeight>
            </wp14:sizeRelV>
          </wp:anchor>
        </w:drawing>
      </w:r>
      <w:r w:rsidR="00BF2B43" w:rsidRPr="00CD7453">
        <w:rPr>
          <w:rFonts w:ascii="Work Sans Light" w:hAnsi="Work Sans Light"/>
          <w:b/>
          <w:noProof/>
          <w:lang w:eastAsia="es-CO"/>
        </w:rPr>
        <w:drawing>
          <wp:anchor distT="0" distB="0" distL="114300" distR="114300" simplePos="0" relativeHeight="251666432" behindDoc="1" locked="0" layoutInCell="1" allowOverlap="1" wp14:anchorId="78E73A87" wp14:editId="5D79097F">
            <wp:simplePos x="0" y="0"/>
            <wp:positionH relativeFrom="column">
              <wp:posOffset>67310</wp:posOffset>
            </wp:positionH>
            <wp:positionV relativeFrom="paragraph">
              <wp:posOffset>154940</wp:posOffset>
            </wp:positionV>
            <wp:extent cx="1653540" cy="1653540"/>
            <wp:effectExtent l="0" t="0" r="3810" b="3810"/>
            <wp:wrapNone/>
            <wp:docPr id="40" name="Imagen 4" descr="Un grupo de personas paradas en el agu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 descr="Un grupo de personas paradas en el agua&#10;&#10;Descripción generada automáticamente con confianza media"/>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53963" cy="1653963"/>
                    </a:xfrm>
                    <a:prstGeom prst="rect">
                      <a:avLst/>
                    </a:prstGeom>
                  </pic:spPr>
                </pic:pic>
              </a:graphicData>
            </a:graphic>
            <wp14:sizeRelH relativeFrom="margin">
              <wp14:pctWidth>0</wp14:pctWidth>
            </wp14:sizeRelH>
            <wp14:sizeRelV relativeFrom="margin">
              <wp14:pctHeight>0</wp14:pctHeight>
            </wp14:sizeRelV>
          </wp:anchor>
        </w:drawing>
      </w:r>
    </w:p>
    <w:p w14:paraId="7078AA3E" w14:textId="70501CC1" w:rsidR="00BF2B43" w:rsidRDefault="00BF2B43" w:rsidP="00BF2B43">
      <w:pPr>
        <w:jc w:val="center"/>
        <w:rPr>
          <w:rFonts w:ascii="Work Sans Light" w:hAnsi="Work Sans Light"/>
          <w:b/>
        </w:rPr>
      </w:pPr>
    </w:p>
    <w:p w14:paraId="6027F45F" w14:textId="3C7D86E1" w:rsidR="00BF2B43" w:rsidRDefault="00BF2B43" w:rsidP="00BF2B43">
      <w:pPr>
        <w:jc w:val="center"/>
        <w:rPr>
          <w:rFonts w:ascii="Work Sans Light" w:hAnsi="Work Sans Light"/>
          <w:b/>
        </w:rPr>
      </w:pPr>
    </w:p>
    <w:p w14:paraId="77D6D76B" w14:textId="5A73CD48" w:rsidR="00BF2B43" w:rsidRDefault="00BF2B43" w:rsidP="00BF2B43">
      <w:pPr>
        <w:jc w:val="center"/>
        <w:rPr>
          <w:rFonts w:ascii="Work Sans Light" w:hAnsi="Work Sans Light"/>
          <w:b/>
        </w:rPr>
      </w:pPr>
    </w:p>
    <w:p w14:paraId="08132E31" w14:textId="4B4B8BE7" w:rsidR="00BF2B43" w:rsidRDefault="00BF2B43" w:rsidP="00BF2B43">
      <w:pPr>
        <w:jc w:val="center"/>
        <w:rPr>
          <w:rFonts w:ascii="Work Sans Light" w:hAnsi="Work Sans Light"/>
          <w:b/>
        </w:rPr>
      </w:pPr>
    </w:p>
    <w:p w14:paraId="62DFCD43" w14:textId="1DB05EC4" w:rsidR="00BF2B43" w:rsidRDefault="00BF2B43" w:rsidP="00BF2B43">
      <w:pPr>
        <w:jc w:val="center"/>
        <w:rPr>
          <w:rFonts w:ascii="Work Sans Light" w:hAnsi="Work Sans Light"/>
          <w:b/>
        </w:rPr>
      </w:pPr>
    </w:p>
    <w:p w14:paraId="3ED27DC6" w14:textId="451EB86A" w:rsidR="00BF2B43" w:rsidRDefault="00BF2B43" w:rsidP="00BF2B43">
      <w:pPr>
        <w:jc w:val="center"/>
        <w:rPr>
          <w:rFonts w:ascii="Work Sans Light" w:hAnsi="Work Sans Light"/>
          <w:b/>
        </w:rPr>
      </w:pPr>
    </w:p>
    <w:p w14:paraId="5D9DD8C4" w14:textId="39002736" w:rsidR="00BF2B43" w:rsidRDefault="006024F4" w:rsidP="006024F4">
      <w:pPr>
        <w:rPr>
          <w:rFonts w:ascii="Work Sans Light" w:hAnsi="Work Sans Light"/>
          <w:b/>
        </w:rPr>
      </w:pPr>
      <w:r w:rsidRPr="00CA227A">
        <w:rPr>
          <w:rFonts w:ascii="Work Sans Light" w:hAnsi="Work Sans Light"/>
          <w:b/>
          <w:noProof/>
          <w:lang w:eastAsia="es-CO"/>
        </w:rPr>
        <w:drawing>
          <wp:anchor distT="0" distB="0" distL="114300" distR="114300" simplePos="0" relativeHeight="251675648" behindDoc="1" locked="0" layoutInCell="1" allowOverlap="1" wp14:anchorId="60F67C1C" wp14:editId="66D71F51">
            <wp:simplePos x="0" y="0"/>
            <wp:positionH relativeFrom="column">
              <wp:posOffset>4252153</wp:posOffset>
            </wp:positionH>
            <wp:positionV relativeFrom="paragraph">
              <wp:posOffset>77620</wp:posOffset>
            </wp:positionV>
            <wp:extent cx="2136139" cy="1561672"/>
            <wp:effectExtent l="0" t="0" r="0" b="635"/>
            <wp:wrapNone/>
            <wp:docPr id="50" name="Imagen 50" descr="C:\Users\Usuario\Downloads\PHOTO-2021-06-23-18-10-4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wnloads\PHOTO-2021-06-23-18-10-41 (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40594" cy="15649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7453">
        <w:rPr>
          <w:rFonts w:ascii="Work Sans Light" w:hAnsi="Work Sans Light"/>
          <w:b/>
          <w:noProof/>
          <w:lang w:eastAsia="es-CO"/>
        </w:rPr>
        <w:drawing>
          <wp:anchor distT="0" distB="0" distL="114300" distR="114300" simplePos="0" relativeHeight="251668480" behindDoc="1" locked="0" layoutInCell="1" allowOverlap="1" wp14:anchorId="0EB5D170" wp14:editId="6063DF27">
            <wp:simplePos x="0" y="0"/>
            <wp:positionH relativeFrom="column">
              <wp:posOffset>80845</wp:posOffset>
            </wp:positionH>
            <wp:positionV relativeFrom="paragraph">
              <wp:posOffset>118716</wp:posOffset>
            </wp:positionV>
            <wp:extent cx="1642745" cy="1468299"/>
            <wp:effectExtent l="0" t="0" r="0" b="5080"/>
            <wp:wrapNone/>
            <wp:docPr id="9" name="Imagen 7" descr="Imagen que contiene persona, exterior, hombre,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7" descr="Imagen que contiene persona, exterior, hombre, sostener&#10;&#10;Descripción generada automáticamente"/>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53085" cy="1477541"/>
                    </a:xfrm>
                    <a:prstGeom prst="rect">
                      <a:avLst/>
                    </a:prstGeom>
                  </pic:spPr>
                </pic:pic>
              </a:graphicData>
            </a:graphic>
            <wp14:sizeRelH relativeFrom="margin">
              <wp14:pctWidth>0</wp14:pctWidth>
            </wp14:sizeRelH>
            <wp14:sizeRelV relativeFrom="margin">
              <wp14:pctHeight>0</wp14:pctHeight>
            </wp14:sizeRelV>
          </wp:anchor>
        </w:drawing>
      </w:r>
      <w:r w:rsidRPr="00392BB9">
        <w:rPr>
          <w:rFonts w:ascii="Work Sans Light" w:hAnsi="Work Sans Light"/>
          <w:b/>
          <w:noProof/>
          <w:lang w:eastAsia="es-CO"/>
        </w:rPr>
        <w:drawing>
          <wp:anchor distT="0" distB="0" distL="114300" distR="114300" simplePos="0" relativeHeight="251671552" behindDoc="1" locked="0" layoutInCell="1" allowOverlap="1" wp14:anchorId="4ABB5D10" wp14:editId="3A91F440">
            <wp:simplePos x="0" y="0"/>
            <wp:positionH relativeFrom="column">
              <wp:posOffset>1909645</wp:posOffset>
            </wp:positionH>
            <wp:positionV relativeFrom="paragraph">
              <wp:posOffset>77620</wp:posOffset>
            </wp:positionV>
            <wp:extent cx="2144623" cy="1509740"/>
            <wp:effectExtent l="0" t="0" r="1905" b="1905"/>
            <wp:wrapNone/>
            <wp:docPr id="44" name="Imagen 44" descr="C:\Users\Usuario\Downloads\PHOTO-2021-06-23-18-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wnloads\PHOTO-2021-06-23-18-08-5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52230" cy="1515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91B10C" w14:textId="639DE109" w:rsidR="00BF2B43" w:rsidRDefault="00BF2B43" w:rsidP="00BF2B43">
      <w:pPr>
        <w:jc w:val="center"/>
        <w:rPr>
          <w:rFonts w:ascii="Work Sans Light" w:hAnsi="Work Sans Light"/>
          <w:b/>
        </w:rPr>
      </w:pPr>
    </w:p>
    <w:p w14:paraId="6F41C4AA" w14:textId="58BC488F" w:rsidR="00BF2B43" w:rsidRDefault="00BF2B43" w:rsidP="00BF2B43">
      <w:pPr>
        <w:jc w:val="center"/>
        <w:rPr>
          <w:rFonts w:ascii="Work Sans Light" w:hAnsi="Work Sans Light"/>
          <w:b/>
        </w:rPr>
      </w:pPr>
    </w:p>
    <w:p w14:paraId="4922AD83" w14:textId="37275C7D" w:rsidR="00BF2B43" w:rsidRDefault="00BF2B43" w:rsidP="00BF2B43">
      <w:pPr>
        <w:jc w:val="center"/>
        <w:rPr>
          <w:rFonts w:ascii="Work Sans Light" w:hAnsi="Work Sans Light"/>
          <w:b/>
        </w:rPr>
      </w:pPr>
    </w:p>
    <w:p w14:paraId="526748E4" w14:textId="4AAD7A27" w:rsidR="00BF2B43" w:rsidRDefault="00BF2B43" w:rsidP="00BF2B43">
      <w:pPr>
        <w:jc w:val="center"/>
        <w:rPr>
          <w:rFonts w:ascii="Work Sans Light" w:hAnsi="Work Sans Light"/>
          <w:b/>
        </w:rPr>
      </w:pPr>
    </w:p>
    <w:p w14:paraId="4C45A753" w14:textId="3A3BC38B" w:rsidR="00BF2B43" w:rsidRDefault="00BF2B43" w:rsidP="006024F4">
      <w:pPr>
        <w:rPr>
          <w:rFonts w:ascii="Work Sans Light" w:hAnsi="Work Sans Light"/>
          <w:b/>
        </w:rPr>
      </w:pPr>
    </w:p>
    <w:p w14:paraId="2730EF13" w14:textId="0BEAC3D4" w:rsidR="00BF2B43" w:rsidRDefault="006024F4" w:rsidP="00BF2B43">
      <w:pPr>
        <w:jc w:val="center"/>
        <w:rPr>
          <w:rFonts w:ascii="Work Sans Light" w:hAnsi="Work Sans Light"/>
          <w:b/>
        </w:rPr>
      </w:pPr>
      <w:r w:rsidRPr="00CA227A">
        <w:rPr>
          <w:rFonts w:ascii="Work Sans Light" w:hAnsi="Work Sans Light"/>
          <w:b/>
          <w:noProof/>
          <w:lang w:eastAsia="es-CO"/>
        </w:rPr>
        <w:drawing>
          <wp:anchor distT="0" distB="0" distL="114300" distR="114300" simplePos="0" relativeHeight="251672576" behindDoc="1" locked="0" layoutInCell="1" allowOverlap="1" wp14:anchorId="4E0FC3B7" wp14:editId="0BEAD01B">
            <wp:simplePos x="0" y="0"/>
            <wp:positionH relativeFrom="column">
              <wp:posOffset>4282975</wp:posOffset>
            </wp:positionH>
            <wp:positionV relativeFrom="paragraph">
              <wp:posOffset>80394</wp:posOffset>
            </wp:positionV>
            <wp:extent cx="2118360" cy="1537399"/>
            <wp:effectExtent l="0" t="0" r="2540" b="0"/>
            <wp:wrapNone/>
            <wp:docPr id="47" name="Imagen 47" descr="C:\Users\Usuario\Downloads\dd4ba9bc-b533-4aa7-b245-0204a260e9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uario\Downloads\dd4ba9bc-b533-4aa7-b245-0204a260e9e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19309" cy="15380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A227A">
        <w:rPr>
          <w:rFonts w:ascii="Work Sans Light" w:hAnsi="Work Sans Light"/>
          <w:b/>
          <w:noProof/>
          <w:lang w:eastAsia="es-CO"/>
        </w:rPr>
        <w:drawing>
          <wp:anchor distT="0" distB="0" distL="114300" distR="114300" simplePos="0" relativeHeight="251673600" behindDoc="1" locked="0" layoutInCell="1" allowOverlap="1" wp14:anchorId="1AFC2E50" wp14:editId="4F7F3373">
            <wp:simplePos x="0" y="0"/>
            <wp:positionH relativeFrom="column">
              <wp:posOffset>2269112</wp:posOffset>
            </wp:positionH>
            <wp:positionV relativeFrom="paragraph">
              <wp:posOffset>69850</wp:posOffset>
            </wp:positionV>
            <wp:extent cx="1839075" cy="1546860"/>
            <wp:effectExtent l="0" t="0" r="2540" b="2540"/>
            <wp:wrapNone/>
            <wp:docPr id="48" name="Imagen 48" descr="C:\Users\Usuario\Downloads\IMG-0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ownloads\IMG-0537.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39075" cy="1546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F2B43" w:rsidRPr="00CD7453">
        <w:rPr>
          <w:rFonts w:ascii="Work Sans Light" w:hAnsi="Work Sans Light"/>
          <w:b/>
          <w:noProof/>
          <w:lang w:eastAsia="es-CO"/>
        </w:rPr>
        <w:drawing>
          <wp:anchor distT="0" distB="0" distL="114300" distR="114300" simplePos="0" relativeHeight="251670528" behindDoc="1" locked="0" layoutInCell="1" allowOverlap="1" wp14:anchorId="196F6215" wp14:editId="6CBE6D8D">
            <wp:simplePos x="0" y="0"/>
            <wp:positionH relativeFrom="column">
              <wp:posOffset>82550</wp:posOffset>
            </wp:positionH>
            <wp:positionV relativeFrom="paragraph">
              <wp:posOffset>78105</wp:posOffset>
            </wp:positionV>
            <wp:extent cx="2049780" cy="1537335"/>
            <wp:effectExtent l="0" t="0" r="7620" b="5715"/>
            <wp:wrapNone/>
            <wp:docPr id="43" name="Imagen 43" descr="C:\Users\Usuario\Downloads\PHOTO-2021-06-23-18-1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PHOTO-2021-06-23-18-10-4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49780" cy="1537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50702A" w14:textId="02D5C560" w:rsidR="00BF2B43" w:rsidRDefault="00BF2B43" w:rsidP="00BF2B43">
      <w:pPr>
        <w:jc w:val="center"/>
        <w:rPr>
          <w:rFonts w:ascii="Work Sans Light" w:hAnsi="Work Sans Light"/>
          <w:b/>
        </w:rPr>
      </w:pPr>
    </w:p>
    <w:p w14:paraId="77EBC0F0" w14:textId="129507D9" w:rsidR="00BF2B43" w:rsidRDefault="00BF2B43" w:rsidP="00BF2B43">
      <w:pPr>
        <w:jc w:val="center"/>
        <w:rPr>
          <w:rFonts w:ascii="Work Sans Light" w:hAnsi="Work Sans Light"/>
          <w:b/>
        </w:rPr>
      </w:pPr>
    </w:p>
    <w:p w14:paraId="2A55B48B" w14:textId="0CA32116" w:rsidR="00BF2B43" w:rsidRDefault="00BF2B43" w:rsidP="00BF2B43">
      <w:pPr>
        <w:jc w:val="center"/>
        <w:rPr>
          <w:rFonts w:ascii="Work Sans Light" w:hAnsi="Work Sans Light"/>
          <w:b/>
        </w:rPr>
      </w:pPr>
    </w:p>
    <w:p w14:paraId="34FC0DFE" w14:textId="5DF723AC" w:rsidR="00BF2B43" w:rsidRDefault="00BF2B43" w:rsidP="00BF2B43">
      <w:pPr>
        <w:jc w:val="center"/>
        <w:rPr>
          <w:rFonts w:ascii="Work Sans Light" w:hAnsi="Work Sans Light"/>
          <w:b/>
        </w:rPr>
      </w:pPr>
    </w:p>
    <w:p w14:paraId="52CF1582" w14:textId="3E958FB7" w:rsidR="00BF2B43" w:rsidRDefault="00BF2B43" w:rsidP="006024F4">
      <w:pPr>
        <w:rPr>
          <w:rFonts w:ascii="Work Sans Light" w:hAnsi="Work Sans Light"/>
          <w:b/>
        </w:rPr>
      </w:pPr>
    </w:p>
    <w:p w14:paraId="6D78EE0C" w14:textId="74AECECC" w:rsidR="00BF2B43" w:rsidRDefault="006024F4" w:rsidP="00BF2B43">
      <w:pPr>
        <w:jc w:val="center"/>
        <w:rPr>
          <w:rFonts w:ascii="Work Sans Light" w:hAnsi="Work Sans Light"/>
          <w:b/>
        </w:rPr>
      </w:pPr>
      <w:r w:rsidRPr="00CA227A">
        <w:rPr>
          <w:rFonts w:ascii="Work Sans Light" w:hAnsi="Work Sans Light"/>
          <w:b/>
          <w:noProof/>
          <w:lang w:eastAsia="es-CO"/>
        </w:rPr>
        <w:drawing>
          <wp:anchor distT="0" distB="0" distL="114300" distR="114300" simplePos="0" relativeHeight="251674624" behindDoc="1" locked="0" layoutInCell="1" allowOverlap="1" wp14:anchorId="0D2A9B5B" wp14:editId="2A36B348">
            <wp:simplePos x="0" y="0"/>
            <wp:positionH relativeFrom="column">
              <wp:posOffset>80410</wp:posOffset>
            </wp:positionH>
            <wp:positionV relativeFrom="paragraph">
              <wp:posOffset>155589</wp:posOffset>
            </wp:positionV>
            <wp:extent cx="1005739" cy="1547609"/>
            <wp:effectExtent l="0" t="0" r="0" b="1905"/>
            <wp:wrapNone/>
            <wp:docPr id="49" name="Imagen 16" descr="Imagen que contiene exterior, hombre, parado, pequeñ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16" descr="Imagen que contiene exterior, hombre, parado, pequeño&#10;&#10;Descripción generada automáticamente"/>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005739" cy="1547609"/>
                    </a:xfrm>
                    <a:prstGeom prst="rect">
                      <a:avLst/>
                    </a:prstGeom>
                  </pic:spPr>
                </pic:pic>
              </a:graphicData>
            </a:graphic>
            <wp14:sizeRelH relativeFrom="margin">
              <wp14:pctWidth>0</wp14:pctWidth>
            </wp14:sizeRelH>
            <wp14:sizeRelV relativeFrom="margin">
              <wp14:pctHeight>0</wp14:pctHeight>
            </wp14:sizeRelV>
          </wp:anchor>
        </w:drawing>
      </w:r>
    </w:p>
    <w:p w14:paraId="535129AF" w14:textId="026586A3" w:rsidR="00BF2B43" w:rsidRDefault="00BF2B43" w:rsidP="00BF2B43">
      <w:pPr>
        <w:jc w:val="center"/>
        <w:rPr>
          <w:rFonts w:ascii="Work Sans Light" w:hAnsi="Work Sans Light"/>
          <w:b/>
        </w:rPr>
      </w:pPr>
    </w:p>
    <w:p w14:paraId="6BB90AFE" w14:textId="2DC6A9E5" w:rsidR="00BF2B43" w:rsidRDefault="00BF2B43" w:rsidP="00BF2B43">
      <w:pPr>
        <w:jc w:val="center"/>
        <w:rPr>
          <w:rFonts w:ascii="Work Sans Light" w:hAnsi="Work Sans Light"/>
          <w:b/>
        </w:rPr>
      </w:pPr>
    </w:p>
    <w:p w14:paraId="34E7AC1C" w14:textId="70C45625" w:rsidR="00BF2B43" w:rsidRDefault="00BF2B43" w:rsidP="00BF2B43">
      <w:pPr>
        <w:jc w:val="center"/>
        <w:rPr>
          <w:rFonts w:ascii="Work Sans Light" w:hAnsi="Work Sans Light"/>
          <w:b/>
        </w:rPr>
      </w:pPr>
    </w:p>
    <w:p w14:paraId="36C26F23" w14:textId="77777777" w:rsidR="00BF2B43" w:rsidRDefault="00BF2B43" w:rsidP="00BF2B43">
      <w:pPr>
        <w:jc w:val="center"/>
        <w:rPr>
          <w:rFonts w:ascii="Work Sans Light" w:hAnsi="Work Sans Light"/>
          <w:b/>
        </w:rPr>
      </w:pPr>
    </w:p>
    <w:p w14:paraId="5C2E57B2" w14:textId="77777777" w:rsidR="00BF2B43" w:rsidRDefault="00BF2B43" w:rsidP="00BF2B43">
      <w:pPr>
        <w:jc w:val="center"/>
        <w:rPr>
          <w:rFonts w:ascii="Work Sans Light" w:hAnsi="Work Sans Light"/>
          <w:b/>
        </w:rPr>
      </w:pPr>
    </w:p>
    <w:p w14:paraId="611928FD" w14:textId="1D466F0B" w:rsidR="00BF2B43" w:rsidRDefault="00BF2B43" w:rsidP="00A07A90">
      <w:pPr>
        <w:jc w:val="both"/>
        <w:rPr>
          <w:rFonts w:ascii="Garamond" w:hAnsi="Garamond" w:cs="Arial"/>
          <w:b/>
          <w:sz w:val="24"/>
          <w:szCs w:val="24"/>
        </w:rPr>
      </w:pPr>
    </w:p>
    <w:p w14:paraId="0FD53308" w14:textId="2DE7C019" w:rsidR="00BF2B43" w:rsidRPr="00A20411" w:rsidRDefault="00BF2B43" w:rsidP="00890819">
      <w:pPr>
        <w:pStyle w:val="Ttulo1"/>
        <w:rPr>
          <w:rFonts w:eastAsiaTheme="majorEastAsia" w:cstheme="majorBidi"/>
          <w:bCs w:val="0"/>
          <w:color w:val="0084F1"/>
          <w:sz w:val="26"/>
          <w:szCs w:val="26"/>
          <w:lang w:val="es-ES" w:eastAsia="es-ES"/>
        </w:rPr>
      </w:pPr>
      <w:bookmarkStart w:id="520" w:name="_Toc86408567"/>
      <w:bookmarkStart w:id="521" w:name="_Toc86408776"/>
      <w:bookmarkStart w:id="522" w:name="_Toc86408971"/>
      <w:bookmarkStart w:id="523" w:name="_Toc86761349"/>
      <w:r w:rsidRPr="00A20411">
        <w:rPr>
          <w:rFonts w:eastAsiaTheme="majorEastAsia" w:cstheme="majorBidi"/>
          <w:bCs w:val="0"/>
          <w:color w:val="0084F1"/>
          <w:sz w:val="26"/>
          <w:szCs w:val="26"/>
          <w:lang w:val="es-ES" w:eastAsia="es-ES"/>
        </w:rPr>
        <w:t>OTROS DOCUMENTOS DE INTERES, ACTOS ADMINISTRATIVOS EXCLUSIOVOS DE LA REGIONAL, PROYECTOS ESPECIFICOS INDEPENDIENTES DE CADDA REGIONAL</w:t>
      </w:r>
      <w:bookmarkEnd w:id="520"/>
      <w:bookmarkEnd w:id="521"/>
      <w:bookmarkEnd w:id="522"/>
      <w:bookmarkEnd w:id="523"/>
    </w:p>
    <w:p w14:paraId="601EC85E" w14:textId="47536316" w:rsidR="00BF2B43" w:rsidRPr="006024F4" w:rsidRDefault="00DE7F57" w:rsidP="00890819">
      <w:pPr>
        <w:pStyle w:val="Ttulo2"/>
      </w:pPr>
      <w:bookmarkStart w:id="524" w:name="_Toc86408568"/>
      <w:bookmarkStart w:id="525" w:name="_Toc86408777"/>
      <w:bookmarkStart w:id="526" w:name="_Toc86408972"/>
      <w:bookmarkStart w:id="527" w:name="_Toc86761350"/>
      <w:r w:rsidRPr="001B2271">
        <w:t>Acciones de ordenación pesquera</w:t>
      </w:r>
      <w:bookmarkEnd w:id="524"/>
      <w:bookmarkEnd w:id="525"/>
      <w:bookmarkEnd w:id="526"/>
      <w:bookmarkEnd w:id="527"/>
      <w:r w:rsidRPr="001B2271">
        <w:t xml:space="preserve"> </w:t>
      </w:r>
    </w:p>
    <w:p w14:paraId="17F9B2BE" w14:textId="77777777" w:rsidR="00BF2B43" w:rsidRPr="001B2271" w:rsidRDefault="00BF2B43" w:rsidP="006024F4">
      <w:pPr>
        <w:pStyle w:val="TextoCorrido"/>
      </w:pPr>
      <w:r>
        <w:t xml:space="preserve">Desde esta dirección regional y con el apoyo de la dirección central se está llevando a cabo en compañía de la Universidad de la magdalena el ordenamiento pesquero las Cuatro áreas de pesca correspondiente a esta jurisdicción en la cual hay participación activa de los funcionarios de región </w:t>
      </w:r>
    </w:p>
    <w:p w14:paraId="321EB983" w14:textId="7F14C436" w:rsidR="00BF2B43" w:rsidRDefault="00BF2B43" w:rsidP="006024F4">
      <w:pPr>
        <w:jc w:val="center"/>
        <w:rPr>
          <w:rFonts w:ascii="Garamond" w:hAnsi="Garamond" w:cs="Arial"/>
          <w:b/>
          <w:sz w:val="24"/>
          <w:szCs w:val="24"/>
        </w:rPr>
      </w:pPr>
      <w:r w:rsidRPr="001B2271">
        <w:rPr>
          <w:rFonts w:ascii="Work Sans Light" w:hAnsi="Work Sans Light"/>
          <w:noProof/>
          <w:lang w:eastAsia="es-CO"/>
        </w:rPr>
        <w:drawing>
          <wp:inline distT="0" distB="0" distL="0" distR="0" wp14:anchorId="49033A25" wp14:editId="5E67C209">
            <wp:extent cx="3799268" cy="2109427"/>
            <wp:effectExtent l="0" t="0" r="0" b="0"/>
            <wp:docPr id="10"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2" descr="Mapa&#10;&#10;Descripción generada automáticamente"/>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811681" cy="2116319"/>
                    </a:xfrm>
                    <a:prstGeom prst="rect">
                      <a:avLst/>
                    </a:prstGeom>
                  </pic:spPr>
                </pic:pic>
              </a:graphicData>
            </a:graphic>
          </wp:inline>
        </w:drawing>
      </w:r>
    </w:p>
    <w:p w14:paraId="5AB84B12" w14:textId="2B8F99BC" w:rsidR="00BF2B43" w:rsidRDefault="00BF2B43" w:rsidP="006024F4">
      <w:pPr>
        <w:pStyle w:val="TextoCorrido"/>
      </w:pPr>
    </w:p>
    <w:p w14:paraId="21301366" w14:textId="77777777" w:rsidR="00BF2B43" w:rsidRPr="001B2271" w:rsidRDefault="00BF2B43" w:rsidP="00C25FD0">
      <w:pPr>
        <w:pStyle w:val="TextoCorrido"/>
        <w:numPr>
          <w:ilvl w:val="0"/>
          <w:numId w:val="37"/>
        </w:numPr>
        <w:ind w:left="426"/>
        <w:rPr>
          <w:rFonts w:ascii="Work Sans Light" w:hAnsi="Work Sans Light"/>
        </w:rPr>
      </w:pPr>
      <w:r w:rsidRPr="001B2271">
        <w:rPr>
          <w:rFonts w:ascii="Work Sans Light" w:hAnsi="Work Sans Light"/>
          <w:bCs/>
          <w:lang w:val="es-MX"/>
        </w:rPr>
        <w:t>Ahuyama – Guajira</w:t>
      </w:r>
    </w:p>
    <w:p w14:paraId="4C64ED58" w14:textId="77777777" w:rsidR="00BF2B43" w:rsidRPr="001B2271" w:rsidRDefault="00BF2B43" w:rsidP="00C25FD0">
      <w:pPr>
        <w:pStyle w:val="TextoCorrido"/>
        <w:numPr>
          <w:ilvl w:val="0"/>
          <w:numId w:val="37"/>
        </w:numPr>
        <w:ind w:left="426"/>
        <w:rPr>
          <w:rFonts w:ascii="Work Sans Light" w:hAnsi="Work Sans Light"/>
        </w:rPr>
      </w:pPr>
      <w:r w:rsidRPr="001B2271">
        <w:rPr>
          <w:rFonts w:ascii="Work Sans Light" w:hAnsi="Work Sans Light"/>
          <w:bCs/>
          <w:lang w:val="es-MX"/>
        </w:rPr>
        <w:t>Taganga – Magdalena</w:t>
      </w:r>
    </w:p>
    <w:p w14:paraId="56F23923" w14:textId="77777777" w:rsidR="00BF2B43" w:rsidRPr="001B2271" w:rsidRDefault="00BF2B43" w:rsidP="00C25FD0">
      <w:pPr>
        <w:pStyle w:val="TextoCorrido"/>
        <w:numPr>
          <w:ilvl w:val="0"/>
          <w:numId w:val="37"/>
        </w:numPr>
        <w:ind w:left="426"/>
        <w:rPr>
          <w:rFonts w:ascii="Work Sans Light" w:hAnsi="Work Sans Light"/>
        </w:rPr>
      </w:pPr>
      <w:r w:rsidRPr="001B2271">
        <w:rPr>
          <w:rFonts w:ascii="Work Sans Light" w:hAnsi="Work Sans Light"/>
          <w:bCs/>
          <w:lang w:val="es-MX"/>
        </w:rPr>
        <w:t>Las Flores – Atlántico</w:t>
      </w:r>
    </w:p>
    <w:p w14:paraId="2586CA55" w14:textId="77777777" w:rsidR="00BF2B43" w:rsidRPr="001B2271" w:rsidRDefault="00BF2B43" w:rsidP="00C25FD0">
      <w:pPr>
        <w:pStyle w:val="TextoCorrido"/>
        <w:numPr>
          <w:ilvl w:val="0"/>
          <w:numId w:val="37"/>
        </w:numPr>
        <w:ind w:left="426"/>
        <w:rPr>
          <w:rFonts w:ascii="Work Sans Light" w:hAnsi="Work Sans Light"/>
        </w:rPr>
      </w:pPr>
      <w:r w:rsidRPr="001B2271">
        <w:rPr>
          <w:rFonts w:ascii="Work Sans Light" w:hAnsi="Work Sans Light"/>
          <w:bCs/>
          <w:lang w:val="es-MX"/>
        </w:rPr>
        <w:t xml:space="preserve">San Antero – Córdoba </w:t>
      </w:r>
    </w:p>
    <w:p w14:paraId="689EB6A7" w14:textId="4A5D88D4" w:rsidR="00BF2B43" w:rsidRPr="006024F4" w:rsidRDefault="00890819" w:rsidP="006024F4">
      <w:pPr>
        <w:pStyle w:val="TextoCorrido"/>
      </w:pPr>
      <w:r w:rsidRPr="006024F4">
        <w:lastRenderedPageBreak/>
        <w:t>Así</w:t>
      </w:r>
      <w:r w:rsidR="00BF2B43" w:rsidRPr="006024F4">
        <w:t xml:space="preserve"> mismos por iniciativa de esta dirección regional, y mediante convenio interinstitucionales se está impulsando la realización del ordenamiento para los sectores </w:t>
      </w:r>
    </w:p>
    <w:p w14:paraId="2BD214D6" w14:textId="77777777" w:rsidR="00BF2B43" w:rsidRPr="001B2271" w:rsidRDefault="00BF2B43" w:rsidP="00C25FD0">
      <w:pPr>
        <w:pStyle w:val="TextoCorrido"/>
        <w:numPr>
          <w:ilvl w:val="0"/>
          <w:numId w:val="38"/>
        </w:numPr>
        <w:ind w:left="426"/>
      </w:pPr>
      <w:r w:rsidRPr="001B2271">
        <w:rPr>
          <w:lang w:val="es-MX"/>
        </w:rPr>
        <w:t>Totumo Santa Catalina - Bolívar</w:t>
      </w:r>
    </w:p>
    <w:p w14:paraId="35762C5C" w14:textId="77777777" w:rsidR="00BF2B43" w:rsidRPr="001B2271" w:rsidRDefault="00BF2B43" w:rsidP="00C25FD0">
      <w:pPr>
        <w:pStyle w:val="TextoCorrido"/>
        <w:numPr>
          <w:ilvl w:val="0"/>
          <w:numId w:val="38"/>
        </w:numPr>
        <w:ind w:left="426"/>
      </w:pPr>
      <w:r w:rsidRPr="001B2271">
        <w:rPr>
          <w:lang w:val="es-MX"/>
        </w:rPr>
        <w:t>CGSM – Magdalena</w:t>
      </w:r>
    </w:p>
    <w:p w14:paraId="11909E5D" w14:textId="77777777" w:rsidR="00BF2B43" w:rsidRPr="009E7DC2" w:rsidRDefault="00BF2B43" w:rsidP="00C25FD0">
      <w:pPr>
        <w:pStyle w:val="TextoCorrido"/>
        <w:numPr>
          <w:ilvl w:val="0"/>
          <w:numId w:val="38"/>
        </w:numPr>
        <w:ind w:left="426"/>
      </w:pPr>
      <w:r w:rsidRPr="001B2271">
        <w:rPr>
          <w:lang w:val="es-MX"/>
        </w:rPr>
        <w:t>Guajaro – Atlántico</w:t>
      </w:r>
    </w:p>
    <w:p w14:paraId="2FAA2946" w14:textId="75B1BC93" w:rsidR="00DE7F57" w:rsidRPr="00A20411" w:rsidRDefault="00BF2B43" w:rsidP="006024F4">
      <w:pPr>
        <w:pStyle w:val="TextoCorrido"/>
        <w:numPr>
          <w:ilvl w:val="0"/>
          <w:numId w:val="38"/>
        </w:numPr>
        <w:ind w:left="426"/>
      </w:pPr>
      <w:r>
        <w:rPr>
          <w:lang w:val="es-MX"/>
        </w:rPr>
        <w:t xml:space="preserve">Embalse de urra – Tierra Alta, Córdoba </w:t>
      </w:r>
    </w:p>
    <w:p w14:paraId="29D310D7" w14:textId="3836F6E3" w:rsidR="00BF2B43" w:rsidRDefault="00BF2B43" w:rsidP="00890819">
      <w:pPr>
        <w:pStyle w:val="Ttulo2"/>
      </w:pPr>
      <w:bookmarkStart w:id="528" w:name="_Toc86408569"/>
      <w:bookmarkStart w:id="529" w:name="_Toc86408778"/>
      <w:bookmarkStart w:id="530" w:name="_Toc86408973"/>
      <w:bookmarkStart w:id="531" w:name="_Toc86761351"/>
      <w:r>
        <w:t>PERST</w:t>
      </w:r>
      <w:bookmarkEnd w:id="528"/>
      <w:bookmarkEnd w:id="529"/>
      <w:bookmarkEnd w:id="530"/>
      <w:bookmarkEnd w:id="531"/>
      <w:r>
        <w:t xml:space="preserve"> </w:t>
      </w:r>
    </w:p>
    <w:p w14:paraId="1308FB0A" w14:textId="77777777" w:rsidR="00BF2B43" w:rsidRPr="001B2271" w:rsidRDefault="00BF2B43" w:rsidP="006024F4">
      <w:pPr>
        <w:pStyle w:val="TextoCorrido"/>
      </w:pPr>
      <w:r>
        <w:rPr>
          <w:b/>
          <w:lang w:val="es-MX"/>
        </w:rPr>
        <w:t xml:space="preserve">Mediante este </w:t>
      </w:r>
      <w:r w:rsidRPr="00072BF4">
        <w:rPr>
          <w:b/>
          <w:lang w:val="es-MX"/>
        </w:rPr>
        <w:t>Programa especial de salvamento, rescate traslado y siembra (PESRT)</w:t>
      </w:r>
      <w:r w:rsidRPr="001B2271">
        <w:rPr>
          <w:lang w:val="es-MX"/>
        </w:rPr>
        <w:t xml:space="preserve"> de especies ícticas silvestres y nativas con fines de repoblamiento en los sistemas hídricos y garantizar la actividad pesquera en los complejos cenagosos, costeros, someras en la cuenca baja del Rio Grande de la Magdalena y cuenca del Caribe colombiano</w:t>
      </w:r>
      <w:r w:rsidRPr="001B2271">
        <w:t>.</w:t>
      </w:r>
      <w:r>
        <w:t xml:space="preserve"> Se busca garantizar la diversidad de las especies icticas en las áreas de pesca de las zonas costeras. Esta propuesta de programa está establecida para realizarse de manera bianual de tal forma que se pueda mantener el equilibrio de la dinámica de los sistemas </w:t>
      </w:r>
    </w:p>
    <w:p w14:paraId="5A935C0A" w14:textId="4298A70E" w:rsidR="00BF2B43" w:rsidRPr="001B2271" w:rsidRDefault="006024F4" w:rsidP="00BF2B43">
      <w:pPr>
        <w:ind w:left="720"/>
        <w:rPr>
          <w:rFonts w:ascii="Work Sans Light" w:hAnsi="Work Sans Light"/>
        </w:rPr>
      </w:pPr>
      <w:r w:rsidRPr="00072BF4">
        <w:rPr>
          <w:rFonts w:ascii="Work Sans Light" w:hAnsi="Work Sans Light"/>
          <w:noProof/>
          <w:lang w:eastAsia="es-CO"/>
        </w:rPr>
        <w:drawing>
          <wp:anchor distT="0" distB="0" distL="114300" distR="114300" simplePos="0" relativeHeight="251678720" behindDoc="1" locked="0" layoutInCell="1" allowOverlap="1" wp14:anchorId="3132892B" wp14:editId="65030996">
            <wp:simplePos x="0" y="0"/>
            <wp:positionH relativeFrom="column">
              <wp:posOffset>3272539</wp:posOffset>
            </wp:positionH>
            <wp:positionV relativeFrom="paragraph">
              <wp:posOffset>60781</wp:posOffset>
            </wp:positionV>
            <wp:extent cx="2418080" cy="1813560"/>
            <wp:effectExtent l="0" t="0" r="1270" b="0"/>
            <wp:wrapNone/>
            <wp:docPr id="39" name="Imagen 6" descr="Un grupo de personas en un barco en el agu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6" descr="Un grupo de personas en un barco en el agua&#10;&#10;Descripción generada automáticamente"/>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18080" cy="1813560"/>
                    </a:xfrm>
                    <a:prstGeom prst="rect">
                      <a:avLst/>
                    </a:prstGeom>
                  </pic:spPr>
                </pic:pic>
              </a:graphicData>
            </a:graphic>
            <wp14:sizeRelH relativeFrom="margin">
              <wp14:pctWidth>0</wp14:pctWidth>
            </wp14:sizeRelH>
            <wp14:sizeRelV relativeFrom="margin">
              <wp14:pctHeight>0</wp14:pctHeight>
            </wp14:sizeRelV>
          </wp:anchor>
        </w:drawing>
      </w:r>
      <w:r w:rsidR="00BF2B43" w:rsidRPr="00072BF4">
        <w:rPr>
          <w:rFonts w:ascii="Work Sans Light" w:hAnsi="Work Sans Light"/>
          <w:noProof/>
          <w:lang w:eastAsia="es-CO"/>
        </w:rPr>
        <w:drawing>
          <wp:anchor distT="0" distB="0" distL="114300" distR="114300" simplePos="0" relativeHeight="251677696" behindDoc="1" locked="0" layoutInCell="1" allowOverlap="1" wp14:anchorId="5DE6F2B5" wp14:editId="774DC615">
            <wp:simplePos x="0" y="0"/>
            <wp:positionH relativeFrom="column">
              <wp:posOffset>684530</wp:posOffset>
            </wp:positionH>
            <wp:positionV relativeFrom="paragraph">
              <wp:posOffset>58420</wp:posOffset>
            </wp:positionV>
            <wp:extent cx="1912620" cy="1890112"/>
            <wp:effectExtent l="0" t="0" r="0" b="0"/>
            <wp:wrapNone/>
            <wp:docPr id="38" name="Marcador de posición de imagen 5" descr="Un hombre y un niño sentados en el agua&#10;&#10;Descripción generada automáticamente con confianza baja"/>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8" name="Marcador de posición de imagen 5" descr="Un hombre y un niño sentados en el agua&#10;&#10;Descripción generada automáticamente con confianza baja"/>
                    <pic:cNvPicPr>
                      <a:picLocks noGrp="1" noChangeAspect="1"/>
                    </pic:cNvPicPr>
                  </pic:nvPicPr>
                  <pic:blipFill>
                    <a:blip r:embed="rId52" cstate="print">
                      <a:extLst>
                        <a:ext uri="{28A0092B-C50C-407E-A947-70E740481C1C}">
                          <a14:useLocalDpi xmlns:a14="http://schemas.microsoft.com/office/drawing/2010/main" val="0"/>
                        </a:ext>
                      </a:extLst>
                    </a:blip>
                    <a:srcRect l="22778" r="22778"/>
                    <a:stretch>
                      <a:fillRect/>
                    </a:stretch>
                  </pic:blipFill>
                  <pic:spPr>
                    <a:xfrm>
                      <a:off x="0" y="0"/>
                      <a:ext cx="1912620" cy="1890112"/>
                    </a:xfrm>
                    <a:prstGeom prst="rect">
                      <a:avLst/>
                    </a:prstGeom>
                    <a:noFill/>
                    <a:ln w="38100" cap="sq" cmpd="sng" algn="ctr">
                      <a:noFill/>
                      <a:prstDash val="solid"/>
                      <a:miter lim="800000"/>
                    </a:ln>
                    <a:effectLst/>
                  </pic:spPr>
                </pic:pic>
              </a:graphicData>
            </a:graphic>
            <wp14:sizeRelH relativeFrom="margin">
              <wp14:pctWidth>0</wp14:pctWidth>
            </wp14:sizeRelH>
            <wp14:sizeRelV relativeFrom="margin">
              <wp14:pctHeight>0</wp14:pctHeight>
            </wp14:sizeRelV>
          </wp:anchor>
        </w:drawing>
      </w:r>
    </w:p>
    <w:p w14:paraId="623EC851" w14:textId="77777777" w:rsidR="00BF2B43" w:rsidRDefault="00BF2B43" w:rsidP="00BF2B43">
      <w:pPr>
        <w:tabs>
          <w:tab w:val="left" w:pos="5244"/>
        </w:tabs>
        <w:rPr>
          <w:rFonts w:ascii="Work Sans Light" w:hAnsi="Work Sans Light"/>
        </w:rPr>
      </w:pPr>
      <w:r>
        <w:rPr>
          <w:rFonts w:ascii="Work Sans Light" w:hAnsi="Work Sans Light"/>
        </w:rPr>
        <w:tab/>
      </w:r>
    </w:p>
    <w:p w14:paraId="1D97BFB8" w14:textId="77777777" w:rsidR="00BF2B43" w:rsidRDefault="00BF2B43" w:rsidP="00BF2B43">
      <w:pPr>
        <w:jc w:val="center"/>
        <w:rPr>
          <w:rFonts w:ascii="Work Sans Light" w:hAnsi="Work Sans Light"/>
        </w:rPr>
      </w:pPr>
    </w:p>
    <w:p w14:paraId="61A2A5B9" w14:textId="77777777" w:rsidR="00BF2B43" w:rsidRDefault="00BF2B43" w:rsidP="00BF2B43">
      <w:pPr>
        <w:jc w:val="center"/>
        <w:rPr>
          <w:rFonts w:ascii="Work Sans Light" w:hAnsi="Work Sans Light"/>
        </w:rPr>
      </w:pPr>
    </w:p>
    <w:p w14:paraId="37BC86AB" w14:textId="77777777" w:rsidR="00BF2B43" w:rsidRDefault="00BF2B43" w:rsidP="00BF2B43">
      <w:pPr>
        <w:jc w:val="center"/>
        <w:rPr>
          <w:rFonts w:ascii="Work Sans Light" w:hAnsi="Work Sans Light"/>
        </w:rPr>
      </w:pPr>
    </w:p>
    <w:p w14:paraId="56872D81" w14:textId="77777777" w:rsidR="00BF2B43" w:rsidRDefault="00BF2B43" w:rsidP="00BF2B43">
      <w:pPr>
        <w:jc w:val="center"/>
        <w:rPr>
          <w:rFonts w:ascii="Work Sans Light" w:hAnsi="Work Sans Light"/>
        </w:rPr>
      </w:pPr>
    </w:p>
    <w:p w14:paraId="1AE99079" w14:textId="77777777" w:rsidR="00BF2B43" w:rsidRDefault="00BF2B43" w:rsidP="00BF2B43">
      <w:pPr>
        <w:jc w:val="center"/>
        <w:rPr>
          <w:rFonts w:ascii="Work Sans Light" w:hAnsi="Work Sans Light"/>
        </w:rPr>
      </w:pPr>
    </w:p>
    <w:p w14:paraId="3FB5C77E" w14:textId="77777777" w:rsidR="006024F4" w:rsidRDefault="006024F4" w:rsidP="00BF2B43">
      <w:pPr>
        <w:jc w:val="both"/>
        <w:rPr>
          <w:rFonts w:ascii="Work Sans Light" w:hAnsi="Work Sans Light"/>
        </w:rPr>
      </w:pPr>
    </w:p>
    <w:p w14:paraId="017202FA" w14:textId="754DAB69" w:rsidR="00BF2B43" w:rsidRPr="00CD7453" w:rsidRDefault="00BF2B43" w:rsidP="00890819">
      <w:pPr>
        <w:pStyle w:val="Ttulo2"/>
      </w:pPr>
      <w:bookmarkStart w:id="532" w:name="_Toc86408570"/>
      <w:bookmarkStart w:id="533" w:name="_Toc86408779"/>
      <w:bookmarkStart w:id="534" w:name="_Toc86408974"/>
      <w:bookmarkStart w:id="535" w:name="_Toc86761352"/>
      <w:r w:rsidRPr="00CD7453">
        <w:t>Medidas Estado Rector del Puerto - MERP</w:t>
      </w:r>
      <w:bookmarkEnd w:id="532"/>
      <w:bookmarkEnd w:id="533"/>
      <w:bookmarkEnd w:id="534"/>
      <w:bookmarkEnd w:id="535"/>
      <w:r w:rsidRPr="00CD7453">
        <w:t xml:space="preserve"> </w:t>
      </w:r>
    </w:p>
    <w:p w14:paraId="243E01FD" w14:textId="635DFCB5" w:rsidR="00BF2B43" w:rsidRPr="0019791B" w:rsidRDefault="00BF2B43" w:rsidP="0019791B">
      <w:pPr>
        <w:pStyle w:val="TextoCorrido"/>
        <w:rPr>
          <w:lang w:val="es-MX" w:eastAsia="es-CO"/>
        </w:rPr>
      </w:pPr>
      <w:r w:rsidRPr="00072BF4">
        <w:rPr>
          <w:lang w:val="es-MX" w:eastAsia="es-CO"/>
        </w:rPr>
        <w:t xml:space="preserve">Desde La DRBQ en compañía con otras entidades de orden institucional se viene trabajando para la implementación de las Medidas Estado Rector del Puerto para el fortalecimiento de las capacidades que ayudarán a combatir la pesca Ilegal en aguas jurisdiccionales colombianas ya que los puertos en esta jurisdicción han sido seleccionados como el piloto para la implementación </w:t>
      </w:r>
      <w:r w:rsidR="00097A9F" w:rsidRPr="00072BF4">
        <w:rPr>
          <w:lang w:val="es-MX" w:eastAsia="es-CO"/>
        </w:rPr>
        <w:t>de estos lineamientos internacionales</w:t>
      </w:r>
      <w:r>
        <w:rPr>
          <w:lang w:val="es-MX" w:eastAsia="es-CO"/>
        </w:rPr>
        <w:t>.</w:t>
      </w:r>
    </w:p>
    <w:p w14:paraId="7FD898D7" w14:textId="1AC5DB9F" w:rsidR="00BF2B43" w:rsidRPr="0019791B" w:rsidRDefault="00BF2B43" w:rsidP="00890819">
      <w:pPr>
        <w:pStyle w:val="Ttulo2"/>
      </w:pPr>
      <w:bookmarkStart w:id="536" w:name="_Toc86408571"/>
      <w:bookmarkStart w:id="537" w:name="_Toc86408780"/>
      <w:bookmarkStart w:id="538" w:name="_Toc86408975"/>
      <w:bookmarkStart w:id="539" w:name="_Toc86761353"/>
      <w:r w:rsidRPr="002C258A">
        <w:t>FORMALIZACIÓN DE LA ACTIVIDAD</w:t>
      </w:r>
      <w:bookmarkEnd w:id="536"/>
      <w:bookmarkEnd w:id="537"/>
      <w:bookmarkEnd w:id="538"/>
      <w:bookmarkEnd w:id="539"/>
    </w:p>
    <w:p w14:paraId="631A4D10" w14:textId="05DD6DB1" w:rsidR="00BF2B43" w:rsidRPr="0019791B" w:rsidRDefault="00BF2B43" w:rsidP="00C25FD0">
      <w:pPr>
        <w:pStyle w:val="TextoCorrido"/>
        <w:numPr>
          <w:ilvl w:val="0"/>
          <w:numId w:val="39"/>
        </w:numPr>
        <w:ind w:left="284"/>
        <w:rPr>
          <w:lang w:val="es-MX" w:eastAsia="es-CO"/>
        </w:rPr>
      </w:pPr>
      <w:r w:rsidRPr="00BD31A2">
        <w:rPr>
          <w:lang w:val="es-MX" w:eastAsia="es-CO"/>
        </w:rPr>
        <w:t>PEQUEÑOS COMERCIANTES</w:t>
      </w:r>
    </w:p>
    <w:p w14:paraId="16AF1246" w14:textId="01570D61" w:rsidR="0019791B" w:rsidRDefault="00BF2B43" w:rsidP="0019791B">
      <w:pPr>
        <w:pStyle w:val="TextoCorrido"/>
        <w:rPr>
          <w:lang w:val="es-MX" w:eastAsia="es-CO"/>
        </w:rPr>
      </w:pPr>
      <w:r>
        <w:rPr>
          <w:lang w:val="es-MX" w:eastAsia="es-CO"/>
        </w:rPr>
        <w:t xml:space="preserve">Con la finalidad de formalizar a los pequeños comercializadores de pescado quienes generan su sustento diario a través de la venta de pescado en la calle o en puestos estacionarios, la DRBQ acogiendo la resolución 2363 de 2020, ha realizado la caracterización y formalización de 360 mujeres y 146 Hombres. </w:t>
      </w:r>
    </w:p>
    <w:p w14:paraId="69B3E047" w14:textId="555CBFC6" w:rsidR="00BF2B43" w:rsidRPr="0019791B" w:rsidRDefault="00BF2B43" w:rsidP="00890819">
      <w:pPr>
        <w:pStyle w:val="Ttulo2"/>
      </w:pPr>
      <w:bookmarkStart w:id="540" w:name="_Toc86408572"/>
      <w:bookmarkStart w:id="541" w:name="_Toc86408781"/>
      <w:bookmarkStart w:id="542" w:name="_Toc86408976"/>
      <w:bookmarkStart w:id="543" w:name="_Toc86761354"/>
      <w:r w:rsidRPr="00BD31A2">
        <w:lastRenderedPageBreak/>
        <w:t>FORMALIZACIÓN ACUÍCOLA</w:t>
      </w:r>
      <w:bookmarkEnd w:id="540"/>
      <w:bookmarkEnd w:id="541"/>
      <w:bookmarkEnd w:id="542"/>
      <w:bookmarkEnd w:id="543"/>
    </w:p>
    <w:p w14:paraId="369A7F50" w14:textId="2DFE2EDC" w:rsidR="0019791B" w:rsidRPr="0019791B" w:rsidRDefault="00BF2B43" w:rsidP="0019791B">
      <w:pPr>
        <w:pStyle w:val="TextoCorrido"/>
        <w:rPr>
          <w:lang w:val="es-MX" w:eastAsia="es-CO"/>
        </w:rPr>
      </w:pPr>
      <w:r>
        <w:rPr>
          <w:lang w:val="es-MX" w:eastAsia="es-CO"/>
        </w:rPr>
        <w:t xml:space="preserve">Para realizar a cabo el proceso de formalización ante la AUNAP los usuarios deben contar con una serie de requisitos o autorizaciones previas que involucran a otras entidades del estado como lo son las corporaciones autónomas regionales (CARS), teniendo en cuenta la situación actual de la formalización en el área de influencia de la regional, se estableció como estrategia implementar memorandos de entendimientos con las CARS a fin de que se pueda facilitar el tema de concesiones de agua y de esta manera brindar una alternativa a los usuarios que se viera reflejado en la formalización. Con esta actividad se pusieron en marcha cuatro </w:t>
      </w:r>
      <w:r w:rsidRPr="00113471">
        <w:rPr>
          <w:b/>
          <w:u w:val="single"/>
          <w:lang w:val="es-MX" w:eastAsia="es-CO"/>
        </w:rPr>
        <w:t>memorandos de entendimientos</w:t>
      </w:r>
      <w:r>
        <w:rPr>
          <w:lang w:val="es-MX" w:eastAsia="es-CO"/>
        </w:rPr>
        <w:t xml:space="preserve"> con las CARS de </w:t>
      </w:r>
      <w:r w:rsidRPr="00113471">
        <w:rPr>
          <w:b/>
          <w:lang w:val="es-MX" w:eastAsia="es-CO"/>
        </w:rPr>
        <w:t>Atlántico, Bolívar, Córdoba y Sucre</w:t>
      </w:r>
      <w:r>
        <w:rPr>
          <w:lang w:val="es-MX" w:eastAsia="es-CO"/>
        </w:rPr>
        <w:t>, permitiendo de esta manera avanzar en la formalización de la actividad acuícola y piscícola.</w:t>
      </w:r>
    </w:p>
    <w:p w14:paraId="0278DE37" w14:textId="6012ED16" w:rsidR="00BF2B43" w:rsidRPr="0019791B" w:rsidRDefault="00BF2B43" w:rsidP="00890819">
      <w:pPr>
        <w:pStyle w:val="Ttulo2"/>
      </w:pPr>
      <w:bookmarkStart w:id="544" w:name="_Toc86408573"/>
      <w:bookmarkStart w:id="545" w:name="_Toc86408782"/>
      <w:bookmarkStart w:id="546" w:name="_Toc86408977"/>
      <w:bookmarkStart w:id="547" w:name="_Toc86761355"/>
      <w:r w:rsidRPr="00097AA0">
        <w:t>ALIANZAS</w:t>
      </w:r>
      <w:bookmarkEnd w:id="544"/>
      <w:bookmarkEnd w:id="545"/>
      <w:bookmarkEnd w:id="546"/>
      <w:bookmarkEnd w:id="547"/>
    </w:p>
    <w:p w14:paraId="5A32AD5C" w14:textId="511E5AB4" w:rsidR="00BF2B43" w:rsidRPr="009E7DC2" w:rsidRDefault="00BF2B43" w:rsidP="0019791B">
      <w:pPr>
        <w:pStyle w:val="TextoCorrido"/>
        <w:rPr>
          <w:lang w:val="es-MX" w:eastAsia="es-CO"/>
        </w:rPr>
      </w:pPr>
      <w:r w:rsidRPr="009E7DC2">
        <w:rPr>
          <w:lang w:val="es-MX" w:eastAsia="es-CO"/>
        </w:rPr>
        <w:t>En una alianza estratégica con la Secretaría de Desarrollo Agroindustrial de la Gobernación de Córdoba, se tienen planificado formaliza</w:t>
      </w:r>
      <w:r>
        <w:rPr>
          <w:lang w:val="es-MX" w:eastAsia="es-CO"/>
        </w:rPr>
        <w:t>r</w:t>
      </w:r>
      <w:r w:rsidRPr="009E7DC2">
        <w:rPr>
          <w:lang w:val="es-MX" w:eastAsia="es-CO"/>
        </w:rPr>
        <w:t xml:space="preserve"> a 300 unidades productivas que son representadas por piscicultores de subsistencia y pequeños productores, </w:t>
      </w:r>
      <w:r>
        <w:rPr>
          <w:lang w:val="es-MX" w:eastAsia="es-CO"/>
        </w:rPr>
        <w:t xml:space="preserve">con donación de alevines </w:t>
      </w:r>
      <w:r w:rsidRPr="009E7DC2">
        <w:rPr>
          <w:lang w:val="es-MX" w:eastAsia="es-CO"/>
        </w:rPr>
        <w:t>y con vinculación de la AUNAP se realizan capacitaciones en aspecto</w:t>
      </w:r>
      <w:r>
        <w:rPr>
          <w:lang w:val="es-MX" w:eastAsia="es-CO"/>
        </w:rPr>
        <w:t>s técnicos del cultivo de peces y de la formalización ante la entidad.</w:t>
      </w:r>
    </w:p>
    <w:p w14:paraId="3A5B7B44" w14:textId="70D12B7A" w:rsidR="00BF2B43" w:rsidRDefault="00BF2B43" w:rsidP="0019791B">
      <w:pPr>
        <w:pStyle w:val="TextoCorrido"/>
        <w:rPr>
          <w:lang w:val="es-MX" w:eastAsia="es-CO"/>
        </w:rPr>
      </w:pPr>
      <w:r w:rsidRPr="009E7DC2">
        <w:rPr>
          <w:lang w:val="es-MX" w:eastAsia="es-CO"/>
        </w:rPr>
        <w:t xml:space="preserve">Como resultado de este programa se espera que, a finales del 2021, se tengan formalizados alrededor de 200 piscicultores de subsistencias y pequeños productores, con este resultado, se considera que será una cifra record de formalizados en el departamento de Córdoba. </w:t>
      </w:r>
    </w:p>
    <w:p w14:paraId="7D966710" w14:textId="66597CE1" w:rsidR="00BF2B43" w:rsidRPr="00DE7F57" w:rsidRDefault="00BF2B43" w:rsidP="00DE7F57">
      <w:pPr>
        <w:pStyle w:val="TextoCorrido"/>
        <w:numPr>
          <w:ilvl w:val="0"/>
          <w:numId w:val="39"/>
        </w:numPr>
        <w:ind w:left="284"/>
        <w:rPr>
          <w:lang w:val="es-MX" w:eastAsia="es-CO"/>
        </w:rPr>
      </w:pPr>
      <w:r>
        <w:rPr>
          <w:lang w:val="es-MX" w:eastAsia="es-CO"/>
        </w:rPr>
        <w:t xml:space="preserve">Con </w:t>
      </w:r>
      <w:r w:rsidRPr="009E7DC2">
        <w:rPr>
          <w:lang w:val="es-MX" w:eastAsia="es-CO"/>
        </w:rPr>
        <w:t>la Fundación Natura se tiene firmado un memorando de entendimiento para la formulación del Plan de manejo del Distrito Regional de Manejo Integrado– Sitio Ramsar Ciénaga de Zapatosa, y la formulación de diferentes acciones de ordenación, con lo cual se h</w:t>
      </w:r>
      <w:r>
        <w:rPr>
          <w:lang w:val="es-MX" w:eastAsia="es-CO"/>
        </w:rPr>
        <w:t>an realizado diferentes actividades</w:t>
      </w:r>
      <w:r w:rsidRPr="009E7DC2">
        <w:rPr>
          <w:lang w:val="es-MX" w:eastAsia="es-CO"/>
        </w:rPr>
        <w:t xml:space="preserve"> con el apoyo de la oficina local del Cesar para dar cumplimiento a los objetivos trazados.</w:t>
      </w:r>
      <w:r>
        <w:rPr>
          <w:rFonts w:ascii="Calibri" w:hAnsi="Calibri" w:cs="Calibri"/>
          <w:color w:val="222222"/>
          <w:shd w:val="clear" w:color="auto" w:fill="FFFFFF"/>
        </w:rPr>
        <w:t xml:space="preserve">  </w:t>
      </w:r>
    </w:p>
    <w:p w14:paraId="1217B6FB" w14:textId="3E7E3D63" w:rsidR="00DE7F57" w:rsidRPr="00890819" w:rsidRDefault="00BF2B43" w:rsidP="00890819">
      <w:pPr>
        <w:pStyle w:val="TextoCorrido"/>
        <w:numPr>
          <w:ilvl w:val="0"/>
          <w:numId w:val="39"/>
        </w:numPr>
        <w:ind w:left="284"/>
        <w:rPr>
          <w:lang w:val="es-MX" w:eastAsia="es-CO"/>
        </w:rPr>
      </w:pPr>
      <w:r w:rsidRPr="00DB21CE">
        <w:rPr>
          <w:lang w:val="es-MX" w:eastAsia="es-CO"/>
        </w:rPr>
        <w:t>Convenio interadmistrativo con la Gobernación de Sucre para el apo</w:t>
      </w:r>
      <w:r>
        <w:rPr>
          <w:lang w:val="es-MX" w:eastAsia="es-CO"/>
        </w:rPr>
        <w:t>yo a los temas de repoblamientos.</w:t>
      </w:r>
    </w:p>
    <w:p w14:paraId="2A4E2D30" w14:textId="2E4D5F6C" w:rsidR="00BF2B43" w:rsidRPr="0019791B" w:rsidRDefault="0019791B" w:rsidP="00890819">
      <w:pPr>
        <w:pStyle w:val="Ttulo2"/>
        <w:rPr>
          <w:rFonts w:cs="Work Sans"/>
          <w:lang w:val="es-MX" w:eastAsia="es-CO"/>
        </w:rPr>
      </w:pPr>
      <w:bookmarkStart w:id="548" w:name="_Toc86408574"/>
      <w:bookmarkStart w:id="549" w:name="_Toc86408783"/>
      <w:bookmarkStart w:id="550" w:name="_Toc86408978"/>
      <w:bookmarkStart w:id="551" w:name="_Toc86761356"/>
      <w:r w:rsidRPr="004233B2">
        <w:t>Producción piscícola estación</w:t>
      </w:r>
      <w:r w:rsidR="00BF2B43">
        <w:rPr>
          <w:rFonts w:cs="Work Sans"/>
          <w:lang w:val="es-MX" w:eastAsia="es-CO"/>
        </w:rPr>
        <w:t xml:space="preserve"> </w:t>
      </w:r>
      <w:r w:rsidRPr="00807CC6">
        <w:t>del bajo magdalena</w:t>
      </w:r>
      <w:bookmarkEnd w:id="548"/>
      <w:bookmarkEnd w:id="549"/>
      <w:bookmarkEnd w:id="550"/>
      <w:bookmarkEnd w:id="551"/>
    </w:p>
    <w:p w14:paraId="3F097898" w14:textId="54BABB47" w:rsidR="00BF2B43" w:rsidRDefault="00BF2B43" w:rsidP="0019791B">
      <w:pPr>
        <w:pStyle w:val="TextoCorrido"/>
      </w:pPr>
      <w:r w:rsidRPr="00807CC6">
        <w:t>La EABM promueve el ordenamiento y fomento de la Acuicultura de Recursos Limitado (AREL), la Acuicultura de la Micro y Pequeña Empresa (AMYPE) y la Pesca artesanal (Repoblamiento), mediante la producción masiva de alevinos de especies nativas, como Bocachico (</w:t>
      </w:r>
      <w:r w:rsidRPr="00807CC6">
        <w:rPr>
          <w:i/>
        </w:rPr>
        <w:t>Prochilodus magdalenae</w:t>
      </w:r>
      <w:r w:rsidRPr="00807CC6">
        <w:t>); trasplantadas, como la Cachama Negra (</w:t>
      </w:r>
      <w:r w:rsidRPr="00807CC6">
        <w:rPr>
          <w:i/>
        </w:rPr>
        <w:t>Colossoma macropomum</w:t>
      </w:r>
      <w:r w:rsidRPr="00807CC6">
        <w:t>) y Cachama Blanca</w:t>
      </w:r>
    </w:p>
    <w:p w14:paraId="3D16528A" w14:textId="27B48E10" w:rsidR="00BF2B43" w:rsidRPr="00807CC6" w:rsidRDefault="00BF2B43" w:rsidP="0019791B">
      <w:pPr>
        <w:pStyle w:val="TextoCorrido"/>
      </w:pPr>
      <w:r w:rsidRPr="00807CC6">
        <w:t>(</w:t>
      </w:r>
      <w:r w:rsidRPr="00807CC6">
        <w:rPr>
          <w:i/>
        </w:rPr>
        <w:t>Piaractus brachypomus</w:t>
      </w:r>
      <w:r w:rsidRPr="00807CC6">
        <w:t>); y domesticadas, como la tilapia roja (</w:t>
      </w:r>
      <w:r w:rsidRPr="00807CC6">
        <w:rPr>
          <w:i/>
        </w:rPr>
        <w:t>Oreocromis spp</w:t>
      </w:r>
      <w:r w:rsidRPr="00807CC6">
        <w:t>) y Mojarra Plateada (</w:t>
      </w:r>
      <w:r w:rsidRPr="00807CC6">
        <w:rPr>
          <w:i/>
        </w:rPr>
        <w:t xml:space="preserve">Oreochromis </w:t>
      </w:r>
      <w:r w:rsidRPr="00807CC6">
        <w:t xml:space="preserve">niloticus), </w:t>
      </w:r>
    </w:p>
    <w:p w14:paraId="0D21CA29" w14:textId="5874987D" w:rsidR="00BF2B43" w:rsidRPr="0019791B" w:rsidRDefault="00BF2B43" w:rsidP="0019791B">
      <w:pPr>
        <w:pStyle w:val="TextoCorrido"/>
      </w:pPr>
      <w:r w:rsidRPr="00807CC6">
        <w:t>Desde noviembre de 2020</w:t>
      </w:r>
      <w:r>
        <w:t xml:space="preserve"> </w:t>
      </w:r>
      <w:r w:rsidRPr="00807CC6">
        <w:t>a 30 de septiembre de 2021</w:t>
      </w:r>
      <w:r>
        <w:t xml:space="preserve"> </w:t>
      </w:r>
      <w:r w:rsidRPr="00807CC6">
        <w:t>el ce</w:t>
      </w:r>
      <w:r>
        <w:t xml:space="preserve">ntro piscícola ha producido </w:t>
      </w:r>
      <w:r w:rsidRPr="00807CC6">
        <w:t>1</w:t>
      </w:r>
      <w:r>
        <w:t>3</w:t>
      </w:r>
      <w:r w:rsidRPr="00807CC6">
        <w:t xml:space="preserve"> millones de alevinos para el repoblamiento de cuerpos de agua de uso público de la cuenca baja del Rio Magdalena en los Departamentos de Bolívar, Sucre, Cesar, Magdalena y Atlántico, como también, el fomento a la piscicultura en los Departamentos de Córdoba, Sucre, Cesar, Bolívar, Magdalena, La Guajira, Atlántico y Antioquia:</w:t>
      </w:r>
    </w:p>
    <w:p w14:paraId="64554B3A" w14:textId="77777777" w:rsidR="00BF2B43" w:rsidRDefault="00BF2B43" w:rsidP="00BF2B43">
      <w:pPr>
        <w:jc w:val="both"/>
        <w:rPr>
          <w:rFonts w:ascii="Work Sans Light" w:hAnsi="Work Sans Light" w:cs="Work Sans"/>
          <w:color w:val="000000" w:themeColor="text1"/>
          <w:lang w:val="es-MX" w:eastAsia="es-CO"/>
        </w:rPr>
      </w:pPr>
    </w:p>
    <w:tbl>
      <w:tblPr>
        <w:tblW w:w="9800" w:type="dxa"/>
        <w:tblInd w:w="55" w:type="dxa"/>
        <w:tblCellMar>
          <w:left w:w="70" w:type="dxa"/>
          <w:right w:w="70" w:type="dxa"/>
        </w:tblCellMar>
        <w:tblLook w:val="04A0" w:firstRow="1" w:lastRow="0" w:firstColumn="1" w:lastColumn="0" w:noHBand="0" w:noVBand="1"/>
      </w:tblPr>
      <w:tblGrid>
        <w:gridCol w:w="1200"/>
        <w:gridCol w:w="1700"/>
        <w:gridCol w:w="2160"/>
        <w:gridCol w:w="2180"/>
        <w:gridCol w:w="2560"/>
      </w:tblGrid>
      <w:tr w:rsidR="00BF2B43" w14:paraId="6C2ACE46" w14:textId="77777777" w:rsidTr="0019791B">
        <w:trPr>
          <w:trHeight w:val="915"/>
        </w:trPr>
        <w:tc>
          <w:tcPr>
            <w:tcW w:w="1200" w:type="dxa"/>
            <w:tcBorders>
              <w:top w:val="single" w:sz="8" w:space="0" w:color="auto"/>
              <w:left w:val="single" w:sz="8" w:space="0" w:color="auto"/>
              <w:bottom w:val="single" w:sz="8" w:space="0" w:color="auto"/>
              <w:right w:val="single" w:sz="4" w:space="0" w:color="auto"/>
            </w:tcBorders>
            <w:shd w:val="clear" w:color="auto" w:fill="0080E8"/>
            <w:noWrap/>
            <w:vAlign w:val="center"/>
            <w:hideMark/>
          </w:tcPr>
          <w:p w14:paraId="3733E316" w14:textId="77777777" w:rsidR="00BF2B43" w:rsidRPr="0019791B" w:rsidRDefault="00BF2B43" w:rsidP="0019791B">
            <w:pPr>
              <w:jc w:val="center"/>
              <w:rPr>
                <w:rFonts w:ascii="Calibri" w:hAnsi="Calibri" w:cs="Arial"/>
                <w:b/>
                <w:bCs/>
                <w:color w:val="FFFFFF" w:themeColor="background1"/>
              </w:rPr>
            </w:pPr>
            <w:r w:rsidRPr="0019791B">
              <w:rPr>
                <w:rFonts w:ascii="Calibri" w:hAnsi="Calibri" w:cs="Arial"/>
                <w:b/>
                <w:bCs/>
                <w:color w:val="FFFFFF" w:themeColor="background1"/>
              </w:rPr>
              <w:lastRenderedPageBreak/>
              <w:t>AÑO</w:t>
            </w:r>
          </w:p>
        </w:tc>
        <w:tc>
          <w:tcPr>
            <w:tcW w:w="1700" w:type="dxa"/>
            <w:tcBorders>
              <w:top w:val="single" w:sz="8" w:space="0" w:color="auto"/>
              <w:left w:val="nil"/>
              <w:bottom w:val="single" w:sz="8" w:space="0" w:color="auto"/>
              <w:right w:val="single" w:sz="4" w:space="0" w:color="auto"/>
            </w:tcBorders>
            <w:shd w:val="clear" w:color="auto" w:fill="0080E8"/>
            <w:vAlign w:val="center"/>
            <w:hideMark/>
          </w:tcPr>
          <w:p w14:paraId="5C9B95DD" w14:textId="77777777" w:rsidR="00BF2B43" w:rsidRPr="0019791B" w:rsidRDefault="00BF2B43" w:rsidP="0019791B">
            <w:pPr>
              <w:jc w:val="center"/>
              <w:rPr>
                <w:rFonts w:ascii="Calibri" w:hAnsi="Calibri" w:cs="Arial"/>
                <w:b/>
                <w:bCs/>
                <w:color w:val="FFFFFF" w:themeColor="background1"/>
              </w:rPr>
            </w:pPr>
            <w:r w:rsidRPr="0019791B">
              <w:rPr>
                <w:rFonts w:ascii="Calibri" w:hAnsi="Calibri" w:cs="Arial"/>
                <w:b/>
                <w:bCs/>
                <w:color w:val="FFFFFF" w:themeColor="background1"/>
              </w:rPr>
              <w:t>PRODUCCION DE ALEVINOS</w:t>
            </w:r>
          </w:p>
        </w:tc>
        <w:tc>
          <w:tcPr>
            <w:tcW w:w="2160" w:type="dxa"/>
            <w:tcBorders>
              <w:top w:val="single" w:sz="8" w:space="0" w:color="auto"/>
              <w:left w:val="nil"/>
              <w:bottom w:val="single" w:sz="8" w:space="0" w:color="auto"/>
              <w:right w:val="single" w:sz="4" w:space="0" w:color="auto"/>
            </w:tcBorders>
            <w:shd w:val="clear" w:color="auto" w:fill="0080E8"/>
            <w:noWrap/>
            <w:vAlign w:val="center"/>
            <w:hideMark/>
          </w:tcPr>
          <w:p w14:paraId="57D11514" w14:textId="77777777" w:rsidR="00BF2B43" w:rsidRPr="0019791B" w:rsidRDefault="00BF2B43" w:rsidP="0019791B">
            <w:pPr>
              <w:jc w:val="center"/>
              <w:rPr>
                <w:rFonts w:ascii="Calibri" w:hAnsi="Calibri" w:cs="Arial"/>
                <w:b/>
                <w:bCs/>
                <w:color w:val="FFFFFF" w:themeColor="background1"/>
              </w:rPr>
            </w:pPr>
            <w:r w:rsidRPr="0019791B">
              <w:rPr>
                <w:rFonts w:ascii="Calibri" w:hAnsi="Calibri" w:cs="Arial"/>
                <w:b/>
                <w:bCs/>
                <w:color w:val="FFFFFF" w:themeColor="background1"/>
              </w:rPr>
              <w:t>REPOBLAMIENTO</w:t>
            </w:r>
          </w:p>
        </w:tc>
        <w:tc>
          <w:tcPr>
            <w:tcW w:w="2180" w:type="dxa"/>
            <w:tcBorders>
              <w:top w:val="single" w:sz="8" w:space="0" w:color="auto"/>
              <w:left w:val="nil"/>
              <w:bottom w:val="single" w:sz="8" w:space="0" w:color="auto"/>
              <w:right w:val="single" w:sz="4" w:space="0" w:color="auto"/>
            </w:tcBorders>
            <w:shd w:val="clear" w:color="auto" w:fill="0080E8"/>
            <w:vAlign w:val="center"/>
            <w:hideMark/>
          </w:tcPr>
          <w:p w14:paraId="0B227949" w14:textId="77777777" w:rsidR="00BF2B43" w:rsidRPr="0019791B" w:rsidRDefault="00BF2B43" w:rsidP="0019791B">
            <w:pPr>
              <w:jc w:val="center"/>
              <w:rPr>
                <w:rFonts w:ascii="Calibri" w:hAnsi="Calibri" w:cs="Arial"/>
                <w:b/>
                <w:bCs/>
                <w:color w:val="FFFFFF" w:themeColor="background1"/>
              </w:rPr>
            </w:pPr>
            <w:r w:rsidRPr="0019791B">
              <w:rPr>
                <w:rFonts w:ascii="Calibri" w:hAnsi="Calibri" w:cs="Arial"/>
                <w:b/>
                <w:bCs/>
                <w:color w:val="FFFFFF" w:themeColor="background1"/>
              </w:rPr>
              <w:t>FOMENTO A LA PISCICULTURA</w:t>
            </w:r>
          </w:p>
        </w:tc>
        <w:tc>
          <w:tcPr>
            <w:tcW w:w="2560" w:type="dxa"/>
            <w:tcBorders>
              <w:top w:val="single" w:sz="8" w:space="0" w:color="auto"/>
              <w:left w:val="nil"/>
              <w:bottom w:val="single" w:sz="8" w:space="0" w:color="auto"/>
              <w:right w:val="single" w:sz="8" w:space="0" w:color="auto"/>
            </w:tcBorders>
            <w:shd w:val="clear" w:color="auto" w:fill="0080E8"/>
            <w:vAlign w:val="center"/>
            <w:hideMark/>
          </w:tcPr>
          <w:p w14:paraId="449390E7" w14:textId="77777777" w:rsidR="00BF2B43" w:rsidRPr="0019791B" w:rsidRDefault="00BF2B43" w:rsidP="0019791B">
            <w:pPr>
              <w:jc w:val="center"/>
              <w:rPr>
                <w:rFonts w:ascii="Calibri" w:hAnsi="Calibri" w:cs="Arial"/>
                <w:b/>
                <w:bCs/>
                <w:color w:val="FFFFFF" w:themeColor="background1"/>
              </w:rPr>
            </w:pPr>
            <w:r w:rsidRPr="0019791B">
              <w:rPr>
                <w:rFonts w:ascii="Calibri" w:hAnsi="Calibri" w:cs="Arial"/>
                <w:b/>
                <w:bCs/>
                <w:color w:val="FFFFFF" w:themeColor="background1"/>
              </w:rPr>
              <w:t>TOTAL REPOBLAMIENTO + FOMENTO</w:t>
            </w:r>
          </w:p>
        </w:tc>
      </w:tr>
      <w:tr w:rsidR="00BF2B43" w14:paraId="38C64F00" w14:textId="77777777" w:rsidTr="007B718C">
        <w:trPr>
          <w:trHeight w:val="300"/>
        </w:trPr>
        <w:tc>
          <w:tcPr>
            <w:tcW w:w="1200"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13843E6" w14:textId="77777777" w:rsidR="00BF2B43" w:rsidRPr="0019791B" w:rsidRDefault="00BF2B43" w:rsidP="0019791B">
            <w:pPr>
              <w:pStyle w:val="TextoCorrido"/>
              <w:jc w:val="center"/>
            </w:pPr>
            <w:r w:rsidRPr="0019791B">
              <w:t>Nov – Dic / 2020</w:t>
            </w:r>
          </w:p>
        </w:tc>
        <w:tc>
          <w:tcPr>
            <w:tcW w:w="1700" w:type="dxa"/>
            <w:tcBorders>
              <w:top w:val="single" w:sz="4" w:space="0" w:color="auto"/>
              <w:left w:val="nil"/>
              <w:bottom w:val="single" w:sz="4" w:space="0" w:color="auto"/>
              <w:right w:val="single" w:sz="4" w:space="0" w:color="auto"/>
            </w:tcBorders>
            <w:shd w:val="clear" w:color="auto" w:fill="auto"/>
            <w:noWrap/>
            <w:vAlign w:val="center"/>
            <w:hideMark/>
          </w:tcPr>
          <w:p w14:paraId="26919AC2" w14:textId="77777777" w:rsidR="00BF2B43" w:rsidRPr="0019791B" w:rsidRDefault="00BF2B43" w:rsidP="0019791B">
            <w:pPr>
              <w:pStyle w:val="TextoCorrido"/>
              <w:jc w:val="center"/>
            </w:pPr>
            <w:r w:rsidRPr="0019791B">
              <w:t>2.413.000</w:t>
            </w:r>
          </w:p>
        </w:tc>
        <w:tc>
          <w:tcPr>
            <w:tcW w:w="2160" w:type="dxa"/>
            <w:tcBorders>
              <w:top w:val="single" w:sz="4" w:space="0" w:color="auto"/>
              <w:left w:val="nil"/>
              <w:bottom w:val="single" w:sz="4" w:space="0" w:color="auto"/>
              <w:right w:val="single" w:sz="4" w:space="0" w:color="auto"/>
            </w:tcBorders>
            <w:shd w:val="clear" w:color="auto" w:fill="auto"/>
            <w:noWrap/>
            <w:vAlign w:val="center"/>
            <w:hideMark/>
          </w:tcPr>
          <w:p w14:paraId="3AEAD3E7" w14:textId="77777777" w:rsidR="00BF2B43" w:rsidRPr="0019791B" w:rsidRDefault="00BF2B43" w:rsidP="0019791B">
            <w:pPr>
              <w:pStyle w:val="TextoCorrido"/>
              <w:jc w:val="center"/>
            </w:pPr>
            <w:r w:rsidRPr="0019791B">
              <w:t>3.625.400</w:t>
            </w:r>
          </w:p>
        </w:tc>
        <w:tc>
          <w:tcPr>
            <w:tcW w:w="2180" w:type="dxa"/>
            <w:tcBorders>
              <w:top w:val="single" w:sz="4" w:space="0" w:color="auto"/>
              <w:left w:val="nil"/>
              <w:bottom w:val="single" w:sz="4" w:space="0" w:color="auto"/>
              <w:right w:val="single" w:sz="4" w:space="0" w:color="auto"/>
            </w:tcBorders>
            <w:shd w:val="clear" w:color="auto" w:fill="auto"/>
            <w:noWrap/>
            <w:vAlign w:val="center"/>
            <w:hideMark/>
          </w:tcPr>
          <w:p w14:paraId="5DD00D13" w14:textId="77777777" w:rsidR="00BF2B43" w:rsidRPr="0019791B" w:rsidRDefault="00BF2B43" w:rsidP="0019791B">
            <w:pPr>
              <w:pStyle w:val="TextoCorrido"/>
              <w:jc w:val="center"/>
            </w:pPr>
            <w:r w:rsidRPr="0019791B">
              <w:t>1.319.850</w:t>
            </w:r>
          </w:p>
        </w:tc>
        <w:tc>
          <w:tcPr>
            <w:tcW w:w="2560" w:type="dxa"/>
            <w:tcBorders>
              <w:top w:val="single" w:sz="4" w:space="0" w:color="auto"/>
              <w:left w:val="nil"/>
              <w:bottom w:val="single" w:sz="4" w:space="0" w:color="auto"/>
              <w:right w:val="single" w:sz="8" w:space="0" w:color="auto"/>
            </w:tcBorders>
            <w:shd w:val="clear" w:color="auto" w:fill="auto"/>
            <w:noWrap/>
            <w:vAlign w:val="center"/>
            <w:hideMark/>
          </w:tcPr>
          <w:p w14:paraId="119268AC" w14:textId="77777777" w:rsidR="00BF2B43" w:rsidRPr="0019791B" w:rsidRDefault="00BF2B43" w:rsidP="0019791B">
            <w:pPr>
              <w:pStyle w:val="TextoCorrido"/>
              <w:jc w:val="center"/>
            </w:pPr>
            <w:r w:rsidRPr="0019791B">
              <w:t>4.945.250</w:t>
            </w:r>
          </w:p>
        </w:tc>
      </w:tr>
      <w:tr w:rsidR="00BF2B43" w14:paraId="41B2D404" w14:textId="77777777" w:rsidTr="007B718C">
        <w:trPr>
          <w:trHeight w:val="315"/>
        </w:trPr>
        <w:tc>
          <w:tcPr>
            <w:tcW w:w="1200" w:type="dxa"/>
            <w:tcBorders>
              <w:top w:val="nil"/>
              <w:left w:val="single" w:sz="8" w:space="0" w:color="auto"/>
              <w:bottom w:val="nil"/>
              <w:right w:val="single" w:sz="4" w:space="0" w:color="auto"/>
            </w:tcBorders>
            <w:shd w:val="clear" w:color="auto" w:fill="auto"/>
            <w:noWrap/>
            <w:vAlign w:val="center"/>
            <w:hideMark/>
          </w:tcPr>
          <w:p w14:paraId="2AD1758A" w14:textId="77777777" w:rsidR="00BF2B43" w:rsidRPr="0019791B" w:rsidRDefault="00BF2B43" w:rsidP="0019791B">
            <w:pPr>
              <w:pStyle w:val="TextoCorrido"/>
              <w:jc w:val="center"/>
            </w:pPr>
            <w:r w:rsidRPr="0019791B">
              <w:t>Ene– Sept / 20211</w:t>
            </w:r>
          </w:p>
        </w:tc>
        <w:tc>
          <w:tcPr>
            <w:tcW w:w="1700" w:type="dxa"/>
            <w:tcBorders>
              <w:top w:val="nil"/>
              <w:left w:val="nil"/>
              <w:bottom w:val="nil"/>
              <w:right w:val="single" w:sz="4" w:space="0" w:color="auto"/>
            </w:tcBorders>
            <w:shd w:val="clear" w:color="auto" w:fill="auto"/>
            <w:noWrap/>
            <w:vAlign w:val="center"/>
            <w:hideMark/>
          </w:tcPr>
          <w:p w14:paraId="4096EDFF" w14:textId="77777777" w:rsidR="00BF2B43" w:rsidRPr="0019791B" w:rsidRDefault="00BF2B43" w:rsidP="0019791B">
            <w:pPr>
              <w:pStyle w:val="TextoCorrido"/>
              <w:jc w:val="center"/>
            </w:pPr>
            <w:r w:rsidRPr="0019791B">
              <w:t>10.774.000</w:t>
            </w:r>
          </w:p>
        </w:tc>
        <w:tc>
          <w:tcPr>
            <w:tcW w:w="2160" w:type="dxa"/>
            <w:tcBorders>
              <w:top w:val="nil"/>
              <w:left w:val="nil"/>
              <w:bottom w:val="nil"/>
              <w:right w:val="single" w:sz="4" w:space="0" w:color="auto"/>
            </w:tcBorders>
            <w:shd w:val="clear" w:color="auto" w:fill="auto"/>
            <w:noWrap/>
            <w:vAlign w:val="center"/>
            <w:hideMark/>
          </w:tcPr>
          <w:p w14:paraId="793538AF" w14:textId="77777777" w:rsidR="00BF2B43" w:rsidRPr="0019791B" w:rsidRDefault="00BF2B43" w:rsidP="0019791B">
            <w:pPr>
              <w:pStyle w:val="TextoCorrido"/>
              <w:jc w:val="center"/>
            </w:pPr>
            <w:r w:rsidRPr="0019791B">
              <w:t>7.373.000</w:t>
            </w:r>
          </w:p>
        </w:tc>
        <w:tc>
          <w:tcPr>
            <w:tcW w:w="2180" w:type="dxa"/>
            <w:tcBorders>
              <w:top w:val="nil"/>
              <w:left w:val="nil"/>
              <w:bottom w:val="nil"/>
              <w:right w:val="single" w:sz="4" w:space="0" w:color="auto"/>
            </w:tcBorders>
            <w:shd w:val="clear" w:color="auto" w:fill="auto"/>
            <w:noWrap/>
            <w:vAlign w:val="center"/>
            <w:hideMark/>
          </w:tcPr>
          <w:p w14:paraId="09CC84BE" w14:textId="77777777" w:rsidR="00BF2B43" w:rsidRPr="0019791B" w:rsidRDefault="00BF2B43" w:rsidP="0019791B">
            <w:pPr>
              <w:pStyle w:val="TextoCorrido"/>
              <w:jc w:val="center"/>
            </w:pPr>
            <w:r w:rsidRPr="0019791B">
              <w:t>2.447.550</w:t>
            </w:r>
          </w:p>
        </w:tc>
        <w:tc>
          <w:tcPr>
            <w:tcW w:w="2560" w:type="dxa"/>
            <w:tcBorders>
              <w:top w:val="nil"/>
              <w:left w:val="nil"/>
              <w:bottom w:val="nil"/>
              <w:right w:val="single" w:sz="8" w:space="0" w:color="auto"/>
            </w:tcBorders>
            <w:shd w:val="clear" w:color="auto" w:fill="auto"/>
            <w:noWrap/>
            <w:vAlign w:val="center"/>
            <w:hideMark/>
          </w:tcPr>
          <w:p w14:paraId="060D278C" w14:textId="77777777" w:rsidR="00BF2B43" w:rsidRPr="0019791B" w:rsidRDefault="00BF2B43" w:rsidP="0019791B">
            <w:pPr>
              <w:pStyle w:val="TextoCorrido"/>
              <w:jc w:val="center"/>
            </w:pPr>
            <w:r w:rsidRPr="0019791B">
              <w:t>9.820.550</w:t>
            </w:r>
          </w:p>
        </w:tc>
      </w:tr>
      <w:tr w:rsidR="00BF2B43" w14:paraId="35CCD6AE" w14:textId="77777777" w:rsidTr="007B718C">
        <w:trPr>
          <w:trHeight w:val="315"/>
        </w:trPr>
        <w:tc>
          <w:tcPr>
            <w:tcW w:w="1200"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047C731A" w14:textId="77777777" w:rsidR="00BF2B43" w:rsidRPr="0019791B" w:rsidRDefault="00BF2B43" w:rsidP="0019791B">
            <w:pPr>
              <w:pStyle w:val="TextoCorrido"/>
              <w:jc w:val="center"/>
              <w:rPr>
                <w:b/>
                <w:bCs/>
              </w:rPr>
            </w:pPr>
            <w:r w:rsidRPr="0019791B">
              <w:rPr>
                <w:b/>
                <w:bCs/>
              </w:rPr>
              <w:t>TOTAL</w:t>
            </w:r>
          </w:p>
        </w:tc>
        <w:tc>
          <w:tcPr>
            <w:tcW w:w="1700" w:type="dxa"/>
            <w:tcBorders>
              <w:top w:val="single" w:sz="8" w:space="0" w:color="auto"/>
              <w:left w:val="nil"/>
              <w:bottom w:val="single" w:sz="8" w:space="0" w:color="auto"/>
              <w:right w:val="single" w:sz="4" w:space="0" w:color="auto"/>
            </w:tcBorders>
            <w:shd w:val="clear" w:color="auto" w:fill="auto"/>
            <w:noWrap/>
            <w:vAlign w:val="center"/>
            <w:hideMark/>
          </w:tcPr>
          <w:p w14:paraId="35585129" w14:textId="77777777" w:rsidR="00BF2B43" w:rsidRPr="0019791B" w:rsidRDefault="00BF2B43" w:rsidP="0019791B">
            <w:pPr>
              <w:pStyle w:val="TextoCorrido"/>
              <w:jc w:val="center"/>
              <w:rPr>
                <w:b/>
                <w:bCs/>
              </w:rPr>
            </w:pPr>
            <w:r w:rsidRPr="0019791B">
              <w:rPr>
                <w:b/>
                <w:bCs/>
              </w:rPr>
              <w:t>13.187.000</w:t>
            </w:r>
          </w:p>
        </w:tc>
        <w:tc>
          <w:tcPr>
            <w:tcW w:w="2160" w:type="dxa"/>
            <w:tcBorders>
              <w:top w:val="single" w:sz="8" w:space="0" w:color="auto"/>
              <w:left w:val="nil"/>
              <w:bottom w:val="single" w:sz="8" w:space="0" w:color="auto"/>
              <w:right w:val="single" w:sz="4" w:space="0" w:color="auto"/>
            </w:tcBorders>
            <w:shd w:val="clear" w:color="auto" w:fill="auto"/>
            <w:noWrap/>
            <w:vAlign w:val="center"/>
            <w:hideMark/>
          </w:tcPr>
          <w:p w14:paraId="182E6BE3" w14:textId="77777777" w:rsidR="00BF2B43" w:rsidRPr="0019791B" w:rsidRDefault="00BF2B43" w:rsidP="0019791B">
            <w:pPr>
              <w:pStyle w:val="TextoCorrido"/>
              <w:jc w:val="center"/>
              <w:rPr>
                <w:b/>
                <w:bCs/>
              </w:rPr>
            </w:pPr>
            <w:r w:rsidRPr="0019791B">
              <w:rPr>
                <w:b/>
                <w:bCs/>
              </w:rPr>
              <w:t>10.998.400</w:t>
            </w:r>
          </w:p>
        </w:tc>
        <w:tc>
          <w:tcPr>
            <w:tcW w:w="2180" w:type="dxa"/>
            <w:tcBorders>
              <w:top w:val="single" w:sz="8" w:space="0" w:color="auto"/>
              <w:left w:val="nil"/>
              <w:bottom w:val="single" w:sz="8" w:space="0" w:color="auto"/>
              <w:right w:val="single" w:sz="4" w:space="0" w:color="auto"/>
            </w:tcBorders>
            <w:shd w:val="clear" w:color="auto" w:fill="auto"/>
            <w:noWrap/>
            <w:vAlign w:val="center"/>
            <w:hideMark/>
          </w:tcPr>
          <w:p w14:paraId="47ED9CB6" w14:textId="77777777" w:rsidR="00BF2B43" w:rsidRPr="0019791B" w:rsidRDefault="00BF2B43" w:rsidP="0019791B">
            <w:pPr>
              <w:pStyle w:val="TextoCorrido"/>
              <w:jc w:val="center"/>
              <w:rPr>
                <w:b/>
                <w:bCs/>
              </w:rPr>
            </w:pPr>
            <w:r w:rsidRPr="0019791B">
              <w:rPr>
                <w:b/>
                <w:bCs/>
              </w:rPr>
              <w:t>3.767.400</w:t>
            </w:r>
          </w:p>
        </w:tc>
        <w:tc>
          <w:tcPr>
            <w:tcW w:w="2560" w:type="dxa"/>
            <w:tcBorders>
              <w:top w:val="single" w:sz="8" w:space="0" w:color="auto"/>
              <w:left w:val="nil"/>
              <w:bottom w:val="single" w:sz="8" w:space="0" w:color="auto"/>
              <w:right w:val="single" w:sz="8" w:space="0" w:color="auto"/>
            </w:tcBorders>
            <w:shd w:val="clear" w:color="auto" w:fill="auto"/>
            <w:noWrap/>
            <w:vAlign w:val="center"/>
            <w:hideMark/>
          </w:tcPr>
          <w:p w14:paraId="01A1C345" w14:textId="77777777" w:rsidR="00BF2B43" w:rsidRPr="0019791B" w:rsidRDefault="00BF2B43" w:rsidP="0019791B">
            <w:pPr>
              <w:pStyle w:val="TextoCorrido"/>
              <w:jc w:val="center"/>
              <w:rPr>
                <w:b/>
                <w:bCs/>
              </w:rPr>
            </w:pPr>
            <w:r w:rsidRPr="0019791B">
              <w:rPr>
                <w:b/>
                <w:bCs/>
              </w:rPr>
              <w:t>14.765.800</w:t>
            </w:r>
          </w:p>
        </w:tc>
      </w:tr>
    </w:tbl>
    <w:p w14:paraId="7D13139E" w14:textId="77777777" w:rsidR="00BF2B43" w:rsidRDefault="00BF2B43" w:rsidP="00BF2B43">
      <w:pPr>
        <w:rPr>
          <w:rFonts w:ascii="Garamond" w:hAnsi="Garamond" w:cs="Arial"/>
          <w:b/>
          <w:bCs/>
          <w:spacing w:val="-15"/>
        </w:rPr>
      </w:pPr>
    </w:p>
    <w:p w14:paraId="5FE49DBE" w14:textId="092276F3" w:rsidR="00BF2B43" w:rsidRDefault="00097A9F" w:rsidP="00890819">
      <w:pPr>
        <w:pStyle w:val="Ttulo2"/>
        <w:rPr>
          <w:rFonts w:eastAsiaTheme="minorHAnsi" w:cs="Times New Roman"/>
          <w:bCs/>
          <w:color w:val="002943"/>
          <w:sz w:val="32"/>
          <w:szCs w:val="28"/>
          <w:lang w:val="es-CO" w:eastAsia="x-none"/>
        </w:rPr>
      </w:pPr>
      <w:bookmarkStart w:id="552" w:name="_Toc86408575"/>
      <w:bookmarkStart w:id="553" w:name="_Toc86408784"/>
      <w:bookmarkStart w:id="554" w:name="_Toc86408979"/>
      <w:bookmarkStart w:id="555" w:name="_Toc86761357"/>
      <w:r w:rsidRPr="00A20411">
        <w:rPr>
          <w:rFonts w:eastAsiaTheme="minorHAnsi" w:cs="Times New Roman"/>
          <w:bCs/>
          <w:color w:val="002943"/>
          <w:sz w:val="32"/>
          <w:szCs w:val="28"/>
          <w:lang w:val="es-CO" w:eastAsia="x-none"/>
        </w:rPr>
        <w:t xml:space="preserve">Regional </w:t>
      </w:r>
      <w:r w:rsidR="00BF2B43" w:rsidRPr="00A20411">
        <w:rPr>
          <w:rFonts w:eastAsiaTheme="minorHAnsi" w:cs="Times New Roman"/>
          <w:bCs/>
          <w:color w:val="002943"/>
          <w:sz w:val="32"/>
          <w:szCs w:val="28"/>
          <w:lang w:val="es-CO" w:eastAsia="x-none"/>
        </w:rPr>
        <w:t>V</w:t>
      </w:r>
      <w:bookmarkEnd w:id="552"/>
      <w:bookmarkEnd w:id="553"/>
      <w:bookmarkEnd w:id="554"/>
      <w:r w:rsidR="00A20411">
        <w:rPr>
          <w:rFonts w:eastAsiaTheme="minorHAnsi" w:cs="Times New Roman"/>
          <w:bCs/>
          <w:color w:val="002943"/>
          <w:sz w:val="32"/>
          <w:szCs w:val="28"/>
          <w:lang w:val="es-CO" w:eastAsia="x-none"/>
        </w:rPr>
        <w:t>illavicencio</w:t>
      </w:r>
      <w:bookmarkEnd w:id="555"/>
    </w:p>
    <w:p w14:paraId="5B34021E" w14:textId="77777777" w:rsidR="00A20411" w:rsidRPr="00A20411" w:rsidRDefault="00A20411" w:rsidP="00A20411">
      <w:pPr>
        <w:rPr>
          <w:lang w:eastAsia="x-none"/>
        </w:rPr>
      </w:pPr>
    </w:p>
    <w:p w14:paraId="15725A69" w14:textId="77777777" w:rsidR="00BF2B43" w:rsidRPr="00F35D20" w:rsidRDefault="00BF2B43" w:rsidP="0019791B">
      <w:pPr>
        <w:pStyle w:val="TextoCorrido"/>
      </w:pPr>
      <w:r w:rsidRPr="00F35D20">
        <w:t>PROYECTOS</w:t>
      </w:r>
      <w:r>
        <w:t xml:space="preserve"> – INICIATIVAS PRODUCTIVAS VIGENCIA 2021 DRV</w:t>
      </w:r>
    </w:p>
    <w:p w14:paraId="21DC2884" w14:textId="662CB1F7" w:rsidR="00BF2B43" w:rsidRPr="00824900" w:rsidRDefault="00BF2B43" w:rsidP="0019791B">
      <w:pPr>
        <w:pStyle w:val="TextoCorrido"/>
        <w:rPr>
          <w:bCs/>
          <w:szCs w:val="22"/>
        </w:rPr>
      </w:pPr>
      <w:r w:rsidRPr="00824900">
        <w:rPr>
          <w:szCs w:val="22"/>
        </w:rPr>
        <w:t>En la actualidad la Autoridad Nacional de Acuicultura y Pesca - AUNAP Dirección Regional Villavicencio cuenta con 36 proyectos de iniciativas productivas en Acuicultura, Pesca Artesanal y Actividades Conexas, vinculando los Departamentos del Meta, Guaviare, Arauca, Casanare, Vichada, Guainía y Vaupés,  con el objeto de Apoyar iniciativas productivas, como mecanismo para el desarrollo productivo en el territorio nacional, a través de la entrega de bienes, equipos, insumos, elementos y materiales que permitan contribuir con el mejoramiento de la calidad de vida y la generación de ingresos de la poblaciones de pescadores artesanales, acuicultores y pequeños comerciantes debidamente asociados u</w:t>
      </w:r>
      <w:r w:rsidRPr="00BF2B43">
        <w:rPr>
          <w:szCs w:val="22"/>
        </w:rPr>
        <w:t xml:space="preserve"> </w:t>
      </w:r>
      <w:r w:rsidRPr="00824900">
        <w:rPr>
          <w:szCs w:val="22"/>
        </w:rPr>
        <w:t>organizados formalmente, lo cual propenderá por el aprovechamiento sostenible de los recursos pesqueros y de la acuicultura en la Región  Orinoquia</w:t>
      </w:r>
      <w:r w:rsidRPr="00824900">
        <w:rPr>
          <w:bCs/>
          <w:szCs w:val="22"/>
        </w:rPr>
        <w:t>.</w:t>
      </w:r>
    </w:p>
    <w:p w14:paraId="37073D30" w14:textId="77777777" w:rsidR="0019791B" w:rsidRDefault="00BF2B43" w:rsidP="00C25FD0">
      <w:pPr>
        <w:pStyle w:val="TextoCorrido"/>
        <w:numPr>
          <w:ilvl w:val="0"/>
          <w:numId w:val="40"/>
        </w:numPr>
        <w:ind w:left="284"/>
        <w:rPr>
          <w:szCs w:val="22"/>
        </w:rPr>
      </w:pPr>
      <w:r w:rsidRPr="00824900">
        <w:rPr>
          <w:szCs w:val="22"/>
        </w:rPr>
        <w:t>Proyectos productivos actividad de Pesca Artesanal</w:t>
      </w:r>
      <w:r w:rsidR="0019791B" w:rsidRPr="0019791B">
        <w:rPr>
          <w:b/>
          <w:bCs/>
          <w:szCs w:val="22"/>
        </w:rPr>
        <w:t xml:space="preserve">: </w:t>
      </w:r>
      <w:r w:rsidRPr="0019791B">
        <w:rPr>
          <w:b/>
          <w:bCs/>
          <w:szCs w:val="22"/>
        </w:rPr>
        <w:t xml:space="preserve"> 22 proyectos</w:t>
      </w:r>
    </w:p>
    <w:p w14:paraId="138F1223" w14:textId="3092AA4B" w:rsidR="0019791B" w:rsidRDefault="00BF2B43" w:rsidP="00C25FD0">
      <w:pPr>
        <w:pStyle w:val="TextoCorrido"/>
        <w:numPr>
          <w:ilvl w:val="0"/>
          <w:numId w:val="40"/>
        </w:numPr>
        <w:ind w:left="284"/>
        <w:rPr>
          <w:szCs w:val="22"/>
        </w:rPr>
      </w:pPr>
      <w:r w:rsidRPr="00824900">
        <w:rPr>
          <w:szCs w:val="22"/>
        </w:rPr>
        <w:t>Proyectos productivos actividad de Acuicultura AUNAP</w:t>
      </w:r>
      <w:r w:rsidR="0019791B">
        <w:rPr>
          <w:szCs w:val="22"/>
        </w:rPr>
        <w:t xml:space="preserve">: </w:t>
      </w:r>
      <w:r w:rsidRPr="0019791B">
        <w:rPr>
          <w:b/>
          <w:bCs/>
          <w:szCs w:val="22"/>
        </w:rPr>
        <w:t>4 proyectos</w:t>
      </w:r>
    </w:p>
    <w:p w14:paraId="385301A2" w14:textId="27E1FC7A" w:rsidR="0019791B" w:rsidRDefault="00BF2B43" w:rsidP="00C25FD0">
      <w:pPr>
        <w:pStyle w:val="TextoCorrido"/>
        <w:numPr>
          <w:ilvl w:val="0"/>
          <w:numId w:val="40"/>
        </w:numPr>
        <w:ind w:left="284"/>
        <w:rPr>
          <w:szCs w:val="22"/>
        </w:rPr>
      </w:pPr>
      <w:r w:rsidRPr="00824900">
        <w:rPr>
          <w:szCs w:val="22"/>
        </w:rPr>
        <w:t>Proyectos productivos actividad de Acuicultura MADR</w:t>
      </w:r>
      <w:r w:rsidR="0019791B" w:rsidRPr="0019791B">
        <w:rPr>
          <w:b/>
          <w:bCs/>
          <w:szCs w:val="22"/>
        </w:rPr>
        <w:t xml:space="preserve">: </w:t>
      </w:r>
      <w:r w:rsidRPr="0019791B">
        <w:rPr>
          <w:b/>
          <w:bCs/>
          <w:szCs w:val="22"/>
        </w:rPr>
        <w:t>3 proyectos</w:t>
      </w:r>
      <w:r w:rsidRPr="0019791B">
        <w:rPr>
          <w:szCs w:val="22"/>
        </w:rPr>
        <w:t xml:space="preserve">                     </w:t>
      </w:r>
    </w:p>
    <w:p w14:paraId="160B0EBF" w14:textId="04BCAE59" w:rsidR="00BF2B43" w:rsidRPr="00824900" w:rsidRDefault="00BF2B43" w:rsidP="00C25FD0">
      <w:pPr>
        <w:pStyle w:val="TextoCorrido"/>
        <w:numPr>
          <w:ilvl w:val="0"/>
          <w:numId w:val="40"/>
        </w:numPr>
        <w:ind w:left="284"/>
        <w:rPr>
          <w:szCs w:val="22"/>
        </w:rPr>
      </w:pPr>
      <w:r w:rsidRPr="00824900">
        <w:rPr>
          <w:szCs w:val="22"/>
        </w:rPr>
        <w:t>Proyectos productivos actividad de Conexas</w:t>
      </w:r>
      <w:r w:rsidR="0019791B">
        <w:rPr>
          <w:szCs w:val="22"/>
        </w:rPr>
        <w:t xml:space="preserve">: </w:t>
      </w:r>
      <w:r w:rsidRPr="0019791B">
        <w:rPr>
          <w:b/>
          <w:bCs/>
          <w:szCs w:val="22"/>
        </w:rPr>
        <w:t>7 proyectos</w:t>
      </w:r>
    </w:p>
    <w:p w14:paraId="069CE9BC" w14:textId="0C05DC67" w:rsidR="00BF2B43" w:rsidRPr="00890819" w:rsidRDefault="00BF2B43" w:rsidP="00890819">
      <w:pPr>
        <w:pStyle w:val="TextoCorrido"/>
        <w:rPr>
          <w:szCs w:val="22"/>
        </w:rPr>
      </w:pPr>
      <w:r w:rsidRPr="00824900">
        <w:rPr>
          <w:szCs w:val="22"/>
        </w:rPr>
        <w:t>El alcance de estas iniciativas productivas es Promover el ordenamiento económico, social y ambiental de La pesca artesanal, la acuicultura y la comercialización de productos pesqueros, principalmente, en el territorio nacional, con el fin de contribuir a la reducción de la pobreza rural, fortaleciendo la capacidad de generación de ingresos, tendientes a mejorar las condiciones de vida de la poblaciones rurales y aumentando la competitividad de la producción local, con intervención directa de la AUNAP o a través de convenios de cooperación o de asociación.</w:t>
      </w:r>
    </w:p>
    <w:p w14:paraId="4CBF8B5E" w14:textId="301D82B1" w:rsidR="00BF2B43" w:rsidRPr="00A20411" w:rsidRDefault="00BF2B43" w:rsidP="00890819">
      <w:pPr>
        <w:pStyle w:val="Ttulo1"/>
        <w:rPr>
          <w:rFonts w:eastAsiaTheme="majorEastAsia" w:cstheme="majorBidi"/>
          <w:bCs w:val="0"/>
          <w:color w:val="0084F1"/>
          <w:sz w:val="26"/>
          <w:szCs w:val="26"/>
          <w:lang w:val="es-ES" w:eastAsia="es-ES"/>
        </w:rPr>
      </w:pPr>
      <w:bookmarkStart w:id="556" w:name="_Toc86408576"/>
      <w:bookmarkStart w:id="557" w:name="_Toc86408785"/>
      <w:bookmarkStart w:id="558" w:name="_Toc86408980"/>
      <w:bookmarkStart w:id="559" w:name="_Toc86761358"/>
      <w:r w:rsidRPr="00A20411">
        <w:rPr>
          <w:rFonts w:eastAsiaTheme="majorEastAsia" w:cstheme="majorBidi"/>
          <w:bCs w:val="0"/>
          <w:color w:val="0084F1"/>
          <w:sz w:val="26"/>
          <w:szCs w:val="26"/>
          <w:lang w:val="es-ES" w:eastAsia="es-ES"/>
        </w:rPr>
        <w:lastRenderedPageBreak/>
        <w:t>ESTRATEGIA DE COSECHA Y VENDA A LA FIJA                                                                                                   PROGRAMA DE AGRICULTURA POR CONTRATO</w:t>
      </w:r>
      <w:bookmarkEnd w:id="559"/>
      <w:r w:rsidRPr="00A20411">
        <w:rPr>
          <w:rFonts w:eastAsiaTheme="majorEastAsia" w:cstheme="majorBidi"/>
          <w:bCs w:val="0"/>
          <w:color w:val="0084F1"/>
          <w:sz w:val="26"/>
          <w:szCs w:val="26"/>
          <w:lang w:val="es-ES" w:eastAsia="es-ES"/>
        </w:rPr>
        <w:t xml:space="preserve"> </w:t>
      </w:r>
      <w:bookmarkEnd w:id="556"/>
      <w:bookmarkEnd w:id="557"/>
      <w:bookmarkEnd w:id="558"/>
    </w:p>
    <w:p w14:paraId="3B37A2A0" w14:textId="77777777" w:rsidR="0019791B" w:rsidRPr="0019791B" w:rsidRDefault="0019791B" w:rsidP="0019791B">
      <w:pPr>
        <w:pStyle w:val="Default"/>
        <w:rPr>
          <w:lang w:eastAsia="en-US"/>
        </w:rPr>
      </w:pPr>
    </w:p>
    <w:p w14:paraId="6B526638" w14:textId="77777777" w:rsidR="00BF2B43" w:rsidRDefault="00BF2B43" w:rsidP="0019791B">
      <w:pPr>
        <w:pStyle w:val="TextoCorrido"/>
      </w:pPr>
      <w:r w:rsidRPr="00B9647A">
        <w:t xml:space="preserve">En la actualidad la Autoridad Nacional de Acuicultura y Pesca - AUNAP Dirección Regional </w:t>
      </w:r>
      <w:r>
        <w:t xml:space="preserve">Villavicencio cuenta con 37 contratos de la estrategia productiva Coseche y Venda a la Fija </w:t>
      </w:r>
      <w:r w:rsidRPr="00B9647A">
        <w:t>, vinculando los Departamentos del Meta, Guaviare, Arauca, Casana</w:t>
      </w:r>
      <w:r>
        <w:t>re, Vichada, Guainía y Vaupés, el o</w:t>
      </w:r>
      <w:r w:rsidRPr="00B9647A">
        <w:t>bjetivo  de la estrateg</w:t>
      </w:r>
      <w:r>
        <w:t xml:space="preserve">ia </w:t>
      </w:r>
      <w:r w:rsidRPr="00B9647A">
        <w:t xml:space="preserve">es Contribuir a reducir la incertidumbre y riesgos que caracterizan los procesos de comercialización agropecuaria, a través de la venta anticipada de la producción agrícola, pecuaria, forestal, acuícola y pesquera de pequeños y medianos productores rurales, a la industria, grandes superficies comerciales y mercados finales, buscando generar menor intermediación y una mayor equidad en la distribución de las utilidades producidas a lo largo de la cadena de comercialización agropecuaria. Con la implementación de la Estrategia "Coseche y Venda a la Fija", el Ministerio de Agricultura y Desarrollo Rural busca: </w:t>
      </w:r>
    </w:p>
    <w:p w14:paraId="532860B6" w14:textId="77777777" w:rsidR="00BF2B43" w:rsidRDefault="00BF2B43" w:rsidP="00C25FD0">
      <w:pPr>
        <w:pStyle w:val="TextoCorrido"/>
        <w:numPr>
          <w:ilvl w:val="0"/>
          <w:numId w:val="41"/>
        </w:numPr>
        <w:ind w:left="284"/>
      </w:pPr>
      <w:r w:rsidRPr="00B9647A">
        <w:t>Generar un suministro estable de materias primas y productos agropecuarios, con las características de calidad y condiciones técnicas requeridas por la in</w:t>
      </w:r>
      <w:r>
        <w:t>dustria y los mercados finales.</w:t>
      </w:r>
    </w:p>
    <w:p w14:paraId="4F131563" w14:textId="77777777" w:rsidR="00BF2B43" w:rsidRDefault="00BF2B43" w:rsidP="00C25FD0">
      <w:pPr>
        <w:pStyle w:val="TextoCorrido"/>
        <w:numPr>
          <w:ilvl w:val="0"/>
          <w:numId w:val="41"/>
        </w:numPr>
        <w:ind w:left="284"/>
      </w:pPr>
      <w:r w:rsidRPr="00B9647A">
        <w:t>Fomentar procesos de producción agropecuaria más eficientes y rentables, tanto para productores como compradores, y productos finales de mayor calidad e i</w:t>
      </w:r>
      <w:r>
        <w:t>nocuidad para los consumidores.</w:t>
      </w:r>
    </w:p>
    <w:p w14:paraId="1CCC8B6C" w14:textId="77777777" w:rsidR="00BF2B43" w:rsidRDefault="00BF2B43" w:rsidP="00C25FD0">
      <w:pPr>
        <w:pStyle w:val="TextoCorrido"/>
        <w:numPr>
          <w:ilvl w:val="0"/>
          <w:numId w:val="41"/>
        </w:numPr>
        <w:ind w:left="284"/>
      </w:pPr>
      <w:r w:rsidRPr="00B9647A">
        <w:t>Incentivar la formalización de relaciones comerciales entre compradores y vendedores agropecuarios, reduciendo la volatilidad de los precios de los productos agr</w:t>
      </w:r>
      <w:r>
        <w:t>opecuarios.</w:t>
      </w:r>
    </w:p>
    <w:p w14:paraId="6E0D5F89" w14:textId="135799B1" w:rsidR="00BF2B43" w:rsidRPr="00B9647A" w:rsidRDefault="00BF2B43" w:rsidP="00C25FD0">
      <w:pPr>
        <w:pStyle w:val="TextoCorrido"/>
        <w:numPr>
          <w:ilvl w:val="0"/>
          <w:numId w:val="41"/>
        </w:numPr>
        <w:ind w:left="284"/>
      </w:pPr>
      <w:r w:rsidRPr="00B9647A">
        <w:t>Aportar al ordenamiento de la producción agropecuaria, y con ello a una mayor competitividad sectorial.</w:t>
      </w:r>
    </w:p>
    <w:tbl>
      <w:tblPr>
        <w:tblW w:w="93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959"/>
        <w:gridCol w:w="2159"/>
        <w:gridCol w:w="3241"/>
      </w:tblGrid>
      <w:tr w:rsidR="00BF2B43" w:rsidRPr="00A25160" w14:paraId="2B5F527A" w14:textId="77777777" w:rsidTr="0019791B">
        <w:trPr>
          <w:trHeight w:val="226"/>
          <w:jc w:val="center"/>
        </w:trPr>
        <w:tc>
          <w:tcPr>
            <w:tcW w:w="3959" w:type="dxa"/>
            <w:shd w:val="clear" w:color="auto" w:fill="0080E8"/>
            <w:tcMar>
              <w:top w:w="72" w:type="dxa"/>
              <w:left w:w="144" w:type="dxa"/>
              <w:bottom w:w="72" w:type="dxa"/>
              <w:right w:w="144" w:type="dxa"/>
            </w:tcMar>
            <w:hideMark/>
          </w:tcPr>
          <w:p w14:paraId="1216F88B" w14:textId="77777777" w:rsidR="00BF2B43" w:rsidRPr="0019791B" w:rsidRDefault="00BF2B43" w:rsidP="0019791B">
            <w:pPr>
              <w:pStyle w:val="TextoCorrido"/>
              <w:jc w:val="center"/>
              <w:rPr>
                <w:b/>
                <w:bCs/>
                <w:color w:val="FFFFFF" w:themeColor="background1"/>
                <w:sz w:val="20"/>
                <w:szCs w:val="20"/>
              </w:rPr>
            </w:pPr>
            <w:r w:rsidRPr="0019791B">
              <w:rPr>
                <w:b/>
                <w:bCs/>
                <w:color w:val="FFFFFF" w:themeColor="background1"/>
                <w:sz w:val="20"/>
                <w:szCs w:val="20"/>
              </w:rPr>
              <w:t>DIRECCIÓN   REGIONAL</w:t>
            </w:r>
          </w:p>
        </w:tc>
        <w:tc>
          <w:tcPr>
            <w:tcW w:w="2159" w:type="dxa"/>
            <w:shd w:val="clear" w:color="auto" w:fill="0080E8"/>
            <w:tcMar>
              <w:top w:w="72" w:type="dxa"/>
              <w:left w:w="144" w:type="dxa"/>
              <w:bottom w:w="72" w:type="dxa"/>
              <w:right w:w="144" w:type="dxa"/>
            </w:tcMar>
            <w:hideMark/>
          </w:tcPr>
          <w:p w14:paraId="1649A405" w14:textId="77777777" w:rsidR="00BF2B43" w:rsidRPr="0019791B" w:rsidRDefault="00BF2B43" w:rsidP="0019791B">
            <w:pPr>
              <w:pStyle w:val="TextoCorrido"/>
              <w:jc w:val="center"/>
              <w:rPr>
                <w:b/>
                <w:bCs/>
                <w:color w:val="FFFFFF" w:themeColor="background1"/>
                <w:sz w:val="20"/>
                <w:szCs w:val="20"/>
              </w:rPr>
            </w:pPr>
            <w:r w:rsidRPr="0019791B">
              <w:rPr>
                <w:b/>
                <w:bCs/>
                <w:color w:val="FFFFFF" w:themeColor="background1"/>
                <w:sz w:val="20"/>
                <w:szCs w:val="20"/>
              </w:rPr>
              <w:t>DEPTO.</w:t>
            </w:r>
          </w:p>
        </w:tc>
        <w:tc>
          <w:tcPr>
            <w:tcW w:w="3241" w:type="dxa"/>
            <w:shd w:val="clear" w:color="auto" w:fill="0080E8"/>
            <w:tcMar>
              <w:top w:w="72" w:type="dxa"/>
              <w:left w:w="144" w:type="dxa"/>
              <w:bottom w:w="72" w:type="dxa"/>
              <w:right w:w="144" w:type="dxa"/>
            </w:tcMar>
            <w:hideMark/>
          </w:tcPr>
          <w:p w14:paraId="22261E26" w14:textId="77777777" w:rsidR="00BF2B43" w:rsidRPr="0019791B" w:rsidRDefault="00BF2B43" w:rsidP="0019791B">
            <w:pPr>
              <w:pStyle w:val="TextoCorrido"/>
              <w:jc w:val="center"/>
              <w:rPr>
                <w:b/>
                <w:bCs/>
                <w:color w:val="FFFFFF" w:themeColor="background1"/>
                <w:sz w:val="20"/>
                <w:szCs w:val="20"/>
              </w:rPr>
            </w:pPr>
            <w:r w:rsidRPr="0019791B">
              <w:rPr>
                <w:b/>
                <w:bCs/>
                <w:color w:val="FFFFFF" w:themeColor="background1"/>
                <w:sz w:val="20"/>
                <w:szCs w:val="20"/>
              </w:rPr>
              <w:t>NÚMERO DE CONTRATOS AXC  - 2021</w:t>
            </w:r>
          </w:p>
        </w:tc>
      </w:tr>
      <w:tr w:rsidR="00BF2B43" w:rsidRPr="00A25160" w14:paraId="29BB96E8" w14:textId="77777777" w:rsidTr="0019791B">
        <w:trPr>
          <w:trHeight w:val="226"/>
          <w:jc w:val="center"/>
        </w:trPr>
        <w:tc>
          <w:tcPr>
            <w:tcW w:w="3959" w:type="dxa"/>
            <w:shd w:val="clear" w:color="auto" w:fill="auto"/>
            <w:tcMar>
              <w:top w:w="72" w:type="dxa"/>
              <w:left w:w="144" w:type="dxa"/>
              <w:bottom w:w="72" w:type="dxa"/>
              <w:right w:w="144" w:type="dxa"/>
            </w:tcMar>
            <w:hideMark/>
          </w:tcPr>
          <w:p w14:paraId="02EBCE6B" w14:textId="77777777" w:rsidR="00BF2B43" w:rsidRPr="0019791B" w:rsidRDefault="00BF2B43" w:rsidP="0019791B">
            <w:pPr>
              <w:pStyle w:val="TextoCorrido"/>
              <w:jc w:val="center"/>
              <w:rPr>
                <w:sz w:val="16"/>
                <w:szCs w:val="16"/>
              </w:rPr>
            </w:pPr>
            <w:r w:rsidRPr="0019791B">
              <w:rPr>
                <w:sz w:val="16"/>
                <w:szCs w:val="16"/>
              </w:rPr>
              <w:t>VILLAVICENCIO</w:t>
            </w:r>
          </w:p>
        </w:tc>
        <w:tc>
          <w:tcPr>
            <w:tcW w:w="2159" w:type="dxa"/>
            <w:shd w:val="clear" w:color="auto" w:fill="auto"/>
            <w:tcMar>
              <w:top w:w="72" w:type="dxa"/>
              <w:left w:w="144" w:type="dxa"/>
              <w:bottom w:w="72" w:type="dxa"/>
              <w:right w:w="144" w:type="dxa"/>
            </w:tcMar>
            <w:hideMark/>
          </w:tcPr>
          <w:p w14:paraId="2B5A85E9" w14:textId="77777777" w:rsidR="00BF2B43" w:rsidRPr="0019791B" w:rsidRDefault="00BF2B43" w:rsidP="0019791B">
            <w:pPr>
              <w:pStyle w:val="TextoCorrido"/>
              <w:jc w:val="center"/>
              <w:rPr>
                <w:sz w:val="16"/>
                <w:szCs w:val="16"/>
              </w:rPr>
            </w:pPr>
            <w:r w:rsidRPr="0019791B">
              <w:rPr>
                <w:sz w:val="16"/>
                <w:szCs w:val="16"/>
              </w:rPr>
              <w:t>META</w:t>
            </w:r>
          </w:p>
        </w:tc>
        <w:tc>
          <w:tcPr>
            <w:tcW w:w="3241" w:type="dxa"/>
            <w:shd w:val="clear" w:color="auto" w:fill="auto"/>
            <w:tcMar>
              <w:top w:w="72" w:type="dxa"/>
              <w:left w:w="144" w:type="dxa"/>
              <w:bottom w:w="72" w:type="dxa"/>
              <w:right w:w="144" w:type="dxa"/>
            </w:tcMar>
            <w:hideMark/>
          </w:tcPr>
          <w:p w14:paraId="4AD00779" w14:textId="77777777" w:rsidR="00BF2B43" w:rsidRPr="0019791B" w:rsidRDefault="00BF2B43" w:rsidP="0019791B">
            <w:pPr>
              <w:pStyle w:val="TextoCorrido"/>
              <w:jc w:val="center"/>
              <w:rPr>
                <w:sz w:val="16"/>
                <w:szCs w:val="16"/>
              </w:rPr>
            </w:pPr>
            <w:r w:rsidRPr="0019791B">
              <w:rPr>
                <w:b/>
                <w:bCs/>
                <w:sz w:val="16"/>
                <w:szCs w:val="16"/>
              </w:rPr>
              <w:t>3</w:t>
            </w:r>
            <w:r w:rsidRPr="0019791B">
              <w:rPr>
                <w:sz w:val="16"/>
                <w:szCs w:val="16"/>
              </w:rPr>
              <w:t xml:space="preserve"> Agricultura por Contrato</w:t>
            </w:r>
          </w:p>
        </w:tc>
      </w:tr>
      <w:tr w:rsidR="00BF2B43" w:rsidRPr="00A25160" w14:paraId="163E4F95" w14:textId="77777777" w:rsidTr="0019791B">
        <w:trPr>
          <w:trHeight w:val="226"/>
          <w:jc w:val="center"/>
        </w:trPr>
        <w:tc>
          <w:tcPr>
            <w:tcW w:w="3959" w:type="dxa"/>
            <w:shd w:val="clear" w:color="auto" w:fill="D9E2F3" w:themeFill="accent1" w:themeFillTint="33"/>
            <w:tcMar>
              <w:top w:w="72" w:type="dxa"/>
              <w:left w:w="144" w:type="dxa"/>
              <w:bottom w:w="72" w:type="dxa"/>
              <w:right w:w="144" w:type="dxa"/>
            </w:tcMar>
            <w:hideMark/>
          </w:tcPr>
          <w:p w14:paraId="1C9915FB" w14:textId="77777777" w:rsidR="00BF2B43" w:rsidRPr="0019791B" w:rsidRDefault="00BF2B43" w:rsidP="0019791B">
            <w:pPr>
              <w:pStyle w:val="TextoCorrido"/>
              <w:jc w:val="center"/>
              <w:rPr>
                <w:sz w:val="16"/>
                <w:szCs w:val="16"/>
              </w:rPr>
            </w:pPr>
            <w:r w:rsidRPr="0019791B">
              <w:rPr>
                <w:sz w:val="16"/>
                <w:szCs w:val="16"/>
              </w:rPr>
              <w:t>VILLAVICENCIO</w:t>
            </w:r>
          </w:p>
        </w:tc>
        <w:tc>
          <w:tcPr>
            <w:tcW w:w="2159" w:type="dxa"/>
            <w:shd w:val="clear" w:color="auto" w:fill="D9E2F3" w:themeFill="accent1" w:themeFillTint="33"/>
            <w:tcMar>
              <w:top w:w="72" w:type="dxa"/>
              <w:left w:w="144" w:type="dxa"/>
              <w:bottom w:w="72" w:type="dxa"/>
              <w:right w:w="144" w:type="dxa"/>
            </w:tcMar>
            <w:hideMark/>
          </w:tcPr>
          <w:p w14:paraId="37ECED8A" w14:textId="77777777" w:rsidR="00BF2B43" w:rsidRPr="0019791B" w:rsidRDefault="00BF2B43" w:rsidP="0019791B">
            <w:pPr>
              <w:pStyle w:val="TextoCorrido"/>
              <w:jc w:val="center"/>
              <w:rPr>
                <w:sz w:val="16"/>
                <w:szCs w:val="16"/>
              </w:rPr>
            </w:pPr>
            <w:r w:rsidRPr="0019791B">
              <w:rPr>
                <w:sz w:val="16"/>
                <w:szCs w:val="16"/>
              </w:rPr>
              <w:t>ARAUCA</w:t>
            </w:r>
          </w:p>
        </w:tc>
        <w:tc>
          <w:tcPr>
            <w:tcW w:w="3241" w:type="dxa"/>
            <w:shd w:val="clear" w:color="auto" w:fill="D9E2F3" w:themeFill="accent1" w:themeFillTint="33"/>
            <w:tcMar>
              <w:top w:w="72" w:type="dxa"/>
              <w:left w:w="144" w:type="dxa"/>
              <w:bottom w:w="72" w:type="dxa"/>
              <w:right w:w="144" w:type="dxa"/>
            </w:tcMar>
            <w:hideMark/>
          </w:tcPr>
          <w:p w14:paraId="1761992F" w14:textId="71DC3BA8" w:rsidR="00BF2B43" w:rsidRPr="0019791B" w:rsidRDefault="00BF2B43" w:rsidP="0019791B">
            <w:pPr>
              <w:pStyle w:val="TextoCorrido"/>
              <w:jc w:val="center"/>
              <w:rPr>
                <w:sz w:val="16"/>
                <w:szCs w:val="16"/>
              </w:rPr>
            </w:pPr>
            <w:r w:rsidRPr="0019791B">
              <w:rPr>
                <w:b/>
                <w:bCs/>
                <w:sz w:val="16"/>
                <w:szCs w:val="16"/>
              </w:rPr>
              <w:t xml:space="preserve">6 </w:t>
            </w:r>
            <w:r w:rsidRPr="0019791B">
              <w:rPr>
                <w:sz w:val="16"/>
                <w:szCs w:val="16"/>
              </w:rPr>
              <w:t>Agricultura por Contrato</w:t>
            </w:r>
          </w:p>
        </w:tc>
      </w:tr>
      <w:tr w:rsidR="00BF2B43" w:rsidRPr="00A25160" w14:paraId="6DA7A940" w14:textId="77777777" w:rsidTr="0019791B">
        <w:trPr>
          <w:trHeight w:val="226"/>
          <w:jc w:val="center"/>
        </w:trPr>
        <w:tc>
          <w:tcPr>
            <w:tcW w:w="3959" w:type="dxa"/>
            <w:shd w:val="clear" w:color="auto" w:fill="auto"/>
            <w:tcMar>
              <w:top w:w="72" w:type="dxa"/>
              <w:left w:w="144" w:type="dxa"/>
              <w:bottom w:w="72" w:type="dxa"/>
              <w:right w:w="144" w:type="dxa"/>
            </w:tcMar>
            <w:hideMark/>
          </w:tcPr>
          <w:p w14:paraId="6F7FC0BF" w14:textId="77777777" w:rsidR="00BF2B43" w:rsidRPr="0019791B" w:rsidRDefault="00BF2B43" w:rsidP="0019791B">
            <w:pPr>
              <w:pStyle w:val="TextoCorrido"/>
              <w:jc w:val="center"/>
              <w:rPr>
                <w:sz w:val="16"/>
                <w:szCs w:val="16"/>
              </w:rPr>
            </w:pPr>
            <w:r w:rsidRPr="0019791B">
              <w:rPr>
                <w:sz w:val="16"/>
                <w:szCs w:val="16"/>
              </w:rPr>
              <w:t>VILLAVICENCIO</w:t>
            </w:r>
          </w:p>
        </w:tc>
        <w:tc>
          <w:tcPr>
            <w:tcW w:w="2159" w:type="dxa"/>
            <w:shd w:val="clear" w:color="auto" w:fill="auto"/>
            <w:tcMar>
              <w:top w:w="72" w:type="dxa"/>
              <w:left w:w="144" w:type="dxa"/>
              <w:bottom w:w="72" w:type="dxa"/>
              <w:right w:w="144" w:type="dxa"/>
            </w:tcMar>
            <w:hideMark/>
          </w:tcPr>
          <w:p w14:paraId="13125361" w14:textId="77777777" w:rsidR="00BF2B43" w:rsidRPr="0019791B" w:rsidRDefault="00BF2B43" w:rsidP="0019791B">
            <w:pPr>
              <w:pStyle w:val="TextoCorrido"/>
              <w:jc w:val="center"/>
              <w:rPr>
                <w:sz w:val="16"/>
                <w:szCs w:val="16"/>
              </w:rPr>
            </w:pPr>
            <w:r w:rsidRPr="0019791B">
              <w:rPr>
                <w:sz w:val="16"/>
                <w:szCs w:val="16"/>
              </w:rPr>
              <w:t>GUAVIARE</w:t>
            </w:r>
          </w:p>
        </w:tc>
        <w:tc>
          <w:tcPr>
            <w:tcW w:w="3241" w:type="dxa"/>
            <w:shd w:val="clear" w:color="auto" w:fill="auto"/>
            <w:tcMar>
              <w:top w:w="72" w:type="dxa"/>
              <w:left w:w="144" w:type="dxa"/>
              <w:bottom w:w="72" w:type="dxa"/>
              <w:right w:w="144" w:type="dxa"/>
            </w:tcMar>
            <w:hideMark/>
          </w:tcPr>
          <w:p w14:paraId="41156A9C" w14:textId="28E99C16" w:rsidR="00BF2B43" w:rsidRPr="0019791B" w:rsidRDefault="00BF2B43" w:rsidP="0019791B">
            <w:pPr>
              <w:pStyle w:val="TextoCorrido"/>
              <w:jc w:val="center"/>
              <w:rPr>
                <w:sz w:val="16"/>
                <w:szCs w:val="16"/>
              </w:rPr>
            </w:pPr>
            <w:r w:rsidRPr="0019791B">
              <w:rPr>
                <w:b/>
                <w:bCs/>
                <w:sz w:val="16"/>
                <w:szCs w:val="16"/>
              </w:rPr>
              <w:t xml:space="preserve">6 </w:t>
            </w:r>
            <w:r w:rsidRPr="0019791B">
              <w:rPr>
                <w:sz w:val="16"/>
                <w:szCs w:val="16"/>
              </w:rPr>
              <w:t>Agricultura por Contrato</w:t>
            </w:r>
          </w:p>
        </w:tc>
      </w:tr>
      <w:tr w:rsidR="00BF2B43" w:rsidRPr="00A25160" w14:paraId="03CC1EB6" w14:textId="77777777" w:rsidTr="0019791B">
        <w:trPr>
          <w:trHeight w:val="226"/>
          <w:jc w:val="center"/>
        </w:trPr>
        <w:tc>
          <w:tcPr>
            <w:tcW w:w="3959" w:type="dxa"/>
            <w:shd w:val="clear" w:color="auto" w:fill="D9E2F3" w:themeFill="accent1" w:themeFillTint="33"/>
            <w:tcMar>
              <w:top w:w="72" w:type="dxa"/>
              <w:left w:w="144" w:type="dxa"/>
              <w:bottom w:w="72" w:type="dxa"/>
              <w:right w:w="144" w:type="dxa"/>
            </w:tcMar>
            <w:hideMark/>
          </w:tcPr>
          <w:p w14:paraId="5415007F" w14:textId="77777777" w:rsidR="00BF2B43" w:rsidRPr="0019791B" w:rsidRDefault="00BF2B43" w:rsidP="0019791B">
            <w:pPr>
              <w:pStyle w:val="TextoCorrido"/>
              <w:jc w:val="center"/>
              <w:rPr>
                <w:sz w:val="16"/>
                <w:szCs w:val="16"/>
              </w:rPr>
            </w:pPr>
            <w:r w:rsidRPr="0019791B">
              <w:rPr>
                <w:sz w:val="16"/>
                <w:szCs w:val="16"/>
              </w:rPr>
              <w:t>VILLAVICENCIO</w:t>
            </w:r>
          </w:p>
        </w:tc>
        <w:tc>
          <w:tcPr>
            <w:tcW w:w="2159" w:type="dxa"/>
            <w:shd w:val="clear" w:color="auto" w:fill="D9E2F3" w:themeFill="accent1" w:themeFillTint="33"/>
            <w:tcMar>
              <w:top w:w="72" w:type="dxa"/>
              <w:left w:w="144" w:type="dxa"/>
              <w:bottom w:w="72" w:type="dxa"/>
              <w:right w:w="144" w:type="dxa"/>
            </w:tcMar>
            <w:hideMark/>
          </w:tcPr>
          <w:p w14:paraId="44C0F8E7" w14:textId="77777777" w:rsidR="00BF2B43" w:rsidRPr="0019791B" w:rsidRDefault="00BF2B43" w:rsidP="0019791B">
            <w:pPr>
              <w:pStyle w:val="TextoCorrido"/>
              <w:jc w:val="center"/>
              <w:rPr>
                <w:sz w:val="16"/>
                <w:szCs w:val="16"/>
              </w:rPr>
            </w:pPr>
            <w:r w:rsidRPr="0019791B">
              <w:rPr>
                <w:sz w:val="16"/>
                <w:szCs w:val="16"/>
              </w:rPr>
              <w:t>CASANARE</w:t>
            </w:r>
          </w:p>
        </w:tc>
        <w:tc>
          <w:tcPr>
            <w:tcW w:w="3241" w:type="dxa"/>
            <w:shd w:val="clear" w:color="auto" w:fill="D9E2F3" w:themeFill="accent1" w:themeFillTint="33"/>
            <w:tcMar>
              <w:top w:w="72" w:type="dxa"/>
              <w:left w:w="144" w:type="dxa"/>
              <w:bottom w:w="72" w:type="dxa"/>
              <w:right w:w="144" w:type="dxa"/>
            </w:tcMar>
            <w:hideMark/>
          </w:tcPr>
          <w:p w14:paraId="3A199DEB" w14:textId="2515BBCE" w:rsidR="00BF2B43" w:rsidRPr="0019791B" w:rsidRDefault="00BF2B43" w:rsidP="0019791B">
            <w:pPr>
              <w:pStyle w:val="TextoCorrido"/>
              <w:jc w:val="center"/>
              <w:rPr>
                <w:sz w:val="16"/>
                <w:szCs w:val="16"/>
              </w:rPr>
            </w:pPr>
            <w:r w:rsidRPr="0019791B">
              <w:rPr>
                <w:b/>
                <w:bCs/>
                <w:sz w:val="16"/>
                <w:szCs w:val="16"/>
              </w:rPr>
              <w:t xml:space="preserve">3 </w:t>
            </w:r>
            <w:r w:rsidRPr="0019791B">
              <w:rPr>
                <w:sz w:val="16"/>
                <w:szCs w:val="16"/>
              </w:rPr>
              <w:t>Agricultura por Contrato</w:t>
            </w:r>
          </w:p>
        </w:tc>
      </w:tr>
      <w:tr w:rsidR="00BF2B43" w:rsidRPr="00A25160" w14:paraId="57F3E8EC" w14:textId="77777777" w:rsidTr="0019791B">
        <w:trPr>
          <w:trHeight w:val="226"/>
          <w:jc w:val="center"/>
        </w:trPr>
        <w:tc>
          <w:tcPr>
            <w:tcW w:w="3959" w:type="dxa"/>
            <w:shd w:val="clear" w:color="auto" w:fill="auto"/>
            <w:tcMar>
              <w:top w:w="72" w:type="dxa"/>
              <w:left w:w="144" w:type="dxa"/>
              <w:bottom w:w="72" w:type="dxa"/>
              <w:right w:w="144" w:type="dxa"/>
            </w:tcMar>
            <w:hideMark/>
          </w:tcPr>
          <w:p w14:paraId="48C2D387" w14:textId="77777777" w:rsidR="00BF2B43" w:rsidRPr="0019791B" w:rsidRDefault="00BF2B43" w:rsidP="0019791B">
            <w:pPr>
              <w:pStyle w:val="TextoCorrido"/>
              <w:jc w:val="center"/>
              <w:rPr>
                <w:sz w:val="16"/>
                <w:szCs w:val="16"/>
              </w:rPr>
            </w:pPr>
            <w:r w:rsidRPr="0019791B">
              <w:rPr>
                <w:sz w:val="16"/>
                <w:szCs w:val="16"/>
              </w:rPr>
              <w:t>VILLAVICENCIO</w:t>
            </w:r>
          </w:p>
        </w:tc>
        <w:tc>
          <w:tcPr>
            <w:tcW w:w="2159" w:type="dxa"/>
            <w:shd w:val="clear" w:color="auto" w:fill="auto"/>
            <w:tcMar>
              <w:top w:w="72" w:type="dxa"/>
              <w:left w:w="144" w:type="dxa"/>
              <w:bottom w:w="72" w:type="dxa"/>
              <w:right w:w="144" w:type="dxa"/>
            </w:tcMar>
            <w:hideMark/>
          </w:tcPr>
          <w:p w14:paraId="7539D0B6" w14:textId="77777777" w:rsidR="00BF2B43" w:rsidRPr="0019791B" w:rsidRDefault="00BF2B43" w:rsidP="0019791B">
            <w:pPr>
              <w:pStyle w:val="TextoCorrido"/>
              <w:jc w:val="center"/>
              <w:rPr>
                <w:sz w:val="16"/>
                <w:szCs w:val="16"/>
              </w:rPr>
            </w:pPr>
            <w:r w:rsidRPr="0019791B">
              <w:rPr>
                <w:sz w:val="16"/>
                <w:szCs w:val="16"/>
              </w:rPr>
              <w:t>VUPES</w:t>
            </w:r>
          </w:p>
        </w:tc>
        <w:tc>
          <w:tcPr>
            <w:tcW w:w="3241" w:type="dxa"/>
            <w:shd w:val="clear" w:color="auto" w:fill="auto"/>
            <w:tcMar>
              <w:top w:w="72" w:type="dxa"/>
              <w:left w:w="144" w:type="dxa"/>
              <w:bottom w:w="72" w:type="dxa"/>
              <w:right w:w="144" w:type="dxa"/>
            </w:tcMar>
            <w:hideMark/>
          </w:tcPr>
          <w:p w14:paraId="4608BAD2" w14:textId="4DD29012" w:rsidR="00BF2B43" w:rsidRPr="0019791B" w:rsidRDefault="00BF2B43" w:rsidP="0019791B">
            <w:pPr>
              <w:pStyle w:val="TextoCorrido"/>
              <w:jc w:val="center"/>
              <w:rPr>
                <w:sz w:val="16"/>
                <w:szCs w:val="16"/>
              </w:rPr>
            </w:pPr>
            <w:r w:rsidRPr="0019791B">
              <w:rPr>
                <w:b/>
                <w:bCs/>
                <w:sz w:val="16"/>
                <w:szCs w:val="16"/>
              </w:rPr>
              <w:t xml:space="preserve">2 </w:t>
            </w:r>
            <w:r w:rsidRPr="0019791B">
              <w:rPr>
                <w:sz w:val="16"/>
                <w:szCs w:val="16"/>
              </w:rPr>
              <w:t>Agricultura por Contrato</w:t>
            </w:r>
          </w:p>
        </w:tc>
      </w:tr>
      <w:tr w:rsidR="00BF2B43" w:rsidRPr="00A25160" w14:paraId="6410AC41" w14:textId="77777777" w:rsidTr="0019791B">
        <w:trPr>
          <w:trHeight w:val="226"/>
          <w:jc w:val="center"/>
        </w:trPr>
        <w:tc>
          <w:tcPr>
            <w:tcW w:w="3959" w:type="dxa"/>
            <w:shd w:val="clear" w:color="auto" w:fill="D9E2F3" w:themeFill="accent1" w:themeFillTint="33"/>
            <w:tcMar>
              <w:top w:w="72" w:type="dxa"/>
              <w:left w:w="144" w:type="dxa"/>
              <w:bottom w:w="72" w:type="dxa"/>
              <w:right w:w="144" w:type="dxa"/>
            </w:tcMar>
            <w:hideMark/>
          </w:tcPr>
          <w:p w14:paraId="433B8F62" w14:textId="77777777" w:rsidR="00BF2B43" w:rsidRPr="0019791B" w:rsidRDefault="00BF2B43" w:rsidP="0019791B">
            <w:pPr>
              <w:pStyle w:val="TextoCorrido"/>
              <w:jc w:val="center"/>
              <w:rPr>
                <w:sz w:val="16"/>
                <w:szCs w:val="16"/>
              </w:rPr>
            </w:pPr>
            <w:r w:rsidRPr="0019791B">
              <w:rPr>
                <w:sz w:val="16"/>
                <w:szCs w:val="16"/>
              </w:rPr>
              <w:t>VILLAVICENCIO</w:t>
            </w:r>
          </w:p>
        </w:tc>
        <w:tc>
          <w:tcPr>
            <w:tcW w:w="2159" w:type="dxa"/>
            <w:shd w:val="clear" w:color="auto" w:fill="D9E2F3" w:themeFill="accent1" w:themeFillTint="33"/>
            <w:tcMar>
              <w:top w:w="72" w:type="dxa"/>
              <w:left w:w="144" w:type="dxa"/>
              <w:bottom w:w="72" w:type="dxa"/>
              <w:right w:w="144" w:type="dxa"/>
            </w:tcMar>
            <w:hideMark/>
          </w:tcPr>
          <w:p w14:paraId="5EF880C9" w14:textId="77777777" w:rsidR="00BF2B43" w:rsidRPr="0019791B" w:rsidRDefault="00BF2B43" w:rsidP="0019791B">
            <w:pPr>
              <w:pStyle w:val="TextoCorrido"/>
              <w:jc w:val="center"/>
              <w:rPr>
                <w:sz w:val="16"/>
                <w:szCs w:val="16"/>
              </w:rPr>
            </w:pPr>
            <w:r w:rsidRPr="0019791B">
              <w:rPr>
                <w:sz w:val="16"/>
                <w:szCs w:val="16"/>
              </w:rPr>
              <w:t>GUAINIA</w:t>
            </w:r>
          </w:p>
        </w:tc>
        <w:tc>
          <w:tcPr>
            <w:tcW w:w="3241" w:type="dxa"/>
            <w:shd w:val="clear" w:color="auto" w:fill="D9E2F3" w:themeFill="accent1" w:themeFillTint="33"/>
            <w:tcMar>
              <w:top w:w="72" w:type="dxa"/>
              <w:left w:w="144" w:type="dxa"/>
              <w:bottom w:w="72" w:type="dxa"/>
              <w:right w:w="144" w:type="dxa"/>
            </w:tcMar>
            <w:hideMark/>
          </w:tcPr>
          <w:p w14:paraId="7E718538" w14:textId="21EDF242" w:rsidR="00BF2B43" w:rsidRPr="0019791B" w:rsidRDefault="00BF2B43" w:rsidP="0019791B">
            <w:pPr>
              <w:pStyle w:val="TextoCorrido"/>
              <w:jc w:val="center"/>
              <w:rPr>
                <w:sz w:val="16"/>
                <w:szCs w:val="16"/>
              </w:rPr>
            </w:pPr>
            <w:r w:rsidRPr="0019791B">
              <w:rPr>
                <w:b/>
                <w:bCs/>
                <w:sz w:val="16"/>
                <w:szCs w:val="16"/>
              </w:rPr>
              <w:t xml:space="preserve">11  </w:t>
            </w:r>
            <w:r w:rsidRPr="0019791B">
              <w:rPr>
                <w:sz w:val="16"/>
                <w:szCs w:val="16"/>
              </w:rPr>
              <w:t>Agricultura por Contrato</w:t>
            </w:r>
          </w:p>
        </w:tc>
      </w:tr>
      <w:tr w:rsidR="00BF2B43" w:rsidRPr="00A25160" w14:paraId="6FED982F" w14:textId="77777777" w:rsidTr="0019791B">
        <w:trPr>
          <w:trHeight w:val="226"/>
          <w:jc w:val="center"/>
        </w:trPr>
        <w:tc>
          <w:tcPr>
            <w:tcW w:w="3959" w:type="dxa"/>
            <w:shd w:val="clear" w:color="auto" w:fill="auto"/>
            <w:tcMar>
              <w:top w:w="72" w:type="dxa"/>
              <w:left w:w="144" w:type="dxa"/>
              <w:bottom w:w="72" w:type="dxa"/>
              <w:right w:w="144" w:type="dxa"/>
            </w:tcMar>
            <w:hideMark/>
          </w:tcPr>
          <w:p w14:paraId="6EAD1DA4" w14:textId="77777777" w:rsidR="00BF2B43" w:rsidRPr="0019791B" w:rsidRDefault="00BF2B43" w:rsidP="0019791B">
            <w:pPr>
              <w:pStyle w:val="TextoCorrido"/>
              <w:jc w:val="center"/>
              <w:rPr>
                <w:sz w:val="16"/>
                <w:szCs w:val="16"/>
              </w:rPr>
            </w:pPr>
            <w:r w:rsidRPr="0019791B">
              <w:rPr>
                <w:sz w:val="16"/>
                <w:szCs w:val="16"/>
              </w:rPr>
              <w:t>VILLAVICENCIO</w:t>
            </w:r>
          </w:p>
        </w:tc>
        <w:tc>
          <w:tcPr>
            <w:tcW w:w="2159" w:type="dxa"/>
            <w:shd w:val="clear" w:color="auto" w:fill="auto"/>
            <w:tcMar>
              <w:top w:w="72" w:type="dxa"/>
              <w:left w:w="144" w:type="dxa"/>
              <w:bottom w:w="72" w:type="dxa"/>
              <w:right w:w="144" w:type="dxa"/>
            </w:tcMar>
            <w:hideMark/>
          </w:tcPr>
          <w:p w14:paraId="0257093A" w14:textId="77777777" w:rsidR="00BF2B43" w:rsidRPr="0019791B" w:rsidRDefault="00BF2B43" w:rsidP="0019791B">
            <w:pPr>
              <w:pStyle w:val="TextoCorrido"/>
              <w:jc w:val="center"/>
              <w:rPr>
                <w:sz w:val="16"/>
                <w:szCs w:val="16"/>
              </w:rPr>
            </w:pPr>
            <w:r w:rsidRPr="0019791B">
              <w:rPr>
                <w:sz w:val="16"/>
                <w:szCs w:val="16"/>
              </w:rPr>
              <w:t>VICHADA</w:t>
            </w:r>
          </w:p>
        </w:tc>
        <w:tc>
          <w:tcPr>
            <w:tcW w:w="3241" w:type="dxa"/>
            <w:shd w:val="clear" w:color="auto" w:fill="auto"/>
            <w:tcMar>
              <w:top w:w="72" w:type="dxa"/>
              <w:left w:w="144" w:type="dxa"/>
              <w:bottom w:w="72" w:type="dxa"/>
              <w:right w:w="144" w:type="dxa"/>
            </w:tcMar>
            <w:hideMark/>
          </w:tcPr>
          <w:p w14:paraId="6009B83B" w14:textId="4073A126" w:rsidR="00BF2B43" w:rsidRPr="0019791B" w:rsidRDefault="00BF2B43" w:rsidP="0019791B">
            <w:pPr>
              <w:pStyle w:val="TextoCorrido"/>
              <w:jc w:val="center"/>
              <w:rPr>
                <w:sz w:val="16"/>
                <w:szCs w:val="16"/>
              </w:rPr>
            </w:pPr>
            <w:r w:rsidRPr="0019791B">
              <w:rPr>
                <w:b/>
                <w:bCs/>
                <w:sz w:val="16"/>
                <w:szCs w:val="16"/>
              </w:rPr>
              <w:t xml:space="preserve">5  </w:t>
            </w:r>
            <w:r w:rsidRPr="0019791B">
              <w:rPr>
                <w:sz w:val="16"/>
                <w:szCs w:val="16"/>
              </w:rPr>
              <w:t>Agricultura por Contrato</w:t>
            </w:r>
          </w:p>
        </w:tc>
      </w:tr>
    </w:tbl>
    <w:p w14:paraId="57C7695E" w14:textId="77777777" w:rsidR="007E2EB6" w:rsidRDefault="007E2EB6" w:rsidP="00890819">
      <w:pPr>
        <w:pStyle w:val="TextoCorrido"/>
      </w:pPr>
    </w:p>
    <w:p w14:paraId="6D2C8AF8" w14:textId="43290147" w:rsidR="0019791B" w:rsidRDefault="00BF2B43" w:rsidP="00C25FD0">
      <w:pPr>
        <w:pStyle w:val="TextoCorrido"/>
        <w:numPr>
          <w:ilvl w:val="0"/>
          <w:numId w:val="42"/>
        </w:numPr>
      </w:pPr>
      <w:r w:rsidRPr="007329E2">
        <w:t>NÚMERO DE CONTRATOS AXC - 2021 AUNAP:   27 CONTRATOS</w:t>
      </w:r>
      <w:r>
        <w:t xml:space="preserve"> </w:t>
      </w:r>
    </w:p>
    <w:p w14:paraId="2F9EAD07" w14:textId="1722E26D" w:rsidR="0019791B" w:rsidRDefault="00BF2B43" w:rsidP="00C25FD0">
      <w:pPr>
        <w:pStyle w:val="TextoCorrido"/>
        <w:numPr>
          <w:ilvl w:val="0"/>
          <w:numId w:val="42"/>
        </w:numPr>
      </w:pPr>
      <w:r w:rsidRPr="007329E2">
        <w:lastRenderedPageBreak/>
        <w:t>NÚMERO DE CONTRATOS AXC</w:t>
      </w:r>
      <w:r>
        <w:t xml:space="preserve"> - 2021 ACOPI:   10 CONTRATOS </w:t>
      </w:r>
    </w:p>
    <w:p w14:paraId="412824E7" w14:textId="6C52E506" w:rsidR="00BF2B43" w:rsidRDefault="00BF2B43" w:rsidP="00C25FD0">
      <w:pPr>
        <w:pStyle w:val="TextoCorrido"/>
        <w:numPr>
          <w:ilvl w:val="0"/>
          <w:numId w:val="42"/>
        </w:numPr>
        <w:rPr>
          <w:b/>
        </w:rPr>
      </w:pPr>
      <w:r w:rsidRPr="007329E2">
        <w:rPr>
          <w:b/>
        </w:rPr>
        <w:t>TOTAL DE CONTRATOS AXC - 2021:   37 CONTRATOS</w:t>
      </w:r>
    </w:p>
    <w:p w14:paraId="63D41D16" w14:textId="30553D13" w:rsidR="00BF2B43" w:rsidRPr="00A20411" w:rsidRDefault="0019791B" w:rsidP="00890819">
      <w:pPr>
        <w:pStyle w:val="Ttulo1"/>
        <w:rPr>
          <w:rFonts w:eastAsiaTheme="majorEastAsia" w:cstheme="majorBidi"/>
          <w:bCs w:val="0"/>
          <w:color w:val="0084F1"/>
          <w:sz w:val="26"/>
          <w:szCs w:val="26"/>
          <w:lang w:val="es-ES" w:eastAsia="es-ES"/>
        </w:rPr>
      </w:pPr>
      <w:bookmarkStart w:id="560" w:name="_Toc20404549"/>
      <w:bookmarkStart w:id="561" w:name="_Toc86408577"/>
      <w:bookmarkStart w:id="562" w:name="_Toc86408786"/>
      <w:bookmarkStart w:id="563" w:name="_Toc86408981"/>
      <w:bookmarkStart w:id="564" w:name="_Toc86761359"/>
      <w:r w:rsidRPr="00A20411">
        <w:rPr>
          <w:rFonts w:eastAsiaTheme="majorEastAsia" w:cstheme="majorBidi"/>
          <w:bCs w:val="0"/>
          <w:color w:val="0084F1"/>
          <w:sz w:val="26"/>
          <w:szCs w:val="26"/>
          <w:lang w:val="es-ES" w:eastAsia="es-ES"/>
        </w:rPr>
        <w:t>INFORMACIÓN SOBRE CONTRATACIÓN ASOCIADA A LOS PROGRAMAS, PROYECTOS Y SERVICIOS IMPLEMENTADOS.</w:t>
      </w:r>
      <w:bookmarkEnd w:id="560"/>
      <w:bookmarkEnd w:id="561"/>
      <w:bookmarkEnd w:id="562"/>
      <w:bookmarkEnd w:id="563"/>
      <w:bookmarkEnd w:id="564"/>
    </w:p>
    <w:p w14:paraId="5114D4B3" w14:textId="77777777" w:rsidR="00097A9F" w:rsidRPr="00097A9F" w:rsidRDefault="00097A9F" w:rsidP="00097A9F">
      <w:pPr>
        <w:rPr>
          <w:lang w:eastAsia="x-none"/>
        </w:rPr>
      </w:pPr>
    </w:p>
    <w:p w14:paraId="400869E4" w14:textId="6081B33C" w:rsidR="00BF2B43" w:rsidRDefault="0019791B" w:rsidP="00A01443">
      <w:pPr>
        <w:pStyle w:val="Ttulo2"/>
      </w:pPr>
      <w:bookmarkStart w:id="565" w:name="_Toc86408578"/>
      <w:bookmarkStart w:id="566" w:name="_Toc86408787"/>
      <w:bookmarkStart w:id="567" w:name="_Toc86408982"/>
      <w:bookmarkStart w:id="568" w:name="_Toc86761360"/>
      <w:r w:rsidRPr="007B2F91">
        <w:t xml:space="preserve">Memorandos de entendimiento suscritos con entidades </w:t>
      </w:r>
      <w:r w:rsidR="00097A9F" w:rsidRPr="007B2F91">
        <w:t>públicas</w:t>
      </w:r>
      <w:r w:rsidRPr="007B2F91">
        <w:t xml:space="preserve"> o privadas y L</w:t>
      </w:r>
      <w:r w:rsidR="00097A9F">
        <w:t>a</w:t>
      </w:r>
      <w:r w:rsidRPr="007B2F91">
        <w:t xml:space="preserve"> </w:t>
      </w:r>
      <w:r w:rsidR="002C030F" w:rsidRPr="007B2F91">
        <w:t>AUNAP vigencia</w:t>
      </w:r>
      <w:r w:rsidRPr="007B2F91">
        <w:t xml:space="preserve"> 2021</w:t>
      </w:r>
      <w:bookmarkEnd w:id="565"/>
      <w:bookmarkEnd w:id="566"/>
      <w:bookmarkEnd w:id="567"/>
      <w:bookmarkEnd w:id="568"/>
    </w:p>
    <w:p w14:paraId="2DB45739" w14:textId="77777777" w:rsidR="00097A9F" w:rsidRPr="00097A9F" w:rsidRDefault="00097A9F" w:rsidP="00097A9F">
      <w:pPr>
        <w:rPr>
          <w:lang w:val="es-ES" w:eastAsia="es-ES"/>
        </w:rPr>
      </w:pPr>
    </w:p>
    <w:p w14:paraId="49AD2E63" w14:textId="0ABB5BC4" w:rsidR="00BF2B43" w:rsidRPr="0019791B" w:rsidRDefault="0019791B" w:rsidP="00A01443">
      <w:pPr>
        <w:pStyle w:val="Ttulo2"/>
      </w:pPr>
      <w:bookmarkStart w:id="569" w:name="_Toc86408579"/>
      <w:bookmarkStart w:id="570" w:name="_Toc86408788"/>
      <w:bookmarkStart w:id="571" w:name="_Toc86408983"/>
      <w:bookmarkStart w:id="572" w:name="_Toc86761361"/>
      <w:r w:rsidRPr="007B2F91">
        <w:t xml:space="preserve">Memorando de entendimiento n° 07 de 2021 celebrado entre el instituto de turismo del meta - itm y la autoridad nacional de acuicultura y pesca  - </w:t>
      </w:r>
      <w:r w:rsidR="00097A9F">
        <w:t>A</w:t>
      </w:r>
      <w:r w:rsidRPr="007B2F91">
        <w:t>unap.</w:t>
      </w:r>
      <w:bookmarkEnd w:id="569"/>
      <w:bookmarkEnd w:id="570"/>
      <w:bookmarkEnd w:id="571"/>
      <w:bookmarkEnd w:id="572"/>
      <w:r w:rsidRPr="007B2F91">
        <w:t xml:space="preserve"> </w:t>
      </w:r>
    </w:p>
    <w:p w14:paraId="4121141E" w14:textId="50BC1730" w:rsidR="00BF2B43" w:rsidRPr="007B2F91" w:rsidRDefault="00BF2B43" w:rsidP="0019791B">
      <w:pPr>
        <w:pStyle w:val="TextoCorrido"/>
      </w:pPr>
      <w:r w:rsidRPr="007B2F91">
        <w:t>OBJETO DEL MEMORANDO: Aunar esfuerzos interinstitucionales entre la AUNAP y el INSTITUTO DE TURISMO DEL META, en pro de la administración, el Fomento, Posicionamiento y Control de la Actividad de Pesca Deportiva en la Ruta Amanecer</w:t>
      </w:r>
      <w:r>
        <w:t xml:space="preserve"> </w:t>
      </w:r>
      <w:r w:rsidRPr="007B2F91">
        <w:t xml:space="preserve">Llanero en Jurisdicción de los Municipios de Puerto López, Cabuyaro y Puerto Gaitán del Departamento del Meta. </w:t>
      </w:r>
    </w:p>
    <w:p w14:paraId="2D0D99F7" w14:textId="5AD273FD" w:rsidR="00BF2B43" w:rsidRPr="00A25160" w:rsidRDefault="00BF2B43" w:rsidP="0019791B">
      <w:pPr>
        <w:pStyle w:val="TextoCorrido"/>
      </w:pPr>
      <w:r w:rsidRPr="007B2F91">
        <w:t>VIGENCIA: Del 10 de Agosto de 202</w:t>
      </w:r>
      <w:r>
        <w:t>1 Hasta 10 de Agosto  de 2022.</w:t>
      </w:r>
    </w:p>
    <w:p w14:paraId="6BA45BC9" w14:textId="60874FEE" w:rsidR="00BF2B43" w:rsidRPr="00097A9F" w:rsidRDefault="00BF2B43" w:rsidP="00A01443">
      <w:pPr>
        <w:pStyle w:val="Ttulo1"/>
        <w:rPr>
          <w:rFonts w:eastAsiaTheme="majorEastAsia" w:cstheme="majorBidi"/>
          <w:bCs w:val="0"/>
          <w:color w:val="0084F1"/>
          <w:sz w:val="26"/>
          <w:szCs w:val="26"/>
          <w:lang w:val="es-ES" w:eastAsia="es-ES"/>
        </w:rPr>
      </w:pPr>
      <w:bookmarkStart w:id="573" w:name="_Toc86408580"/>
      <w:bookmarkStart w:id="574" w:name="_Toc86408789"/>
      <w:bookmarkStart w:id="575" w:name="_Toc86408984"/>
      <w:bookmarkStart w:id="576" w:name="_Toc86761362"/>
      <w:r w:rsidRPr="00097A9F">
        <w:rPr>
          <w:rFonts w:eastAsiaTheme="majorEastAsia" w:cstheme="majorBidi"/>
          <w:bCs w:val="0"/>
          <w:color w:val="0084F1"/>
          <w:sz w:val="26"/>
          <w:szCs w:val="26"/>
          <w:lang w:val="es-ES" w:eastAsia="es-ES"/>
        </w:rPr>
        <w:t>MEMORANDO DE ENTENDIMIENTO N° 08 DE 2021 CELEBRADO ENTRE LA AUTORIDAD NACIONAL DE ACUICULTURA Y PESCA  - AUNAP Y PRIMAVERA URBANA CENTRO COMERCIAL Y EMPRESARIAL.</w:t>
      </w:r>
      <w:bookmarkEnd w:id="573"/>
      <w:bookmarkEnd w:id="574"/>
      <w:bookmarkEnd w:id="575"/>
      <w:bookmarkEnd w:id="576"/>
    </w:p>
    <w:p w14:paraId="1B622F6C" w14:textId="77777777" w:rsidR="00BF2B43" w:rsidRPr="007B2F91" w:rsidRDefault="00BF2B43" w:rsidP="0019791B">
      <w:pPr>
        <w:pStyle w:val="TextoCorrido"/>
      </w:pPr>
      <w:r w:rsidRPr="007B2F91">
        <w:t xml:space="preserve">OBJETO DEL MEMORANDO: Aunar esfuerzos administrativos, técnicos y humanos para facilitar la colaboración entre la Autoridad Nacional de Acuicultura Y pesca _ AUNAP y Primavera Urbana Centro Comercial Empresarial, en pro de la conservación de recursos pesqueros de la región, para la realización de diversas actividades en benéfico de la educación, investigación y la formación en torno de los recursos pesqueros </w:t>
      </w:r>
    </w:p>
    <w:p w14:paraId="4FFB6AC0" w14:textId="7BC2272A" w:rsidR="00BF2B43" w:rsidRPr="0019791B" w:rsidRDefault="00BF2B43" w:rsidP="0019791B">
      <w:pPr>
        <w:pStyle w:val="TextoCorrido"/>
      </w:pPr>
      <w:r w:rsidRPr="007B2F91">
        <w:t xml:space="preserve">VIGENCIA: Del 10 de Septiembre de 2021 Hasta 10 de </w:t>
      </w:r>
      <w:r w:rsidR="00097A9F" w:rsidRPr="007B2F91">
        <w:t>Septiembre de</w:t>
      </w:r>
      <w:r w:rsidRPr="007B2F91">
        <w:t xml:space="preserve"> 2022.</w:t>
      </w:r>
    </w:p>
    <w:p w14:paraId="69E49AAB" w14:textId="182230CA" w:rsidR="00BF2B43" w:rsidRDefault="00BF2B43" w:rsidP="00A01443">
      <w:pPr>
        <w:pStyle w:val="Ttulo2"/>
        <w:rPr>
          <w:shd w:val="clear" w:color="auto" w:fill="FFFFFF"/>
        </w:rPr>
      </w:pPr>
      <w:bookmarkStart w:id="577" w:name="_Toc86408581"/>
      <w:bookmarkStart w:id="578" w:name="_Toc86408790"/>
      <w:bookmarkStart w:id="579" w:name="_Toc86408985"/>
      <w:bookmarkStart w:id="580" w:name="_Toc86761363"/>
      <w:r w:rsidRPr="007329E2">
        <w:rPr>
          <w:shd w:val="clear" w:color="auto" w:fill="FFFFFF"/>
        </w:rPr>
        <w:t>Información sobre Impactos de la Gestión a través de los programas, proyectos y servicios implementados.</w:t>
      </w:r>
      <w:bookmarkEnd w:id="577"/>
      <w:bookmarkEnd w:id="578"/>
      <w:bookmarkEnd w:id="579"/>
      <w:bookmarkEnd w:id="580"/>
    </w:p>
    <w:p w14:paraId="24707381" w14:textId="77777777" w:rsidR="007E2EB6" w:rsidRPr="00661025" w:rsidRDefault="007E2EB6" w:rsidP="0019791B">
      <w:pPr>
        <w:pStyle w:val="Titulo2"/>
        <w:rPr>
          <w:shd w:val="clear" w:color="auto" w:fill="FFFFFF"/>
        </w:rPr>
      </w:pPr>
    </w:p>
    <w:p w14:paraId="74A62AE0" w14:textId="4FAF78D8" w:rsidR="00BF2B43" w:rsidRDefault="00BF2B43" w:rsidP="00A01443">
      <w:pPr>
        <w:pStyle w:val="Ttulo2"/>
      </w:pPr>
      <w:bookmarkStart w:id="581" w:name="_Toc86408582"/>
      <w:bookmarkStart w:id="582" w:name="_Toc86408791"/>
      <w:bookmarkStart w:id="583" w:name="_Toc86408986"/>
      <w:bookmarkStart w:id="584" w:name="_Toc86761364"/>
      <w:r w:rsidRPr="00F35D20">
        <w:t>PROYECTOS</w:t>
      </w:r>
      <w:r>
        <w:t xml:space="preserve"> – INICIATIVAS PRODUCTIVAS VIGENCIA 2021 DRV</w:t>
      </w:r>
      <w:bookmarkEnd w:id="581"/>
      <w:bookmarkEnd w:id="582"/>
      <w:bookmarkEnd w:id="583"/>
      <w:bookmarkEnd w:id="584"/>
    </w:p>
    <w:p w14:paraId="19BBC931" w14:textId="77777777" w:rsidR="0019791B" w:rsidRPr="00F35D20" w:rsidRDefault="0019791B" w:rsidP="00BF2B43">
      <w:pPr>
        <w:pStyle w:val="Sinespaciado"/>
        <w:jc w:val="center"/>
        <w:rPr>
          <w:rFonts w:ascii="Work Sans" w:hAnsi="Work Sans" w:cs="Arial"/>
          <w:b/>
          <w:spacing w:val="-15"/>
        </w:rPr>
      </w:pPr>
    </w:p>
    <w:tbl>
      <w:tblPr>
        <w:tblW w:w="9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251"/>
        <w:gridCol w:w="3118"/>
        <w:gridCol w:w="2848"/>
      </w:tblGrid>
      <w:tr w:rsidR="00BF2B43" w:rsidRPr="0088497D" w14:paraId="1D22B214" w14:textId="77777777" w:rsidTr="0019791B">
        <w:trPr>
          <w:trHeight w:val="600"/>
          <w:jc w:val="center"/>
        </w:trPr>
        <w:tc>
          <w:tcPr>
            <w:tcW w:w="3251" w:type="dxa"/>
            <w:shd w:val="clear" w:color="auto" w:fill="0080E8"/>
            <w:tcMar>
              <w:top w:w="72" w:type="dxa"/>
              <w:left w:w="144" w:type="dxa"/>
              <w:bottom w:w="72" w:type="dxa"/>
              <w:right w:w="144" w:type="dxa"/>
            </w:tcMar>
            <w:hideMark/>
          </w:tcPr>
          <w:p w14:paraId="25C7D77A" w14:textId="77777777" w:rsidR="00BF2B43" w:rsidRPr="0019791B" w:rsidRDefault="00BF2B43" w:rsidP="0019791B">
            <w:pPr>
              <w:pStyle w:val="TextoCorrido"/>
              <w:jc w:val="center"/>
              <w:rPr>
                <w:rFonts w:ascii="Arial" w:hAnsi="Arial"/>
                <w:b/>
                <w:bCs/>
                <w:color w:val="FFFFFF" w:themeColor="background1"/>
                <w:sz w:val="20"/>
                <w:szCs w:val="20"/>
                <w:lang w:eastAsia="es-CO"/>
              </w:rPr>
            </w:pPr>
            <w:r w:rsidRPr="0019791B">
              <w:rPr>
                <w:b/>
                <w:bCs/>
                <w:color w:val="FFFFFF" w:themeColor="background1"/>
                <w:sz w:val="20"/>
                <w:szCs w:val="20"/>
                <w:lang w:eastAsia="es-CO"/>
              </w:rPr>
              <w:t>DIRECCIÓN   REGIONAL</w:t>
            </w:r>
          </w:p>
        </w:tc>
        <w:tc>
          <w:tcPr>
            <w:tcW w:w="3118" w:type="dxa"/>
            <w:shd w:val="clear" w:color="auto" w:fill="0080E8"/>
            <w:tcMar>
              <w:top w:w="72" w:type="dxa"/>
              <w:left w:w="144" w:type="dxa"/>
              <w:bottom w:w="72" w:type="dxa"/>
              <w:right w:w="144" w:type="dxa"/>
            </w:tcMar>
            <w:hideMark/>
          </w:tcPr>
          <w:p w14:paraId="7EA21FC9" w14:textId="77777777" w:rsidR="00BF2B43" w:rsidRPr="0019791B" w:rsidRDefault="00BF2B43" w:rsidP="0019791B">
            <w:pPr>
              <w:pStyle w:val="TextoCorrido"/>
              <w:jc w:val="center"/>
              <w:rPr>
                <w:rFonts w:ascii="Arial" w:hAnsi="Arial"/>
                <w:b/>
                <w:bCs/>
                <w:color w:val="FFFFFF" w:themeColor="background1"/>
                <w:sz w:val="20"/>
                <w:szCs w:val="20"/>
                <w:lang w:eastAsia="es-CO"/>
              </w:rPr>
            </w:pPr>
            <w:r w:rsidRPr="0019791B">
              <w:rPr>
                <w:b/>
                <w:bCs/>
                <w:color w:val="FFFFFF" w:themeColor="background1"/>
                <w:sz w:val="20"/>
                <w:szCs w:val="20"/>
                <w:lang w:eastAsia="es-CO"/>
              </w:rPr>
              <w:t>LINEA  0 ACTIVIDAD PRODUCTIVA</w:t>
            </w:r>
          </w:p>
        </w:tc>
        <w:tc>
          <w:tcPr>
            <w:tcW w:w="2848" w:type="dxa"/>
            <w:shd w:val="clear" w:color="auto" w:fill="0080E8"/>
            <w:tcMar>
              <w:top w:w="72" w:type="dxa"/>
              <w:left w:w="144" w:type="dxa"/>
              <w:bottom w:w="72" w:type="dxa"/>
              <w:right w:w="144" w:type="dxa"/>
            </w:tcMar>
            <w:hideMark/>
          </w:tcPr>
          <w:p w14:paraId="2CAA5243" w14:textId="77777777" w:rsidR="00BF2B43" w:rsidRPr="0019791B" w:rsidRDefault="00BF2B43" w:rsidP="0019791B">
            <w:pPr>
              <w:pStyle w:val="TextoCorrido"/>
              <w:jc w:val="center"/>
              <w:rPr>
                <w:rFonts w:ascii="Arial" w:hAnsi="Arial"/>
                <w:b/>
                <w:bCs/>
                <w:color w:val="FFFFFF" w:themeColor="background1"/>
                <w:sz w:val="20"/>
                <w:szCs w:val="20"/>
                <w:lang w:eastAsia="es-CO"/>
              </w:rPr>
            </w:pPr>
            <w:r w:rsidRPr="0019791B">
              <w:rPr>
                <w:b/>
                <w:bCs/>
                <w:color w:val="FFFFFF" w:themeColor="background1"/>
                <w:sz w:val="20"/>
                <w:szCs w:val="20"/>
                <w:lang w:eastAsia="es-CO"/>
              </w:rPr>
              <w:t>NÚMERO DE PROYECTOS  HAB.</w:t>
            </w:r>
          </w:p>
        </w:tc>
      </w:tr>
      <w:tr w:rsidR="00BF2B43" w:rsidRPr="0088497D" w14:paraId="6324C370" w14:textId="77777777" w:rsidTr="0019791B">
        <w:trPr>
          <w:trHeight w:val="456"/>
          <w:jc w:val="center"/>
        </w:trPr>
        <w:tc>
          <w:tcPr>
            <w:tcW w:w="3251" w:type="dxa"/>
            <w:shd w:val="clear" w:color="auto" w:fill="auto"/>
            <w:tcMar>
              <w:top w:w="72" w:type="dxa"/>
              <w:left w:w="144" w:type="dxa"/>
              <w:bottom w:w="72" w:type="dxa"/>
              <w:right w:w="144" w:type="dxa"/>
            </w:tcMar>
            <w:hideMark/>
          </w:tcPr>
          <w:p w14:paraId="571665A8" w14:textId="77777777" w:rsidR="00BF2B43" w:rsidRPr="0019791B" w:rsidRDefault="00BF2B43" w:rsidP="0019791B">
            <w:pPr>
              <w:pStyle w:val="TextoCorrido"/>
              <w:jc w:val="center"/>
              <w:rPr>
                <w:rFonts w:ascii="Arial" w:hAnsi="Arial"/>
                <w:sz w:val="16"/>
                <w:szCs w:val="16"/>
                <w:lang w:eastAsia="es-CO"/>
              </w:rPr>
            </w:pPr>
            <w:r w:rsidRPr="0019791B">
              <w:rPr>
                <w:sz w:val="16"/>
                <w:szCs w:val="16"/>
                <w:lang w:eastAsia="es-CO"/>
              </w:rPr>
              <w:lastRenderedPageBreak/>
              <w:t>VILLAVICENCIO</w:t>
            </w:r>
          </w:p>
        </w:tc>
        <w:tc>
          <w:tcPr>
            <w:tcW w:w="3118" w:type="dxa"/>
            <w:shd w:val="clear" w:color="auto" w:fill="auto"/>
            <w:tcMar>
              <w:top w:w="72" w:type="dxa"/>
              <w:left w:w="144" w:type="dxa"/>
              <w:bottom w:w="72" w:type="dxa"/>
              <w:right w:w="144" w:type="dxa"/>
            </w:tcMar>
            <w:hideMark/>
          </w:tcPr>
          <w:p w14:paraId="1146C74F" w14:textId="77777777" w:rsidR="00BF2B43" w:rsidRPr="0019791B" w:rsidRDefault="00BF2B43" w:rsidP="0019791B">
            <w:pPr>
              <w:pStyle w:val="TextoCorrido"/>
              <w:jc w:val="center"/>
              <w:rPr>
                <w:rFonts w:ascii="Arial" w:hAnsi="Arial"/>
                <w:sz w:val="16"/>
                <w:szCs w:val="16"/>
                <w:lang w:eastAsia="es-CO"/>
              </w:rPr>
            </w:pPr>
            <w:r w:rsidRPr="0019791B">
              <w:rPr>
                <w:sz w:val="16"/>
                <w:szCs w:val="16"/>
                <w:lang w:eastAsia="es-CO"/>
              </w:rPr>
              <w:t>PESCA ARTESANAL  - AUNAP</w:t>
            </w:r>
          </w:p>
        </w:tc>
        <w:tc>
          <w:tcPr>
            <w:tcW w:w="2848" w:type="dxa"/>
            <w:shd w:val="clear" w:color="auto" w:fill="auto"/>
            <w:tcMar>
              <w:top w:w="72" w:type="dxa"/>
              <w:left w:w="144" w:type="dxa"/>
              <w:bottom w:w="72" w:type="dxa"/>
              <w:right w:w="144" w:type="dxa"/>
            </w:tcMar>
            <w:hideMark/>
          </w:tcPr>
          <w:p w14:paraId="6358DD0A" w14:textId="48F0450A" w:rsidR="00BF2B43" w:rsidRPr="0019791B" w:rsidRDefault="00BF2B43" w:rsidP="0019791B">
            <w:pPr>
              <w:pStyle w:val="TextoCorrido"/>
              <w:jc w:val="center"/>
              <w:rPr>
                <w:rFonts w:ascii="Arial" w:hAnsi="Arial"/>
                <w:sz w:val="16"/>
                <w:szCs w:val="16"/>
                <w:lang w:eastAsia="es-CO"/>
              </w:rPr>
            </w:pPr>
            <w:r w:rsidRPr="0019791B">
              <w:rPr>
                <w:b/>
                <w:bCs/>
                <w:sz w:val="16"/>
                <w:szCs w:val="16"/>
                <w:lang w:eastAsia="es-CO"/>
              </w:rPr>
              <w:t>22</w:t>
            </w:r>
            <w:r w:rsidRPr="0019791B">
              <w:rPr>
                <w:sz w:val="16"/>
                <w:szCs w:val="16"/>
                <w:lang w:eastAsia="es-CO"/>
              </w:rPr>
              <w:t xml:space="preserve"> Proyectos</w:t>
            </w:r>
          </w:p>
        </w:tc>
      </w:tr>
      <w:tr w:rsidR="00BF2B43" w:rsidRPr="0088497D" w14:paraId="16ADCCD8" w14:textId="77777777" w:rsidTr="0019791B">
        <w:trPr>
          <w:trHeight w:val="396"/>
          <w:jc w:val="center"/>
        </w:trPr>
        <w:tc>
          <w:tcPr>
            <w:tcW w:w="3251" w:type="dxa"/>
            <w:shd w:val="clear" w:color="auto" w:fill="D9E2F3" w:themeFill="accent1" w:themeFillTint="33"/>
            <w:tcMar>
              <w:top w:w="72" w:type="dxa"/>
              <w:left w:w="144" w:type="dxa"/>
              <w:bottom w:w="72" w:type="dxa"/>
              <w:right w:w="144" w:type="dxa"/>
            </w:tcMar>
            <w:hideMark/>
          </w:tcPr>
          <w:p w14:paraId="146A94BA" w14:textId="77777777" w:rsidR="00BF2B43" w:rsidRPr="0019791B" w:rsidRDefault="00BF2B43" w:rsidP="0019791B">
            <w:pPr>
              <w:pStyle w:val="TextoCorrido"/>
              <w:jc w:val="center"/>
              <w:rPr>
                <w:rFonts w:ascii="Arial" w:hAnsi="Arial"/>
                <w:sz w:val="16"/>
                <w:szCs w:val="16"/>
                <w:lang w:eastAsia="es-CO"/>
              </w:rPr>
            </w:pPr>
            <w:r w:rsidRPr="0019791B">
              <w:rPr>
                <w:sz w:val="16"/>
                <w:szCs w:val="16"/>
                <w:lang w:eastAsia="es-CO"/>
              </w:rPr>
              <w:t>VILLAVICENCIO</w:t>
            </w:r>
          </w:p>
        </w:tc>
        <w:tc>
          <w:tcPr>
            <w:tcW w:w="3118" w:type="dxa"/>
            <w:shd w:val="clear" w:color="auto" w:fill="D9E2F3" w:themeFill="accent1" w:themeFillTint="33"/>
            <w:tcMar>
              <w:top w:w="72" w:type="dxa"/>
              <w:left w:w="144" w:type="dxa"/>
              <w:bottom w:w="72" w:type="dxa"/>
              <w:right w:w="144" w:type="dxa"/>
            </w:tcMar>
            <w:hideMark/>
          </w:tcPr>
          <w:p w14:paraId="57D872C5" w14:textId="77777777" w:rsidR="00BF2B43" w:rsidRPr="0019791B" w:rsidRDefault="00BF2B43" w:rsidP="0019791B">
            <w:pPr>
              <w:pStyle w:val="TextoCorrido"/>
              <w:jc w:val="center"/>
              <w:rPr>
                <w:rFonts w:ascii="Arial" w:hAnsi="Arial"/>
                <w:sz w:val="16"/>
                <w:szCs w:val="16"/>
                <w:lang w:eastAsia="es-CO"/>
              </w:rPr>
            </w:pPr>
            <w:r w:rsidRPr="0019791B">
              <w:rPr>
                <w:sz w:val="16"/>
                <w:szCs w:val="16"/>
                <w:lang w:eastAsia="es-CO"/>
              </w:rPr>
              <w:t>ACUIULTURA – AUNAP</w:t>
            </w:r>
          </w:p>
        </w:tc>
        <w:tc>
          <w:tcPr>
            <w:tcW w:w="2848" w:type="dxa"/>
            <w:shd w:val="clear" w:color="auto" w:fill="D9E2F3" w:themeFill="accent1" w:themeFillTint="33"/>
            <w:tcMar>
              <w:top w:w="72" w:type="dxa"/>
              <w:left w:w="144" w:type="dxa"/>
              <w:bottom w:w="72" w:type="dxa"/>
              <w:right w:w="144" w:type="dxa"/>
            </w:tcMar>
            <w:hideMark/>
          </w:tcPr>
          <w:p w14:paraId="25B7C92F" w14:textId="77777777" w:rsidR="00BF2B43" w:rsidRPr="0019791B" w:rsidRDefault="00BF2B43" w:rsidP="0019791B">
            <w:pPr>
              <w:pStyle w:val="TextoCorrido"/>
              <w:jc w:val="center"/>
              <w:rPr>
                <w:rFonts w:ascii="Arial" w:hAnsi="Arial"/>
                <w:sz w:val="16"/>
                <w:szCs w:val="16"/>
                <w:lang w:eastAsia="es-CO"/>
              </w:rPr>
            </w:pPr>
            <w:r w:rsidRPr="0019791B">
              <w:rPr>
                <w:b/>
                <w:bCs/>
                <w:sz w:val="16"/>
                <w:szCs w:val="16"/>
                <w:lang w:eastAsia="es-CO"/>
              </w:rPr>
              <w:t>4</w:t>
            </w:r>
            <w:r w:rsidRPr="0019791B">
              <w:rPr>
                <w:sz w:val="16"/>
                <w:szCs w:val="16"/>
                <w:lang w:eastAsia="es-CO"/>
              </w:rPr>
              <w:t xml:space="preserve"> Proyectos</w:t>
            </w:r>
          </w:p>
        </w:tc>
      </w:tr>
      <w:tr w:rsidR="00BF2B43" w:rsidRPr="0088497D" w14:paraId="33E70191" w14:textId="77777777" w:rsidTr="0019791B">
        <w:trPr>
          <w:trHeight w:val="369"/>
          <w:jc w:val="center"/>
        </w:trPr>
        <w:tc>
          <w:tcPr>
            <w:tcW w:w="3251" w:type="dxa"/>
            <w:shd w:val="clear" w:color="auto" w:fill="auto"/>
            <w:tcMar>
              <w:top w:w="72" w:type="dxa"/>
              <w:left w:w="144" w:type="dxa"/>
              <w:bottom w:w="72" w:type="dxa"/>
              <w:right w:w="144" w:type="dxa"/>
            </w:tcMar>
            <w:hideMark/>
          </w:tcPr>
          <w:p w14:paraId="249839DC" w14:textId="77777777" w:rsidR="00BF2B43" w:rsidRPr="0019791B" w:rsidRDefault="00BF2B43" w:rsidP="0019791B">
            <w:pPr>
              <w:pStyle w:val="TextoCorrido"/>
              <w:jc w:val="center"/>
              <w:rPr>
                <w:rFonts w:ascii="Arial" w:hAnsi="Arial"/>
                <w:sz w:val="16"/>
                <w:szCs w:val="16"/>
                <w:lang w:eastAsia="es-CO"/>
              </w:rPr>
            </w:pPr>
            <w:r w:rsidRPr="0019791B">
              <w:rPr>
                <w:sz w:val="16"/>
                <w:szCs w:val="16"/>
                <w:lang w:eastAsia="es-CO"/>
              </w:rPr>
              <w:t>VILLAVICENCIO</w:t>
            </w:r>
          </w:p>
        </w:tc>
        <w:tc>
          <w:tcPr>
            <w:tcW w:w="3118" w:type="dxa"/>
            <w:shd w:val="clear" w:color="auto" w:fill="auto"/>
            <w:tcMar>
              <w:top w:w="72" w:type="dxa"/>
              <w:left w:w="144" w:type="dxa"/>
              <w:bottom w:w="72" w:type="dxa"/>
              <w:right w:w="144" w:type="dxa"/>
            </w:tcMar>
            <w:hideMark/>
          </w:tcPr>
          <w:p w14:paraId="7EF07A05" w14:textId="77777777" w:rsidR="00BF2B43" w:rsidRPr="0019791B" w:rsidRDefault="00BF2B43" w:rsidP="0019791B">
            <w:pPr>
              <w:pStyle w:val="TextoCorrido"/>
              <w:jc w:val="center"/>
              <w:rPr>
                <w:rFonts w:ascii="Arial" w:hAnsi="Arial"/>
                <w:sz w:val="16"/>
                <w:szCs w:val="16"/>
                <w:lang w:eastAsia="es-CO"/>
              </w:rPr>
            </w:pPr>
            <w:r w:rsidRPr="0019791B">
              <w:rPr>
                <w:sz w:val="16"/>
                <w:szCs w:val="16"/>
                <w:lang w:eastAsia="es-CO"/>
              </w:rPr>
              <w:t>CONEXA  - MADR AUNAP</w:t>
            </w:r>
          </w:p>
        </w:tc>
        <w:tc>
          <w:tcPr>
            <w:tcW w:w="2848" w:type="dxa"/>
            <w:shd w:val="clear" w:color="auto" w:fill="auto"/>
            <w:tcMar>
              <w:top w:w="72" w:type="dxa"/>
              <w:left w:w="144" w:type="dxa"/>
              <w:bottom w:w="72" w:type="dxa"/>
              <w:right w:w="144" w:type="dxa"/>
            </w:tcMar>
            <w:hideMark/>
          </w:tcPr>
          <w:p w14:paraId="6A860E7F" w14:textId="77777777" w:rsidR="00BF2B43" w:rsidRPr="0019791B" w:rsidRDefault="00BF2B43" w:rsidP="0019791B">
            <w:pPr>
              <w:pStyle w:val="TextoCorrido"/>
              <w:jc w:val="center"/>
              <w:rPr>
                <w:rFonts w:ascii="Arial" w:hAnsi="Arial"/>
                <w:sz w:val="16"/>
                <w:szCs w:val="16"/>
                <w:lang w:eastAsia="es-CO"/>
              </w:rPr>
            </w:pPr>
            <w:r w:rsidRPr="0019791B">
              <w:rPr>
                <w:b/>
                <w:bCs/>
                <w:sz w:val="16"/>
                <w:szCs w:val="16"/>
                <w:lang w:eastAsia="es-CO"/>
              </w:rPr>
              <w:t>7</w:t>
            </w:r>
            <w:r w:rsidRPr="0019791B">
              <w:rPr>
                <w:sz w:val="16"/>
                <w:szCs w:val="16"/>
                <w:lang w:eastAsia="es-CO"/>
              </w:rPr>
              <w:t xml:space="preserve"> Proyectos</w:t>
            </w:r>
          </w:p>
        </w:tc>
      </w:tr>
      <w:tr w:rsidR="00BF2B43" w:rsidRPr="0088497D" w14:paraId="2A560708" w14:textId="77777777" w:rsidTr="0019791B">
        <w:trPr>
          <w:trHeight w:val="455"/>
          <w:jc w:val="center"/>
        </w:trPr>
        <w:tc>
          <w:tcPr>
            <w:tcW w:w="3251" w:type="dxa"/>
            <w:shd w:val="clear" w:color="auto" w:fill="D9E2F3" w:themeFill="accent1" w:themeFillTint="33"/>
            <w:tcMar>
              <w:top w:w="72" w:type="dxa"/>
              <w:left w:w="144" w:type="dxa"/>
              <w:bottom w:w="72" w:type="dxa"/>
              <w:right w:w="144" w:type="dxa"/>
            </w:tcMar>
            <w:hideMark/>
          </w:tcPr>
          <w:p w14:paraId="4033F2F0" w14:textId="77777777" w:rsidR="00BF2B43" w:rsidRPr="0019791B" w:rsidRDefault="00BF2B43" w:rsidP="0019791B">
            <w:pPr>
              <w:pStyle w:val="TextoCorrido"/>
              <w:jc w:val="center"/>
              <w:rPr>
                <w:rFonts w:ascii="Arial" w:hAnsi="Arial"/>
                <w:sz w:val="16"/>
                <w:szCs w:val="16"/>
                <w:lang w:eastAsia="es-CO"/>
              </w:rPr>
            </w:pPr>
            <w:r w:rsidRPr="0019791B">
              <w:rPr>
                <w:sz w:val="16"/>
                <w:szCs w:val="16"/>
                <w:lang w:eastAsia="es-CO"/>
              </w:rPr>
              <w:t>VILLAVICENCIO</w:t>
            </w:r>
          </w:p>
        </w:tc>
        <w:tc>
          <w:tcPr>
            <w:tcW w:w="3118" w:type="dxa"/>
            <w:shd w:val="clear" w:color="auto" w:fill="D9E2F3" w:themeFill="accent1" w:themeFillTint="33"/>
            <w:tcMar>
              <w:top w:w="72" w:type="dxa"/>
              <w:left w:w="144" w:type="dxa"/>
              <w:bottom w:w="72" w:type="dxa"/>
              <w:right w:w="144" w:type="dxa"/>
            </w:tcMar>
            <w:hideMark/>
          </w:tcPr>
          <w:p w14:paraId="23FBC42B" w14:textId="77777777" w:rsidR="00BF2B43" w:rsidRPr="0019791B" w:rsidRDefault="00BF2B43" w:rsidP="0019791B">
            <w:pPr>
              <w:pStyle w:val="TextoCorrido"/>
              <w:jc w:val="center"/>
              <w:rPr>
                <w:rFonts w:ascii="Arial" w:hAnsi="Arial"/>
                <w:sz w:val="16"/>
                <w:szCs w:val="16"/>
                <w:lang w:eastAsia="es-CO"/>
              </w:rPr>
            </w:pPr>
            <w:r w:rsidRPr="0019791B">
              <w:rPr>
                <w:sz w:val="16"/>
                <w:szCs w:val="16"/>
                <w:lang w:eastAsia="es-CO"/>
              </w:rPr>
              <w:t>ACUICULTURA – MADR AUNAP</w:t>
            </w:r>
          </w:p>
        </w:tc>
        <w:tc>
          <w:tcPr>
            <w:tcW w:w="2848" w:type="dxa"/>
            <w:shd w:val="clear" w:color="auto" w:fill="D9E2F3" w:themeFill="accent1" w:themeFillTint="33"/>
            <w:tcMar>
              <w:top w:w="72" w:type="dxa"/>
              <w:left w:w="144" w:type="dxa"/>
              <w:bottom w:w="72" w:type="dxa"/>
              <w:right w:w="144" w:type="dxa"/>
            </w:tcMar>
            <w:hideMark/>
          </w:tcPr>
          <w:p w14:paraId="0CA17D71" w14:textId="77777777" w:rsidR="00BF2B43" w:rsidRPr="0019791B" w:rsidRDefault="00BF2B43" w:rsidP="0019791B">
            <w:pPr>
              <w:pStyle w:val="TextoCorrido"/>
              <w:jc w:val="center"/>
              <w:rPr>
                <w:rFonts w:ascii="Arial" w:hAnsi="Arial"/>
                <w:sz w:val="16"/>
                <w:szCs w:val="16"/>
                <w:lang w:eastAsia="es-CO"/>
              </w:rPr>
            </w:pPr>
            <w:r w:rsidRPr="0019791B">
              <w:rPr>
                <w:b/>
                <w:bCs/>
                <w:sz w:val="16"/>
                <w:szCs w:val="16"/>
                <w:lang w:eastAsia="es-CO"/>
              </w:rPr>
              <w:t>3</w:t>
            </w:r>
            <w:r w:rsidRPr="0019791B">
              <w:rPr>
                <w:sz w:val="16"/>
                <w:szCs w:val="16"/>
                <w:lang w:eastAsia="es-CO"/>
              </w:rPr>
              <w:t xml:space="preserve"> Proyectos</w:t>
            </w:r>
          </w:p>
        </w:tc>
      </w:tr>
    </w:tbl>
    <w:p w14:paraId="41589379" w14:textId="77777777" w:rsidR="00BF2B43" w:rsidRPr="0088497D" w:rsidRDefault="00BF2B43" w:rsidP="00BF2B43">
      <w:pPr>
        <w:jc w:val="center"/>
        <w:rPr>
          <w:rFonts w:ascii="Work Sans" w:hAnsi="Work Sans" w:cs="Arial"/>
          <w:noProof/>
          <w:spacing w:val="-15"/>
          <w:lang w:eastAsia="es-CO"/>
        </w:rPr>
      </w:pPr>
    </w:p>
    <w:p w14:paraId="7E1E736D" w14:textId="77777777" w:rsidR="00BF2B43" w:rsidRPr="007E2EB6" w:rsidRDefault="00BF2B43" w:rsidP="007E2EB6">
      <w:pPr>
        <w:pStyle w:val="TextoCorrido"/>
        <w:rPr>
          <w:b/>
          <w:bCs/>
        </w:rPr>
      </w:pPr>
      <w:r w:rsidRPr="007E2EB6">
        <w:rPr>
          <w:b/>
          <w:bCs/>
        </w:rPr>
        <w:t>NÚMERO ASOCIACIONES BENEFICIARIOS: 36  ASOCIACIONES</w:t>
      </w:r>
    </w:p>
    <w:p w14:paraId="2610AE88" w14:textId="690465DB" w:rsidR="007E2EB6" w:rsidRPr="007E2EB6" w:rsidRDefault="00BF2B43" w:rsidP="007E2EB6">
      <w:pPr>
        <w:pStyle w:val="TextoCorrido"/>
        <w:rPr>
          <w:b/>
          <w:bCs/>
        </w:rPr>
      </w:pPr>
      <w:r w:rsidRPr="007E2EB6">
        <w:rPr>
          <w:b/>
          <w:bCs/>
        </w:rPr>
        <w:t>NÚMERO USUARIOS BENEFICIADOS:  470 FAMILIAS BENEFICIADAS</w:t>
      </w:r>
    </w:p>
    <w:p w14:paraId="2F5275D4" w14:textId="6924B07A" w:rsidR="00BF2B43" w:rsidRPr="0019791B" w:rsidRDefault="00BF2B43" w:rsidP="0019791B">
      <w:pPr>
        <w:pStyle w:val="Titulo2"/>
        <w:rPr>
          <w:noProof/>
          <w:lang w:eastAsia="es-CO"/>
        </w:rPr>
      </w:pPr>
      <w:r w:rsidRPr="0088497D">
        <w:rPr>
          <w:noProof/>
          <w:lang w:eastAsia="es-CO"/>
        </w:rPr>
        <w:t>DEPARTAMENTOS VINCULADOS:  META – GUAVIARE – CASANARE –     VICHADA – ARAUCA  - GUAINIA -  VAUPES</w:t>
      </w:r>
    </w:p>
    <w:p w14:paraId="53A89327" w14:textId="51C17231" w:rsidR="00BF2B43" w:rsidRPr="0019791B" w:rsidRDefault="00A01443" w:rsidP="00A01443">
      <w:pPr>
        <w:pStyle w:val="Ttulo2"/>
        <w:rPr>
          <w:noProof/>
        </w:rPr>
      </w:pPr>
      <w:bookmarkStart w:id="585" w:name="_Toc86408583"/>
      <w:bookmarkStart w:id="586" w:name="_Toc86408792"/>
      <w:bookmarkStart w:id="587" w:name="_Toc86408987"/>
      <w:bookmarkStart w:id="588" w:name="_Toc86761365"/>
      <w:r>
        <w:rPr>
          <w:noProof/>
        </w:rPr>
        <w:t>Foro de pesca acuicultura y turismo</w:t>
      </w:r>
      <w:bookmarkEnd w:id="585"/>
      <w:bookmarkEnd w:id="586"/>
      <w:bookmarkEnd w:id="587"/>
      <w:bookmarkEnd w:id="588"/>
    </w:p>
    <w:p w14:paraId="05220F32" w14:textId="77777777" w:rsidR="00BF2B43" w:rsidRPr="004D1DFF" w:rsidRDefault="00BF2B43" w:rsidP="0019791B">
      <w:pPr>
        <w:pStyle w:val="TextoCorrido"/>
      </w:pPr>
      <w:r w:rsidRPr="004D1DFF">
        <w:t xml:space="preserve">Lugar: Domo de eventos Puerto Gaitán  </w:t>
      </w:r>
    </w:p>
    <w:p w14:paraId="06ADA458" w14:textId="002C797B" w:rsidR="00BF2B43" w:rsidRDefault="00BF2B43" w:rsidP="0019791B">
      <w:pPr>
        <w:pStyle w:val="TextoCorrido"/>
      </w:pPr>
      <w:r w:rsidRPr="004D1DFF">
        <w:t>9:00 am Apertura, espacio para intervención AUNAP, Gobernación, Alcaldía de Puerto Gaitán.</w:t>
      </w:r>
    </w:p>
    <w:p w14:paraId="453D1FDA" w14:textId="54FBC291" w:rsidR="007E2EB6" w:rsidRPr="004D1DFF" w:rsidRDefault="007E2EB6" w:rsidP="0019791B">
      <w:pPr>
        <w:pStyle w:val="TextoCorrido"/>
      </w:pPr>
      <w:r w:rsidRPr="004D1DFF">
        <w:t>Aforo: 130 personas</w:t>
      </w:r>
    </w:p>
    <w:p w14:paraId="17FA3E14" w14:textId="2333400A" w:rsidR="00BF2B43" w:rsidRPr="0019791B" w:rsidRDefault="007E2EB6" w:rsidP="007E2EB6">
      <w:pPr>
        <w:pStyle w:val="TextoCorrido"/>
        <w:jc w:val="center"/>
      </w:pPr>
      <w:r w:rsidRPr="004D1DFF">
        <w:rPr>
          <w:rFonts w:ascii="Work Sans" w:hAnsi="Work Sans" w:cs="Arial"/>
          <w:b/>
          <w:noProof/>
          <w:spacing w:val="-15"/>
          <w:lang w:eastAsia="es-CO"/>
        </w:rPr>
        <w:drawing>
          <wp:inline distT="0" distB="0" distL="0" distR="0" wp14:anchorId="0E213223" wp14:editId="522D13EF">
            <wp:extent cx="4211515" cy="2623380"/>
            <wp:effectExtent l="0" t="0" r="5080" b="5715"/>
            <wp:docPr id="1026" name="Picture 2" descr="Un hombre con un pez en el agu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Un hombre con un pez en el agua&#10;&#10;Descripción generada automáticamente con confianza media"/>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29781" cy="2634758"/>
                    </a:xfrm>
                    <a:prstGeom prst="rect">
                      <a:avLst/>
                    </a:prstGeom>
                    <a:noFill/>
                    <a:ln>
                      <a:noFill/>
                    </a:ln>
                    <a:effectLst/>
                  </pic:spPr>
                </pic:pic>
              </a:graphicData>
            </a:graphic>
          </wp:inline>
        </w:drawing>
      </w:r>
    </w:p>
    <w:p w14:paraId="35713B84" w14:textId="24B6FE68" w:rsidR="00BF2B43" w:rsidRPr="001634DA" w:rsidRDefault="00BF2B43" w:rsidP="0019791B">
      <w:pPr>
        <w:pStyle w:val="TextoCorrido"/>
      </w:pPr>
      <w:r w:rsidRPr="001634DA">
        <w:t>1er Foro de Pesca, Acuicultura y Turismo, se organiza en el municipio de Puerto Gaitán Meta y espera seguirse realizando en diferentes municipios pesqueros del departamento.</w:t>
      </w:r>
    </w:p>
    <w:p w14:paraId="5F0C2851" w14:textId="1B4AA79C" w:rsidR="00BF2B43" w:rsidRPr="001634DA" w:rsidRDefault="00BF2B43" w:rsidP="0019791B">
      <w:pPr>
        <w:pStyle w:val="TextoCorrido"/>
      </w:pPr>
      <w:r w:rsidRPr="001634DA">
        <w:t xml:space="preserve">El evento es organizado por la Autoridad Nacional de Pesca y Acuicultura, Gobernación del Meta a través del Instituto de Turismo y Alcaldía de Puerto Gaitán a través de sus secretarias de medio ambiente y turismo. </w:t>
      </w:r>
    </w:p>
    <w:p w14:paraId="1CB4FD64" w14:textId="7AC53028" w:rsidR="00BF2B43" w:rsidRPr="001634DA" w:rsidRDefault="00BF2B43" w:rsidP="0019791B">
      <w:pPr>
        <w:pStyle w:val="TextoCorrido"/>
      </w:pPr>
      <w:r w:rsidRPr="001634DA">
        <w:lastRenderedPageBreak/>
        <w:t>Es un evento privado, donde el ingreso es a través de invitación personalizada y a través de las asociaciones de pesca artesanal de los municipios de Puerto López, Cabuyaro, Puerto Gaitán y emprendedores de la pesca deportiva de los municipios de Puerto Lleras, Puerto Concordia, Puerto Rico y San Carlos de Guaroa.</w:t>
      </w:r>
    </w:p>
    <w:p w14:paraId="6669B4AD" w14:textId="0C1AA612" w:rsidR="00BF2B43" w:rsidRDefault="00BF2B43" w:rsidP="0019791B">
      <w:pPr>
        <w:pStyle w:val="TextoCorrido"/>
      </w:pPr>
      <w:r w:rsidRPr="001634DA">
        <w:t>La invitación a los emprendedores de pesca deportiva fue extendida de forma conjunta  por la Autoridad Nacional de Acuicultura y Pesca – AUNAP y el Instituto de Turismo del Meta – ITM a las administraciones y desde allí a los interesados en participar en el evento.</w:t>
      </w:r>
    </w:p>
    <w:p w14:paraId="7561AC12" w14:textId="77777777" w:rsidR="0019791B" w:rsidRDefault="0019791B" w:rsidP="0019791B">
      <w:pPr>
        <w:pStyle w:val="TextoCorrido"/>
      </w:pPr>
    </w:p>
    <w:p w14:paraId="34DFBB77" w14:textId="3F131CD5" w:rsidR="00BF2B43" w:rsidRPr="007329E2" w:rsidRDefault="0019791B" w:rsidP="0019791B">
      <w:pPr>
        <w:jc w:val="center"/>
        <w:rPr>
          <w:rFonts w:ascii="Work Sans" w:hAnsi="Work Sans" w:cs="Arial"/>
          <w:spacing w:val="-15"/>
        </w:rPr>
      </w:pPr>
      <w:r>
        <w:rPr>
          <w:rFonts w:ascii="Work Sans" w:hAnsi="Work Sans" w:cs="Arial"/>
          <w:noProof/>
          <w:spacing w:val="-15"/>
          <w:lang w:eastAsia="es-CO"/>
        </w:rPr>
        <w:drawing>
          <wp:inline distT="0" distB="0" distL="0" distR="0" wp14:anchorId="00B897DC" wp14:editId="4C0B2869">
            <wp:extent cx="4505470" cy="2125014"/>
            <wp:effectExtent l="0" t="0" r="3175" b="0"/>
            <wp:docPr id="12" name="Imagen 1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10;&#10;Descripción generada automáticament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29875" cy="2136525"/>
                    </a:xfrm>
                    <a:prstGeom prst="rect">
                      <a:avLst/>
                    </a:prstGeom>
                    <a:noFill/>
                  </pic:spPr>
                </pic:pic>
              </a:graphicData>
            </a:graphic>
          </wp:inline>
        </w:drawing>
      </w:r>
    </w:p>
    <w:p w14:paraId="06278C17" w14:textId="3FF145D7" w:rsidR="00BF2B43" w:rsidRPr="002C030F" w:rsidRDefault="00BF2B43" w:rsidP="00A01443">
      <w:pPr>
        <w:pStyle w:val="Ttulo1"/>
        <w:rPr>
          <w:rFonts w:eastAsiaTheme="majorEastAsia" w:cstheme="majorBidi"/>
          <w:bCs w:val="0"/>
          <w:color w:val="0084F1"/>
          <w:sz w:val="26"/>
          <w:szCs w:val="26"/>
          <w:shd w:val="clear" w:color="auto" w:fill="FFFFFF"/>
          <w:lang w:val="es-ES" w:eastAsia="es-ES"/>
        </w:rPr>
      </w:pPr>
      <w:bookmarkStart w:id="589" w:name="_Toc86408584"/>
      <w:bookmarkStart w:id="590" w:name="_Toc86408793"/>
      <w:bookmarkStart w:id="591" w:name="_Toc86408988"/>
      <w:bookmarkStart w:id="592" w:name="_Toc86761366"/>
      <w:r w:rsidRPr="002C030F">
        <w:rPr>
          <w:rFonts w:eastAsiaTheme="majorEastAsia" w:cstheme="majorBidi"/>
          <w:bCs w:val="0"/>
          <w:color w:val="0084F1"/>
          <w:sz w:val="26"/>
          <w:szCs w:val="26"/>
          <w:shd w:val="clear" w:color="auto" w:fill="FFFFFF"/>
          <w:lang w:val="es-ES" w:eastAsia="es-ES"/>
        </w:rPr>
        <w:t>ESTRATEGIA DE COSECHA Y VENDA A LA FIJA                                                                                                       PROGRAMA DE AGRICULTURA POR CONTRATO</w:t>
      </w:r>
      <w:bookmarkEnd w:id="592"/>
      <w:r w:rsidRPr="002C030F">
        <w:rPr>
          <w:rFonts w:eastAsiaTheme="majorEastAsia" w:cstheme="majorBidi"/>
          <w:bCs w:val="0"/>
          <w:color w:val="0084F1"/>
          <w:sz w:val="26"/>
          <w:szCs w:val="26"/>
          <w:shd w:val="clear" w:color="auto" w:fill="FFFFFF"/>
          <w:lang w:val="es-ES" w:eastAsia="es-ES"/>
        </w:rPr>
        <w:t xml:space="preserve"> </w:t>
      </w:r>
      <w:bookmarkEnd w:id="589"/>
      <w:bookmarkEnd w:id="590"/>
      <w:bookmarkEnd w:id="591"/>
    </w:p>
    <w:p w14:paraId="36360940" w14:textId="209B0054" w:rsidR="00BF2B43" w:rsidRPr="005B6144" w:rsidRDefault="00BF2B43" w:rsidP="0019791B">
      <w:pPr>
        <w:pStyle w:val="TextoCorrido"/>
      </w:pPr>
      <w:r w:rsidRPr="005B6144">
        <w:t xml:space="preserve">Durante el proceso de vinculación a la estrategia se </w:t>
      </w:r>
      <w:r w:rsidR="00097A9F" w:rsidRPr="005B6144">
        <w:t>habilitará</w:t>
      </w:r>
      <w:r w:rsidRPr="005B6144">
        <w:t xml:space="preserve"> la entrega de insumos que permitan </w:t>
      </w:r>
      <w:r>
        <w:t>f</w:t>
      </w:r>
      <w:r w:rsidRPr="005B6144">
        <w:t xml:space="preserve">omentar procesos de producción agropecuaria más eficientes y rentables, tanto para productores como compradores, y productos finales de mayor calidad e </w:t>
      </w:r>
      <w:r>
        <w:t xml:space="preserve">inocuidad para los consumidores. Por tal motivo se </w:t>
      </w:r>
      <w:r w:rsidR="00097A9F">
        <w:t>beneficiarán</w:t>
      </w:r>
      <w:r>
        <w:t xml:space="preserve"> de dichos insumos 35 asociaciones con   5855 beneficiarios vinculados a la estrategia en vigencia 2021 por parte de la AUNAP y ACOPI</w:t>
      </w:r>
    </w:p>
    <w:p w14:paraId="520DAD3F" w14:textId="77777777" w:rsidR="00BF2B43" w:rsidRPr="00661025" w:rsidRDefault="00BF2B43" w:rsidP="00BF2B43">
      <w:pPr>
        <w:pStyle w:val="Sinespaciado"/>
        <w:jc w:val="both"/>
        <w:rPr>
          <w:rFonts w:ascii="Work Sans" w:hAnsi="Work Sans" w:cs="Arial"/>
          <w:b/>
          <w:spacing w:val="-15"/>
        </w:rPr>
      </w:pPr>
      <w:r w:rsidRPr="00A25160">
        <w:rPr>
          <w:noProof/>
          <w:lang w:eastAsia="es-CO"/>
        </w:rPr>
        <w:drawing>
          <wp:anchor distT="0" distB="0" distL="114300" distR="114300" simplePos="0" relativeHeight="251680768" behindDoc="0" locked="0" layoutInCell="1" allowOverlap="1" wp14:anchorId="59EF661C" wp14:editId="5DCC657F">
            <wp:simplePos x="0" y="0"/>
            <wp:positionH relativeFrom="column">
              <wp:posOffset>-10785</wp:posOffset>
            </wp:positionH>
            <wp:positionV relativeFrom="paragraph">
              <wp:posOffset>38297</wp:posOffset>
            </wp:positionV>
            <wp:extent cx="5937161" cy="1150728"/>
            <wp:effectExtent l="0" t="0" r="0" b="5080"/>
            <wp:wrapNone/>
            <wp:docPr id="13" name="table" descr="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able" descr="Texto, Aplicación&#10;&#10;Descripción generada automáticamente"/>
                    <pic:cNvPicPr>
                      <a:picLocks noChangeAspect="1"/>
                    </pic:cNvPicPr>
                  </pic:nvPicPr>
                  <pic:blipFill>
                    <a:blip r:embed="rId55"/>
                    <a:stretch>
                      <a:fillRect/>
                    </a:stretch>
                  </pic:blipFill>
                  <pic:spPr>
                    <a:xfrm>
                      <a:off x="0" y="0"/>
                      <a:ext cx="5937161" cy="1150728"/>
                    </a:xfrm>
                    <a:prstGeom prst="rect">
                      <a:avLst/>
                    </a:prstGeom>
                  </pic:spPr>
                </pic:pic>
              </a:graphicData>
            </a:graphic>
            <wp14:sizeRelH relativeFrom="margin">
              <wp14:pctWidth>0</wp14:pctWidth>
            </wp14:sizeRelH>
            <wp14:sizeRelV relativeFrom="margin">
              <wp14:pctHeight>0</wp14:pctHeight>
            </wp14:sizeRelV>
          </wp:anchor>
        </w:drawing>
      </w:r>
    </w:p>
    <w:p w14:paraId="71BC3149" w14:textId="77777777" w:rsidR="00BF2B43" w:rsidRPr="00661025" w:rsidRDefault="00BF2B43" w:rsidP="00BF2B43">
      <w:pPr>
        <w:pStyle w:val="Sinespaciado"/>
        <w:jc w:val="both"/>
        <w:rPr>
          <w:rFonts w:ascii="Work Sans" w:hAnsi="Work Sans" w:cs="Arial"/>
          <w:b/>
          <w:spacing w:val="-15"/>
        </w:rPr>
      </w:pPr>
    </w:p>
    <w:p w14:paraId="5BBBB0D5" w14:textId="77777777" w:rsidR="00BF2B43" w:rsidRPr="00661025" w:rsidRDefault="00BF2B43" w:rsidP="00BF2B43">
      <w:pPr>
        <w:pStyle w:val="Sinespaciado"/>
        <w:jc w:val="both"/>
        <w:rPr>
          <w:rFonts w:ascii="Work Sans" w:hAnsi="Work Sans" w:cs="Arial"/>
          <w:b/>
          <w:spacing w:val="-15"/>
        </w:rPr>
      </w:pPr>
    </w:p>
    <w:p w14:paraId="4A7BCA33" w14:textId="77777777" w:rsidR="00BF2B43" w:rsidRPr="00661025" w:rsidRDefault="00BF2B43" w:rsidP="00BF2B43">
      <w:pPr>
        <w:pStyle w:val="Sinespaciado"/>
        <w:jc w:val="both"/>
        <w:rPr>
          <w:rFonts w:ascii="Work Sans" w:hAnsi="Work Sans" w:cs="Arial"/>
          <w:b/>
          <w:spacing w:val="-15"/>
        </w:rPr>
      </w:pPr>
    </w:p>
    <w:p w14:paraId="0A08D2CF" w14:textId="77777777" w:rsidR="00BF2B43" w:rsidRDefault="00BF2B43" w:rsidP="00BF2B43">
      <w:pPr>
        <w:rPr>
          <w:rFonts w:ascii="Work Sans" w:hAnsi="Work Sans" w:cs="Arial"/>
          <w:b/>
          <w:spacing w:val="-15"/>
        </w:rPr>
      </w:pPr>
    </w:p>
    <w:p w14:paraId="0F8BFF3B" w14:textId="77777777" w:rsidR="00BF2B43" w:rsidRDefault="00BF2B43" w:rsidP="00BF2B43">
      <w:pPr>
        <w:rPr>
          <w:rFonts w:ascii="Work Sans" w:hAnsi="Work Sans" w:cs="Arial"/>
          <w:b/>
          <w:spacing w:val="-15"/>
        </w:rPr>
      </w:pPr>
    </w:p>
    <w:p w14:paraId="08CB3E79" w14:textId="77777777" w:rsidR="00BF2B43" w:rsidRDefault="00BF2B43" w:rsidP="00BF2B43">
      <w:pPr>
        <w:jc w:val="center"/>
        <w:rPr>
          <w:rFonts w:ascii="Work Sans" w:hAnsi="Work Sans" w:cs="Arial"/>
          <w:b/>
          <w:spacing w:val="-15"/>
        </w:rPr>
      </w:pPr>
      <w:r>
        <w:rPr>
          <w:rFonts w:ascii="Work Sans" w:hAnsi="Work Sans" w:cs="Arial"/>
          <w:b/>
          <w:noProof/>
          <w:spacing w:val="-15"/>
          <w:lang w:eastAsia="es-CO"/>
        </w:rPr>
        <w:lastRenderedPageBreak/>
        <w:drawing>
          <wp:inline distT="0" distB="0" distL="0" distR="0" wp14:anchorId="715F27D0" wp14:editId="6A87568A">
            <wp:extent cx="3761740" cy="1505585"/>
            <wp:effectExtent l="0" t="0" r="0" b="0"/>
            <wp:docPr id="14" name="Imagen 14"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Texto&#10;&#10;Descripción generada automáticamente con confianza medi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61740" cy="1505585"/>
                    </a:xfrm>
                    <a:prstGeom prst="rect">
                      <a:avLst/>
                    </a:prstGeom>
                    <a:noFill/>
                  </pic:spPr>
                </pic:pic>
              </a:graphicData>
            </a:graphic>
          </wp:inline>
        </w:drawing>
      </w:r>
    </w:p>
    <w:p w14:paraId="1C0206E9" w14:textId="77777777" w:rsidR="0019791B" w:rsidRDefault="0019791B" w:rsidP="00BF2B43">
      <w:pPr>
        <w:rPr>
          <w:rFonts w:ascii="Work Sans" w:hAnsi="Work Sans"/>
          <w:b/>
          <w:w w:val="85"/>
        </w:rPr>
      </w:pPr>
    </w:p>
    <w:p w14:paraId="7B006622" w14:textId="055EAC3B" w:rsidR="00BF2B43" w:rsidRPr="0019791B" w:rsidRDefault="00BF2B43" w:rsidP="00A01443">
      <w:pPr>
        <w:pStyle w:val="Ttulo2"/>
      </w:pPr>
      <w:bookmarkStart w:id="593" w:name="_Toc86408585"/>
      <w:bookmarkStart w:id="594" w:name="_Toc86408794"/>
      <w:bookmarkStart w:id="595" w:name="_Toc86408989"/>
      <w:bookmarkStart w:id="596" w:name="_Toc86761367"/>
      <w:r w:rsidRPr="0019791B">
        <w:t>Municipios PDET priorizados con asistencia técnica en control interno (PND - Plan Marco Implementación)</w:t>
      </w:r>
      <w:bookmarkEnd w:id="593"/>
      <w:bookmarkEnd w:id="594"/>
      <w:bookmarkEnd w:id="595"/>
      <w:bookmarkEnd w:id="596"/>
    </w:p>
    <w:p w14:paraId="7E507C39" w14:textId="3F6D6224" w:rsidR="00BF2B43" w:rsidRPr="0019791B" w:rsidRDefault="0019791B" w:rsidP="00A01443">
      <w:pPr>
        <w:pStyle w:val="Ttulo3"/>
      </w:pPr>
      <w:bookmarkStart w:id="597" w:name="_Toc86408586"/>
      <w:bookmarkStart w:id="598" w:name="_Toc86408990"/>
      <w:r w:rsidRPr="0019791B">
        <w:t>Proyectos e iniciativas productivas en municipios</w:t>
      </w:r>
      <w:r w:rsidR="00BF2B43" w:rsidRPr="0019791B">
        <w:t xml:space="preserve"> </w:t>
      </w:r>
      <w:r w:rsidR="00F30A0B">
        <w:t>PDET</w:t>
      </w:r>
      <w:r w:rsidRPr="0019791B">
        <w:t xml:space="preserve"> - </w:t>
      </w:r>
      <w:r w:rsidR="00F30A0B">
        <w:t>DRV</w:t>
      </w:r>
      <w:r w:rsidRPr="0019791B">
        <w:t xml:space="preserve"> 2021</w:t>
      </w:r>
      <w:bookmarkEnd w:id="597"/>
      <w:bookmarkEnd w:id="598"/>
    </w:p>
    <w:p w14:paraId="70BA99FB" w14:textId="7822867F" w:rsidR="00BF2B43" w:rsidRPr="0088497D" w:rsidRDefault="00BF2B43" w:rsidP="0019791B">
      <w:pPr>
        <w:pStyle w:val="TextoCorrido"/>
      </w:pPr>
      <w:r w:rsidRPr="0088497D">
        <w:t>Durante el proceso de proyectos e iniciativas productivas llevado a cabo por la Dirección Regional Villavicencio se tienen vinculados Asociaciones de los siguientes Municipios Priorizados en Zona PDET:</w:t>
      </w:r>
    </w:p>
    <w:p w14:paraId="41B21504" w14:textId="77777777" w:rsidR="00BF2B43" w:rsidRDefault="00BF2B43" w:rsidP="00BF2B43">
      <w:pPr>
        <w:rPr>
          <w:rFonts w:ascii="Work Sans" w:hAnsi="Work Sans" w:cs="Arial"/>
          <w:b/>
          <w:spacing w:val="-15"/>
        </w:rPr>
      </w:pPr>
    </w:p>
    <w:tbl>
      <w:tblPr>
        <w:tblStyle w:val="Tablaconcuadrcula"/>
        <w:tblW w:w="0" w:type="auto"/>
        <w:tblLook w:val="04A0" w:firstRow="1" w:lastRow="0" w:firstColumn="1" w:lastColumn="0" w:noHBand="0" w:noVBand="1"/>
      </w:tblPr>
      <w:tblGrid>
        <w:gridCol w:w="1313"/>
        <w:gridCol w:w="1967"/>
        <w:gridCol w:w="2500"/>
        <w:gridCol w:w="1589"/>
        <w:gridCol w:w="1959"/>
      </w:tblGrid>
      <w:tr w:rsidR="00BF2B43" w:rsidRPr="001727E6" w14:paraId="41396A46" w14:textId="77777777" w:rsidTr="0019791B">
        <w:trPr>
          <w:trHeight w:val="435"/>
        </w:trPr>
        <w:tc>
          <w:tcPr>
            <w:tcW w:w="0" w:type="auto"/>
            <w:shd w:val="clear" w:color="auto" w:fill="0080E8"/>
            <w:hideMark/>
          </w:tcPr>
          <w:p w14:paraId="67DD0468" w14:textId="77777777" w:rsidR="00BF2B43" w:rsidRPr="0019791B" w:rsidRDefault="00BF2B43" w:rsidP="0019791B">
            <w:pPr>
              <w:pStyle w:val="TextoCorrido"/>
              <w:jc w:val="center"/>
              <w:rPr>
                <w:b/>
                <w:bCs/>
                <w:color w:val="FFFFFF" w:themeColor="background1"/>
                <w:sz w:val="20"/>
                <w:szCs w:val="20"/>
              </w:rPr>
            </w:pPr>
            <w:r w:rsidRPr="0019791B">
              <w:rPr>
                <w:b/>
                <w:bCs/>
                <w:color w:val="FFFFFF" w:themeColor="background1"/>
                <w:sz w:val="20"/>
                <w:szCs w:val="20"/>
              </w:rPr>
              <w:t>ACTIVIDAD PRODUCTIVA</w:t>
            </w:r>
          </w:p>
        </w:tc>
        <w:tc>
          <w:tcPr>
            <w:tcW w:w="0" w:type="auto"/>
            <w:shd w:val="clear" w:color="auto" w:fill="0080E8"/>
            <w:hideMark/>
          </w:tcPr>
          <w:p w14:paraId="24FEEE56" w14:textId="77777777" w:rsidR="00BF2B43" w:rsidRPr="0019791B" w:rsidRDefault="00BF2B43" w:rsidP="0019791B">
            <w:pPr>
              <w:pStyle w:val="TextoCorrido"/>
              <w:jc w:val="center"/>
              <w:rPr>
                <w:b/>
                <w:bCs/>
                <w:color w:val="FFFFFF" w:themeColor="background1"/>
                <w:sz w:val="20"/>
                <w:szCs w:val="20"/>
              </w:rPr>
            </w:pPr>
            <w:r w:rsidRPr="0019791B">
              <w:rPr>
                <w:b/>
                <w:bCs/>
                <w:color w:val="FFFFFF" w:themeColor="background1"/>
                <w:sz w:val="20"/>
                <w:szCs w:val="20"/>
              </w:rPr>
              <w:t>NOMBRE DE LA ASOCIACIÓN / COLECTIVIDAD</w:t>
            </w:r>
          </w:p>
        </w:tc>
        <w:tc>
          <w:tcPr>
            <w:tcW w:w="0" w:type="auto"/>
            <w:shd w:val="clear" w:color="auto" w:fill="0080E8"/>
            <w:hideMark/>
          </w:tcPr>
          <w:p w14:paraId="630A29F0" w14:textId="1478DB5C" w:rsidR="00BF2B43" w:rsidRPr="0019791B" w:rsidRDefault="00BF2B43" w:rsidP="0019791B">
            <w:pPr>
              <w:pStyle w:val="TextoCorrido"/>
              <w:jc w:val="center"/>
              <w:rPr>
                <w:b/>
                <w:bCs/>
                <w:color w:val="FFFFFF" w:themeColor="background1"/>
                <w:sz w:val="20"/>
                <w:szCs w:val="20"/>
              </w:rPr>
            </w:pPr>
            <w:r w:rsidRPr="0019791B">
              <w:rPr>
                <w:b/>
                <w:bCs/>
                <w:color w:val="FFFFFF" w:themeColor="background1"/>
                <w:sz w:val="20"/>
                <w:szCs w:val="20"/>
              </w:rPr>
              <w:t>SIGLA</w:t>
            </w:r>
          </w:p>
        </w:tc>
        <w:tc>
          <w:tcPr>
            <w:tcW w:w="0" w:type="auto"/>
            <w:shd w:val="clear" w:color="auto" w:fill="0080E8"/>
            <w:hideMark/>
          </w:tcPr>
          <w:p w14:paraId="17F7CE15" w14:textId="77777777" w:rsidR="00BF2B43" w:rsidRPr="0019791B" w:rsidRDefault="00BF2B43" w:rsidP="0019791B">
            <w:pPr>
              <w:pStyle w:val="TextoCorrido"/>
              <w:jc w:val="center"/>
              <w:rPr>
                <w:b/>
                <w:bCs/>
                <w:color w:val="FFFFFF" w:themeColor="background1"/>
                <w:sz w:val="20"/>
                <w:szCs w:val="20"/>
              </w:rPr>
            </w:pPr>
            <w:r w:rsidRPr="0019791B">
              <w:rPr>
                <w:b/>
                <w:bCs/>
                <w:color w:val="FFFFFF" w:themeColor="background1"/>
                <w:sz w:val="20"/>
                <w:szCs w:val="20"/>
              </w:rPr>
              <w:t>DEPARTAMENTO</w:t>
            </w:r>
          </w:p>
        </w:tc>
        <w:tc>
          <w:tcPr>
            <w:tcW w:w="1959" w:type="dxa"/>
            <w:shd w:val="clear" w:color="auto" w:fill="0080E8"/>
            <w:hideMark/>
          </w:tcPr>
          <w:p w14:paraId="18A9B2B4" w14:textId="77777777" w:rsidR="00BF2B43" w:rsidRPr="0019791B" w:rsidRDefault="00BF2B43" w:rsidP="0019791B">
            <w:pPr>
              <w:pStyle w:val="TextoCorrido"/>
              <w:jc w:val="center"/>
              <w:rPr>
                <w:b/>
                <w:bCs/>
                <w:color w:val="FFFFFF" w:themeColor="background1"/>
                <w:sz w:val="20"/>
                <w:szCs w:val="20"/>
              </w:rPr>
            </w:pPr>
            <w:r w:rsidRPr="0019791B">
              <w:rPr>
                <w:b/>
                <w:bCs/>
                <w:color w:val="FFFFFF" w:themeColor="background1"/>
                <w:sz w:val="20"/>
                <w:szCs w:val="20"/>
              </w:rPr>
              <w:t>MUNICIPIO Y/O CIUDAD</w:t>
            </w:r>
          </w:p>
        </w:tc>
      </w:tr>
      <w:tr w:rsidR="00BF2B43" w:rsidRPr="001727E6" w14:paraId="30554BEE" w14:textId="77777777" w:rsidTr="0019791B">
        <w:trPr>
          <w:trHeight w:val="269"/>
        </w:trPr>
        <w:tc>
          <w:tcPr>
            <w:tcW w:w="0" w:type="auto"/>
            <w:noWrap/>
            <w:hideMark/>
          </w:tcPr>
          <w:p w14:paraId="52AED2D3" w14:textId="77777777" w:rsidR="00BF2B43" w:rsidRPr="0019791B" w:rsidRDefault="00BF2B43" w:rsidP="0019791B">
            <w:pPr>
              <w:pStyle w:val="TextoCorrido"/>
              <w:jc w:val="center"/>
              <w:rPr>
                <w:sz w:val="16"/>
                <w:szCs w:val="16"/>
              </w:rPr>
            </w:pPr>
            <w:r w:rsidRPr="0019791B">
              <w:rPr>
                <w:sz w:val="16"/>
                <w:szCs w:val="16"/>
              </w:rPr>
              <w:t>PESCA</w:t>
            </w:r>
          </w:p>
        </w:tc>
        <w:tc>
          <w:tcPr>
            <w:tcW w:w="0" w:type="auto"/>
            <w:noWrap/>
            <w:hideMark/>
          </w:tcPr>
          <w:p w14:paraId="17DAC8DD" w14:textId="77777777" w:rsidR="00BF2B43" w:rsidRPr="0019791B" w:rsidRDefault="00BF2B43" w:rsidP="0019791B">
            <w:pPr>
              <w:pStyle w:val="TextoCorrido"/>
              <w:jc w:val="center"/>
              <w:rPr>
                <w:sz w:val="16"/>
                <w:szCs w:val="16"/>
              </w:rPr>
            </w:pPr>
            <w:r w:rsidRPr="0019791B">
              <w:rPr>
                <w:sz w:val="16"/>
                <w:szCs w:val="16"/>
              </w:rPr>
              <w:t>ASAPAV</w:t>
            </w:r>
          </w:p>
        </w:tc>
        <w:tc>
          <w:tcPr>
            <w:tcW w:w="0" w:type="auto"/>
            <w:noWrap/>
            <w:hideMark/>
          </w:tcPr>
          <w:p w14:paraId="3F588274" w14:textId="77777777" w:rsidR="00BF2B43" w:rsidRPr="0019791B" w:rsidRDefault="00BF2B43" w:rsidP="0019791B">
            <w:pPr>
              <w:pStyle w:val="TextoCorrido"/>
              <w:jc w:val="center"/>
              <w:rPr>
                <w:sz w:val="16"/>
                <w:szCs w:val="16"/>
              </w:rPr>
            </w:pPr>
            <w:r w:rsidRPr="0019791B">
              <w:rPr>
                <w:sz w:val="16"/>
                <w:szCs w:val="16"/>
              </w:rPr>
              <w:t>ASAPAV</w:t>
            </w:r>
          </w:p>
        </w:tc>
        <w:tc>
          <w:tcPr>
            <w:tcW w:w="0" w:type="auto"/>
            <w:noWrap/>
            <w:hideMark/>
          </w:tcPr>
          <w:p w14:paraId="41917083" w14:textId="77777777" w:rsidR="00BF2B43" w:rsidRPr="0019791B" w:rsidRDefault="00BF2B43" w:rsidP="0019791B">
            <w:pPr>
              <w:pStyle w:val="TextoCorrido"/>
              <w:jc w:val="center"/>
              <w:rPr>
                <w:sz w:val="16"/>
                <w:szCs w:val="16"/>
              </w:rPr>
            </w:pPr>
            <w:r w:rsidRPr="0019791B">
              <w:rPr>
                <w:sz w:val="16"/>
                <w:szCs w:val="16"/>
              </w:rPr>
              <w:t>ARAUCA</w:t>
            </w:r>
          </w:p>
        </w:tc>
        <w:tc>
          <w:tcPr>
            <w:tcW w:w="1959" w:type="dxa"/>
            <w:noWrap/>
            <w:hideMark/>
          </w:tcPr>
          <w:p w14:paraId="0396194D" w14:textId="77777777" w:rsidR="00BF2B43" w:rsidRPr="0019791B" w:rsidRDefault="00BF2B43" w:rsidP="0019791B">
            <w:pPr>
              <w:pStyle w:val="TextoCorrido"/>
              <w:jc w:val="center"/>
              <w:rPr>
                <w:sz w:val="16"/>
                <w:szCs w:val="16"/>
              </w:rPr>
            </w:pPr>
            <w:r w:rsidRPr="0019791B">
              <w:rPr>
                <w:sz w:val="16"/>
                <w:szCs w:val="16"/>
              </w:rPr>
              <w:t>ARAUQUITA</w:t>
            </w:r>
          </w:p>
        </w:tc>
      </w:tr>
      <w:tr w:rsidR="00BF2B43" w:rsidRPr="001727E6" w14:paraId="5CD7381D" w14:textId="77777777" w:rsidTr="0019791B">
        <w:trPr>
          <w:trHeight w:val="431"/>
        </w:trPr>
        <w:tc>
          <w:tcPr>
            <w:tcW w:w="0" w:type="auto"/>
            <w:noWrap/>
          </w:tcPr>
          <w:p w14:paraId="534EC2B3" w14:textId="77777777" w:rsidR="00BF2B43" w:rsidRPr="0019791B" w:rsidRDefault="00BF2B43" w:rsidP="0019791B">
            <w:pPr>
              <w:pStyle w:val="TextoCorrido"/>
              <w:jc w:val="center"/>
              <w:rPr>
                <w:sz w:val="16"/>
                <w:szCs w:val="16"/>
              </w:rPr>
            </w:pPr>
            <w:r w:rsidRPr="0019791B">
              <w:rPr>
                <w:sz w:val="16"/>
                <w:szCs w:val="16"/>
              </w:rPr>
              <w:t>PESCA</w:t>
            </w:r>
          </w:p>
        </w:tc>
        <w:tc>
          <w:tcPr>
            <w:tcW w:w="0" w:type="auto"/>
          </w:tcPr>
          <w:p w14:paraId="0F9033AF" w14:textId="77777777" w:rsidR="00BF2B43" w:rsidRPr="0019791B" w:rsidRDefault="00BF2B43" w:rsidP="0019791B">
            <w:pPr>
              <w:pStyle w:val="TextoCorrido"/>
              <w:jc w:val="center"/>
              <w:rPr>
                <w:sz w:val="16"/>
                <w:szCs w:val="16"/>
              </w:rPr>
            </w:pPr>
            <w:r w:rsidRPr="0019791B">
              <w:rPr>
                <w:sz w:val="16"/>
                <w:szCs w:val="16"/>
              </w:rPr>
              <w:t>ASOPESGUAVIARE</w:t>
            </w:r>
          </w:p>
        </w:tc>
        <w:tc>
          <w:tcPr>
            <w:tcW w:w="0" w:type="auto"/>
          </w:tcPr>
          <w:p w14:paraId="2A1B6E35" w14:textId="77777777" w:rsidR="00BF2B43" w:rsidRPr="0019791B" w:rsidRDefault="00BF2B43" w:rsidP="0019791B">
            <w:pPr>
              <w:pStyle w:val="TextoCorrido"/>
              <w:jc w:val="center"/>
              <w:rPr>
                <w:sz w:val="16"/>
                <w:szCs w:val="16"/>
              </w:rPr>
            </w:pPr>
            <w:r w:rsidRPr="0019791B">
              <w:rPr>
                <w:sz w:val="16"/>
                <w:szCs w:val="16"/>
              </w:rPr>
              <w:t>ASOPESGUAVIARE</w:t>
            </w:r>
          </w:p>
        </w:tc>
        <w:tc>
          <w:tcPr>
            <w:tcW w:w="0" w:type="auto"/>
          </w:tcPr>
          <w:p w14:paraId="795FB27B" w14:textId="77777777" w:rsidR="00BF2B43" w:rsidRPr="0019791B" w:rsidRDefault="00BF2B43" w:rsidP="0019791B">
            <w:pPr>
              <w:pStyle w:val="TextoCorrido"/>
              <w:jc w:val="center"/>
              <w:rPr>
                <w:sz w:val="16"/>
                <w:szCs w:val="16"/>
              </w:rPr>
            </w:pPr>
            <w:r w:rsidRPr="0019791B">
              <w:rPr>
                <w:sz w:val="16"/>
                <w:szCs w:val="16"/>
              </w:rPr>
              <w:t>GUAVIARE</w:t>
            </w:r>
          </w:p>
        </w:tc>
        <w:tc>
          <w:tcPr>
            <w:tcW w:w="1959" w:type="dxa"/>
          </w:tcPr>
          <w:p w14:paraId="674F009B" w14:textId="77777777" w:rsidR="00BF2B43" w:rsidRPr="0019791B" w:rsidRDefault="00BF2B43" w:rsidP="0019791B">
            <w:pPr>
              <w:pStyle w:val="TextoCorrido"/>
              <w:jc w:val="center"/>
              <w:rPr>
                <w:sz w:val="16"/>
                <w:szCs w:val="16"/>
              </w:rPr>
            </w:pPr>
            <w:r w:rsidRPr="0019791B">
              <w:rPr>
                <w:sz w:val="16"/>
                <w:szCs w:val="16"/>
              </w:rPr>
              <w:t>SAN JOSE DEL GUAVIARE</w:t>
            </w:r>
          </w:p>
        </w:tc>
      </w:tr>
      <w:tr w:rsidR="00BF2B43" w:rsidRPr="001727E6" w14:paraId="03D92A1A" w14:textId="77777777" w:rsidTr="0019791B">
        <w:trPr>
          <w:trHeight w:val="431"/>
        </w:trPr>
        <w:tc>
          <w:tcPr>
            <w:tcW w:w="0" w:type="auto"/>
            <w:noWrap/>
          </w:tcPr>
          <w:p w14:paraId="47908966" w14:textId="77777777" w:rsidR="00BF2B43" w:rsidRPr="0019791B" w:rsidRDefault="00BF2B43" w:rsidP="0019791B">
            <w:pPr>
              <w:pStyle w:val="TextoCorrido"/>
              <w:jc w:val="center"/>
              <w:rPr>
                <w:sz w:val="16"/>
                <w:szCs w:val="16"/>
              </w:rPr>
            </w:pPr>
            <w:r w:rsidRPr="0019791B">
              <w:rPr>
                <w:sz w:val="16"/>
                <w:szCs w:val="16"/>
              </w:rPr>
              <w:t>PESCA</w:t>
            </w:r>
          </w:p>
        </w:tc>
        <w:tc>
          <w:tcPr>
            <w:tcW w:w="0" w:type="auto"/>
          </w:tcPr>
          <w:p w14:paraId="0EF3F83B" w14:textId="77777777" w:rsidR="00BF2B43" w:rsidRPr="0019791B" w:rsidRDefault="00BF2B43" w:rsidP="0019791B">
            <w:pPr>
              <w:pStyle w:val="TextoCorrido"/>
              <w:jc w:val="center"/>
              <w:rPr>
                <w:sz w:val="16"/>
                <w:szCs w:val="16"/>
              </w:rPr>
            </w:pPr>
            <w:r w:rsidRPr="0019791B">
              <w:rPr>
                <w:sz w:val="16"/>
                <w:szCs w:val="16"/>
              </w:rPr>
              <w:t>ASOCIACIÓN DE PESCADORES Y PEQUEÑOS PRODUCTORES CASA ROJA</w:t>
            </w:r>
          </w:p>
        </w:tc>
        <w:tc>
          <w:tcPr>
            <w:tcW w:w="0" w:type="auto"/>
          </w:tcPr>
          <w:p w14:paraId="4086B1AC" w14:textId="77777777" w:rsidR="00BF2B43" w:rsidRPr="0019791B" w:rsidRDefault="00BF2B43" w:rsidP="0019791B">
            <w:pPr>
              <w:pStyle w:val="TextoCorrido"/>
              <w:jc w:val="center"/>
              <w:rPr>
                <w:sz w:val="16"/>
                <w:szCs w:val="16"/>
              </w:rPr>
            </w:pPr>
            <w:r w:rsidRPr="0019791B">
              <w:rPr>
                <w:sz w:val="16"/>
                <w:szCs w:val="16"/>
              </w:rPr>
              <w:t>ASOPESCAR</w:t>
            </w:r>
          </w:p>
        </w:tc>
        <w:tc>
          <w:tcPr>
            <w:tcW w:w="0" w:type="auto"/>
          </w:tcPr>
          <w:p w14:paraId="0A5ADCD8" w14:textId="77777777" w:rsidR="00BF2B43" w:rsidRPr="0019791B" w:rsidRDefault="00BF2B43" w:rsidP="0019791B">
            <w:pPr>
              <w:pStyle w:val="TextoCorrido"/>
              <w:jc w:val="center"/>
              <w:rPr>
                <w:sz w:val="16"/>
                <w:szCs w:val="16"/>
              </w:rPr>
            </w:pPr>
            <w:r w:rsidRPr="0019791B">
              <w:rPr>
                <w:sz w:val="16"/>
                <w:szCs w:val="16"/>
              </w:rPr>
              <w:t>GUAVIARE</w:t>
            </w:r>
          </w:p>
        </w:tc>
        <w:tc>
          <w:tcPr>
            <w:tcW w:w="1959" w:type="dxa"/>
          </w:tcPr>
          <w:p w14:paraId="5AD6F746" w14:textId="77777777" w:rsidR="00BF2B43" w:rsidRPr="0019791B" w:rsidRDefault="00BF2B43" w:rsidP="0019791B">
            <w:pPr>
              <w:pStyle w:val="TextoCorrido"/>
              <w:jc w:val="center"/>
              <w:rPr>
                <w:sz w:val="16"/>
                <w:szCs w:val="16"/>
              </w:rPr>
            </w:pPr>
            <w:r w:rsidRPr="0019791B">
              <w:rPr>
                <w:sz w:val="16"/>
                <w:szCs w:val="16"/>
              </w:rPr>
              <w:t>SAN JOSE DEL GUAVIARE</w:t>
            </w:r>
          </w:p>
        </w:tc>
      </w:tr>
      <w:tr w:rsidR="00BF2B43" w:rsidRPr="001727E6" w14:paraId="487D921A" w14:textId="77777777" w:rsidTr="0019791B">
        <w:trPr>
          <w:trHeight w:val="431"/>
        </w:trPr>
        <w:tc>
          <w:tcPr>
            <w:tcW w:w="0" w:type="auto"/>
            <w:noWrap/>
          </w:tcPr>
          <w:p w14:paraId="3D30C99D" w14:textId="77777777" w:rsidR="00BF2B43" w:rsidRPr="0019791B" w:rsidRDefault="00BF2B43" w:rsidP="0019791B">
            <w:pPr>
              <w:pStyle w:val="TextoCorrido"/>
              <w:jc w:val="center"/>
              <w:rPr>
                <w:sz w:val="16"/>
                <w:szCs w:val="16"/>
              </w:rPr>
            </w:pPr>
            <w:r w:rsidRPr="0019791B">
              <w:rPr>
                <w:sz w:val="16"/>
                <w:szCs w:val="16"/>
              </w:rPr>
              <w:t>PESCA</w:t>
            </w:r>
          </w:p>
        </w:tc>
        <w:tc>
          <w:tcPr>
            <w:tcW w:w="0" w:type="auto"/>
          </w:tcPr>
          <w:p w14:paraId="13B35F49" w14:textId="77777777" w:rsidR="00BF2B43" w:rsidRPr="0019791B" w:rsidRDefault="00BF2B43" w:rsidP="0019791B">
            <w:pPr>
              <w:pStyle w:val="TextoCorrido"/>
              <w:jc w:val="center"/>
              <w:rPr>
                <w:sz w:val="16"/>
                <w:szCs w:val="16"/>
              </w:rPr>
            </w:pPr>
            <w:r w:rsidRPr="0019791B">
              <w:rPr>
                <w:sz w:val="16"/>
                <w:szCs w:val="16"/>
              </w:rPr>
              <w:t>CORPESCA GUAYABERO</w:t>
            </w:r>
          </w:p>
        </w:tc>
        <w:tc>
          <w:tcPr>
            <w:tcW w:w="0" w:type="auto"/>
          </w:tcPr>
          <w:p w14:paraId="635B1F6D" w14:textId="77777777" w:rsidR="00BF2B43" w:rsidRPr="0019791B" w:rsidRDefault="00BF2B43" w:rsidP="0019791B">
            <w:pPr>
              <w:pStyle w:val="TextoCorrido"/>
              <w:jc w:val="center"/>
              <w:rPr>
                <w:sz w:val="16"/>
                <w:szCs w:val="16"/>
              </w:rPr>
            </w:pPr>
            <w:r w:rsidRPr="0019791B">
              <w:rPr>
                <w:sz w:val="16"/>
                <w:szCs w:val="16"/>
              </w:rPr>
              <w:t>CORPESCA GUAYABERO</w:t>
            </w:r>
          </w:p>
        </w:tc>
        <w:tc>
          <w:tcPr>
            <w:tcW w:w="0" w:type="auto"/>
          </w:tcPr>
          <w:p w14:paraId="39D1835F" w14:textId="77777777" w:rsidR="00BF2B43" w:rsidRPr="0019791B" w:rsidRDefault="00BF2B43" w:rsidP="0019791B">
            <w:pPr>
              <w:pStyle w:val="TextoCorrido"/>
              <w:jc w:val="center"/>
              <w:rPr>
                <w:sz w:val="16"/>
                <w:szCs w:val="16"/>
              </w:rPr>
            </w:pPr>
            <w:r w:rsidRPr="0019791B">
              <w:rPr>
                <w:sz w:val="16"/>
                <w:szCs w:val="16"/>
              </w:rPr>
              <w:t>GUAVIARE</w:t>
            </w:r>
          </w:p>
        </w:tc>
        <w:tc>
          <w:tcPr>
            <w:tcW w:w="1959" w:type="dxa"/>
          </w:tcPr>
          <w:p w14:paraId="35A9A722" w14:textId="77777777" w:rsidR="00BF2B43" w:rsidRPr="0019791B" w:rsidRDefault="00BF2B43" w:rsidP="0019791B">
            <w:pPr>
              <w:pStyle w:val="TextoCorrido"/>
              <w:jc w:val="center"/>
              <w:rPr>
                <w:sz w:val="16"/>
                <w:szCs w:val="16"/>
              </w:rPr>
            </w:pPr>
            <w:r w:rsidRPr="0019791B">
              <w:rPr>
                <w:sz w:val="16"/>
                <w:szCs w:val="16"/>
              </w:rPr>
              <w:t>SAN JOSE DEL GUAVIARE</w:t>
            </w:r>
          </w:p>
        </w:tc>
      </w:tr>
      <w:tr w:rsidR="00BF2B43" w:rsidRPr="001727E6" w14:paraId="5E451B2B" w14:textId="77777777" w:rsidTr="0019791B">
        <w:trPr>
          <w:trHeight w:val="431"/>
        </w:trPr>
        <w:tc>
          <w:tcPr>
            <w:tcW w:w="0" w:type="auto"/>
            <w:noWrap/>
          </w:tcPr>
          <w:p w14:paraId="145AC59E" w14:textId="77777777" w:rsidR="00BF2B43" w:rsidRPr="0019791B" w:rsidRDefault="00BF2B43" w:rsidP="0019791B">
            <w:pPr>
              <w:pStyle w:val="TextoCorrido"/>
              <w:jc w:val="center"/>
              <w:rPr>
                <w:sz w:val="16"/>
                <w:szCs w:val="16"/>
              </w:rPr>
            </w:pPr>
            <w:r w:rsidRPr="0019791B">
              <w:rPr>
                <w:sz w:val="16"/>
                <w:szCs w:val="16"/>
              </w:rPr>
              <w:t>PESCA</w:t>
            </w:r>
          </w:p>
        </w:tc>
        <w:tc>
          <w:tcPr>
            <w:tcW w:w="0" w:type="auto"/>
          </w:tcPr>
          <w:p w14:paraId="795BED86" w14:textId="77777777" w:rsidR="00BF2B43" w:rsidRPr="0019791B" w:rsidRDefault="00BF2B43" w:rsidP="0019791B">
            <w:pPr>
              <w:pStyle w:val="TextoCorrido"/>
              <w:jc w:val="center"/>
              <w:rPr>
                <w:sz w:val="16"/>
                <w:szCs w:val="16"/>
              </w:rPr>
            </w:pPr>
            <w:r w:rsidRPr="0019791B">
              <w:rPr>
                <w:sz w:val="16"/>
                <w:szCs w:val="16"/>
              </w:rPr>
              <w:t>ASOCIACIÓN DE PISCICULTORES Y PRODUCTORES AGROPE</w:t>
            </w:r>
          </w:p>
        </w:tc>
        <w:tc>
          <w:tcPr>
            <w:tcW w:w="0" w:type="auto"/>
          </w:tcPr>
          <w:p w14:paraId="56B4378C" w14:textId="77777777" w:rsidR="00BF2B43" w:rsidRPr="0019791B" w:rsidRDefault="00BF2B43" w:rsidP="0019791B">
            <w:pPr>
              <w:pStyle w:val="TextoCorrido"/>
              <w:jc w:val="center"/>
              <w:rPr>
                <w:sz w:val="16"/>
                <w:szCs w:val="16"/>
              </w:rPr>
            </w:pPr>
            <w:r w:rsidRPr="0019791B">
              <w:rPr>
                <w:sz w:val="16"/>
                <w:szCs w:val="16"/>
              </w:rPr>
              <w:t>ASOPAMAG</w:t>
            </w:r>
          </w:p>
        </w:tc>
        <w:tc>
          <w:tcPr>
            <w:tcW w:w="0" w:type="auto"/>
          </w:tcPr>
          <w:p w14:paraId="5AC3D817" w14:textId="77777777" w:rsidR="00BF2B43" w:rsidRPr="0019791B" w:rsidRDefault="00BF2B43" w:rsidP="0019791B">
            <w:pPr>
              <w:pStyle w:val="TextoCorrido"/>
              <w:jc w:val="center"/>
              <w:rPr>
                <w:sz w:val="16"/>
                <w:szCs w:val="16"/>
              </w:rPr>
            </w:pPr>
            <w:r w:rsidRPr="0019791B">
              <w:rPr>
                <w:sz w:val="16"/>
                <w:szCs w:val="16"/>
              </w:rPr>
              <w:t>GUAVIARE</w:t>
            </w:r>
          </w:p>
        </w:tc>
        <w:tc>
          <w:tcPr>
            <w:tcW w:w="1959" w:type="dxa"/>
          </w:tcPr>
          <w:p w14:paraId="2645C937" w14:textId="77777777" w:rsidR="00BF2B43" w:rsidRPr="0019791B" w:rsidRDefault="00BF2B43" w:rsidP="0019791B">
            <w:pPr>
              <w:pStyle w:val="TextoCorrido"/>
              <w:jc w:val="center"/>
              <w:rPr>
                <w:sz w:val="16"/>
                <w:szCs w:val="16"/>
              </w:rPr>
            </w:pPr>
            <w:r w:rsidRPr="0019791B">
              <w:rPr>
                <w:sz w:val="16"/>
                <w:szCs w:val="16"/>
              </w:rPr>
              <w:t>SAN JOSE DEL GUAVIARE</w:t>
            </w:r>
          </w:p>
        </w:tc>
      </w:tr>
      <w:tr w:rsidR="00BF2B43" w:rsidRPr="001727E6" w14:paraId="470C814F" w14:textId="77777777" w:rsidTr="0019791B">
        <w:trPr>
          <w:trHeight w:val="431"/>
        </w:trPr>
        <w:tc>
          <w:tcPr>
            <w:tcW w:w="0" w:type="auto"/>
            <w:noWrap/>
          </w:tcPr>
          <w:p w14:paraId="1C3038CF" w14:textId="77777777" w:rsidR="00BF2B43" w:rsidRPr="0019791B" w:rsidRDefault="00BF2B43" w:rsidP="0019791B">
            <w:pPr>
              <w:pStyle w:val="TextoCorrido"/>
              <w:jc w:val="center"/>
              <w:rPr>
                <w:sz w:val="16"/>
                <w:szCs w:val="16"/>
              </w:rPr>
            </w:pPr>
            <w:r w:rsidRPr="0019791B">
              <w:rPr>
                <w:sz w:val="16"/>
                <w:szCs w:val="16"/>
              </w:rPr>
              <w:t>PESCA</w:t>
            </w:r>
          </w:p>
        </w:tc>
        <w:tc>
          <w:tcPr>
            <w:tcW w:w="0" w:type="auto"/>
          </w:tcPr>
          <w:p w14:paraId="01001E2B" w14:textId="7B840A9F" w:rsidR="00BF2B43" w:rsidRPr="0019791B" w:rsidRDefault="00BF2B43" w:rsidP="0019791B">
            <w:pPr>
              <w:pStyle w:val="TextoCorrido"/>
              <w:jc w:val="center"/>
              <w:rPr>
                <w:sz w:val="16"/>
                <w:szCs w:val="16"/>
              </w:rPr>
            </w:pPr>
            <w:r w:rsidRPr="0019791B">
              <w:rPr>
                <w:sz w:val="16"/>
                <w:szCs w:val="16"/>
              </w:rPr>
              <w:t>ASOCIACIÓN DE PESCADORES DE MAPIRIPAM</w:t>
            </w:r>
          </w:p>
        </w:tc>
        <w:tc>
          <w:tcPr>
            <w:tcW w:w="0" w:type="auto"/>
          </w:tcPr>
          <w:p w14:paraId="7C91F73D" w14:textId="77777777" w:rsidR="00BF2B43" w:rsidRPr="0019791B" w:rsidRDefault="00BF2B43" w:rsidP="0019791B">
            <w:pPr>
              <w:pStyle w:val="TextoCorrido"/>
              <w:jc w:val="center"/>
              <w:rPr>
                <w:sz w:val="16"/>
                <w:szCs w:val="16"/>
              </w:rPr>
            </w:pPr>
            <w:r w:rsidRPr="0019791B">
              <w:rPr>
                <w:sz w:val="16"/>
                <w:szCs w:val="16"/>
              </w:rPr>
              <w:t>ASOPEZMA</w:t>
            </w:r>
          </w:p>
        </w:tc>
        <w:tc>
          <w:tcPr>
            <w:tcW w:w="0" w:type="auto"/>
          </w:tcPr>
          <w:p w14:paraId="06C6D208" w14:textId="77777777" w:rsidR="00BF2B43" w:rsidRPr="0019791B" w:rsidRDefault="00BF2B43" w:rsidP="0019791B">
            <w:pPr>
              <w:pStyle w:val="TextoCorrido"/>
              <w:jc w:val="center"/>
              <w:rPr>
                <w:sz w:val="16"/>
                <w:szCs w:val="16"/>
              </w:rPr>
            </w:pPr>
            <w:r w:rsidRPr="0019791B">
              <w:rPr>
                <w:sz w:val="16"/>
                <w:szCs w:val="16"/>
              </w:rPr>
              <w:t>GUAVIARE</w:t>
            </w:r>
          </w:p>
        </w:tc>
        <w:tc>
          <w:tcPr>
            <w:tcW w:w="1959" w:type="dxa"/>
          </w:tcPr>
          <w:p w14:paraId="14742718" w14:textId="77777777" w:rsidR="00BF2B43" w:rsidRPr="0019791B" w:rsidRDefault="00BF2B43" w:rsidP="0019791B">
            <w:pPr>
              <w:pStyle w:val="TextoCorrido"/>
              <w:jc w:val="center"/>
              <w:rPr>
                <w:sz w:val="16"/>
                <w:szCs w:val="16"/>
              </w:rPr>
            </w:pPr>
            <w:r w:rsidRPr="0019791B">
              <w:rPr>
                <w:sz w:val="16"/>
                <w:szCs w:val="16"/>
              </w:rPr>
              <w:t>SAN JOSE DEL GUAVIARE</w:t>
            </w:r>
          </w:p>
        </w:tc>
      </w:tr>
      <w:tr w:rsidR="00BF2B43" w:rsidRPr="001727E6" w14:paraId="69CEA0FA" w14:textId="77777777" w:rsidTr="0019791B">
        <w:trPr>
          <w:trHeight w:val="431"/>
        </w:trPr>
        <w:tc>
          <w:tcPr>
            <w:tcW w:w="0" w:type="auto"/>
            <w:noWrap/>
          </w:tcPr>
          <w:p w14:paraId="45C99960" w14:textId="77777777" w:rsidR="00BF2B43" w:rsidRPr="0019791B" w:rsidRDefault="00BF2B43" w:rsidP="0019791B">
            <w:pPr>
              <w:pStyle w:val="TextoCorrido"/>
              <w:jc w:val="center"/>
              <w:rPr>
                <w:sz w:val="16"/>
                <w:szCs w:val="16"/>
              </w:rPr>
            </w:pPr>
            <w:r w:rsidRPr="0019791B">
              <w:rPr>
                <w:sz w:val="16"/>
                <w:szCs w:val="16"/>
              </w:rPr>
              <w:t>PESCA</w:t>
            </w:r>
          </w:p>
        </w:tc>
        <w:tc>
          <w:tcPr>
            <w:tcW w:w="0" w:type="auto"/>
          </w:tcPr>
          <w:p w14:paraId="620DE45F" w14:textId="13986A6E" w:rsidR="00BF2B43" w:rsidRPr="0019791B" w:rsidRDefault="00BF2B43" w:rsidP="0019791B">
            <w:pPr>
              <w:pStyle w:val="TextoCorrido"/>
              <w:jc w:val="center"/>
              <w:rPr>
                <w:sz w:val="16"/>
                <w:szCs w:val="16"/>
              </w:rPr>
            </w:pPr>
            <w:r w:rsidRPr="0019791B">
              <w:rPr>
                <w:sz w:val="16"/>
                <w:szCs w:val="16"/>
              </w:rPr>
              <w:t>ASOCIACION DE AUTORIDADES INDIGENAS DEL GUAVIARE</w:t>
            </w:r>
          </w:p>
        </w:tc>
        <w:tc>
          <w:tcPr>
            <w:tcW w:w="0" w:type="auto"/>
          </w:tcPr>
          <w:p w14:paraId="49FEEAF3" w14:textId="77777777" w:rsidR="00BF2B43" w:rsidRPr="0019791B" w:rsidRDefault="00BF2B43" w:rsidP="0019791B">
            <w:pPr>
              <w:pStyle w:val="TextoCorrido"/>
              <w:jc w:val="center"/>
              <w:rPr>
                <w:sz w:val="16"/>
                <w:szCs w:val="16"/>
              </w:rPr>
            </w:pPr>
            <w:r w:rsidRPr="0019791B">
              <w:rPr>
                <w:sz w:val="16"/>
                <w:szCs w:val="16"/>
              </w:rPr>
              <w:t>ASOCRIGUA II</w:t>
            </w:r>
          </w:p>
        </w:tc>
        <w:tc>
          <w:tcPr>
            <w:tcW w:w="0" w:type="auto"/>
          </w:tcPr>
          <w:p w14:paraId="53884F55" w14:textId="77777777" w:rsidR="00BF2B43" w:rsidRPr="0019791B" w:rsidRDefault="00BF2B43" w:rsidP="0019791B">
            <w:pPr>
              <w:pStyle w:val="TextoCorrido"/>
              <w:jc w:val="center"/>
              <w:rPr>
                <w:sz w:val="16"/>
                <w:szCs w:val="16"/>
              </w:rPr>
            </w:pPr>
            <w:r w:rsidRPr="0019791B">
              <w:rPr>
                <w:sz w:val="16"/>
                <w:szCs w:val="16"/>
              </w:rPr>
              <w:t>GUAVIARE</w:t>
            </w:r>
          </w:p>
        </w:tc>
        <w:tc>
          <w:tcPr>
            <w:tcW w:w="1959" w:type="dxa"/>
          </w:tcPr>
          <w:p w14:paraId="2F584EAA" w14:textId="77777777" w:rsidR="00BF2B43" w:rsidRPr="0019791B" w:rsidRDefault="00BF2B43" w:rsidP="0019791B">
            <w:pPr>
              <w:pStyle w:val="TextoCorrido"/>
              <w:jc w:val="center"/>
              <w:rPr>
                <w:sz w:val="16"/>
                <w:szCs w:val="16"/>
              </w:rPr>
            </w:pPr>
            <w:r w:rsidRPr="0019791B">
              <w:rPr>
                <w:sz w:val="16"/>
                <w:szCs w:val="16"/>
              </w:rPr>
              <w:t>SAN JOSE DEL GUAVIARE</w:t>
            </w:r>
          </w:p>
        </w:tc>
      </w:tr>
      <w:tr w:rsidR="00BF2B43" w:rsidRPr="0099120D" w14:paraId="173F0051" w14:textId="77777777" w:rsidTr="0019791B">
        <w:trPr>
          <w:trHeight w:val="557"/>
        </w:trPr>
        <w:tc>
          <w:tcPr>
            <w:tcW w:w="1313" w:type="dxa"/>
            <w:noWrap/>
          </w:tcPr>
          <w:p w14:paraId="37029321" w14:textId="77777777" w:rsidR="00BF2B43" w:rsidRPr="0019791B" w:rsidRDefault="00BF2B43" w:rsidP="0019791B">
            <w:pPr>
              <w:pStyle w:val="TextoCorrido"/>
              <w:jc w:val="center"/>
              <w:rPr>
                <w:sz w:val="16"/>
                <w:szCs w:val="16"/>
              </w:rPr>
            </w:pPr>
            <w:r w:rsidRPr="0019791B">
              <w:rPr>
                <w:sz w:val="16"/>
                <w:szCs w:val="16"/>
              </w:rPr>
              <w:t>ACUICULTURA</w:t>
            </w:r>
          </w:p>
        </w:tc>
        <w:tc>
          <w:tcPr>
            <w:tcW w:w="1967" w:type="dxa"/>
            <w:vAlign w:val="center"/>
          </w:tcPr>
          <w:p w14:paraId="78D31993" w14:textId="77777777" w:rsidR="00BF2B43" w:rsidRPr="0019791B" w:rsidRDefault="00BF2B43" w:rsidP="0019791B">
            <w:pPr>
              <w:pStyle w:val="TextoCorrido"/>
              <w:jc w:val="center"/>
              <w:rPr>
                <w:sz w:val="16"/>
                <w:szCs w:val="16"/>
              </w:rPr>
            </w:pPr>
            <w:r w:rsidRPr="0019791B">
              <w:rPr>
                <w:sz w:val="16"/>
                <w:szCs w:val="16"/>
              </w:rPr>
              <w:t>ASOCIACION DE AGROPRODUCTORES PISCICOLAS DEL GUAVIARE</w:t>
            </w:r>
          </w:p>
        </w:tc>
        <w:tc>
          <w:tcPr>
            <w:tcW w:w="2500" w:type="dxa"/>
            <w:noWrap/>
            <w:vAlign w:val="center"/>
          </w:tcPr>
          <w:p w14:paraId="55890C45" w14:textId="77777777" w:rsidR="00BF2B43" w:rsidRPr="0019791B" w:rsidRDefault="00BF2B43" w:rsidP="0019791B">
            <w:pPr>
              <w:pStyle w:val="TextoCorrido"/>
              <w:jc w:val="center"/>
              <w:rPr>
                <w:sz w:val="16"/>
                <w:szCs w:val="16"/>
              </w:rPr>
            </w:pPr>
            <w:r w:rsidRPr="0019791B">
              <w:rPr>
                <w:sz w:val="16"/>
                <w:szCs w:val="16"/>
              </w:rPr>
              <w:t>REDPEZ</w:t>
            </w:r>
          </w:p>
        </w:tc>
        <w:tc>
          <w:tcPr>
            <w:tcW w:w="1470" w:type="dxa"/>
          </w:tcPr>
          <w:p w14:paraId="05A89441" w14:textId="77777777" w:rsidR="00BF2B43" w:rsidRPr="0019791B" w:rsidRDefault="00BF2B43" w:rsidP="0019791B">
            <w:pPr>
              <w:pStyle w:val="TextoCorrido"/>
              <w:jc w:val="center"/>
              <w:rPr>
                <w:sz w:val="16"/>
                <w:szCs w:val="16"/>
              </w:rPr>
            </w:pPr>
            <w:r w:rsidRPr="0019791B">
              <w:rPr>
                <w:sz w:val="16"/>
                <w:szCs w:val="16"/>
              </w:rPr>
              <w:t>GUAVIARE</w:t>
            </w:r>
          </w:p>
        </w:tc>
        <w:tc>
          <w:tcPr>
            <w:tcW w:w="1959" w:type="dxa"/>
          </w:tcPr>
          <w:p w14:paraId="2F4C2548" w14:textId="77777777" w:rsidR="00BF2B43" w:rsidRPr="0019791B" w:rsidRDefault="00BF2B43" w:rsidP="0019791B">
            <w:pPr>
              <w:pStyle w:val="TextoCorrido"/>
              <w:jc w:val="center"/>
              <w:rPr>
                <w:sz w:val="16"/>
                <w:szCs w:val="16"/>
              </w:rPr>
            </w:pPr>
            <w:r w:rsidRPr="0019791B">
              <w:rPr>
                <w:sz w:val="16"/>
                <w:szCs w:val="16"/>
              </w:rPr>
              <w:t>SAN JOSE DEL GUAVIARE</w:t>
            </w:r>
          </w:p>
        </w:tc>
      </w:tr>
      <w:tr w:rsidR="00BF2B43" w:rsidRPr="0099120D" w14:paraId="1C271A85" w14:textId="77777777" w:rsidTr="0019791B">
        <w:trPr>
          <w:trHeight w:val="1084"/>
        </w:trPr>
        <w:tc>
          <w:tcPr>
            <w:tcW w:w="1313" w:type="dxa"/>
            <w:noWrap/>
          </w:tcPr>
          <w:p w14:paraId="66FBF000" w14:textId="77777777" w:rsidR="00BF2B43" w:rsidRPr="0019791B" w:rsidRDefault="00BF2B43" w:rsidP="0019791B">
            <w:pPr>
              <w:pStyle w:val="TextoCorrido"/>
              <w:jc w:val="center"/>
              <w:rPr>
                <w:sz w:val="16"/>
                <w:szCs w:val="16"/>
              </w:rPr>
            </w:pPr>
            <w:r w:rsidRPr="0019791B">
              <w:rPr>
                <w:sz w:val="16"/>
                <w:szCs w:val="16"/>
              </w:rPr>
              <w:t>ACUICULTURA</w:t>
            </w:r>
          </w:p>
        </w:tc>
        <w:tc>
          <w:tcPr>
            <w:tcW w:w="1967" w:type="dxa"/>
            <w:vAlign w:val="center"/>
          </w:tcPr>
          <w:p w14:paraId="6A332243" w14:textId="77777777" w:rsidR="00BF2B43" w:rsidRPr="0019791B" w:rsidRDefault="00BF2B43" w:rsidP="0019791B">
            <w:pPr>
              <w:pStyle w:val="TextoCorrido"/>
              <w:jc w:val="center"/>
              <w:rPr>
                <w:sz w:val="16"/>
                <w:szCs w:val="16"/>
              </w:rPr>
            </w:pPr>
            <w:r w:rsidRPr="0019791B">
              <w:rPr>
                <w:sz w:val="16"/>
                <w:szCs w:val="16"/>
              </w:rPr>
              <w:t>ASOCIACION PISCICOLA AGROPECUARIA E INDUSTRIAL DEL GUAVIARE</w:t>
            </w:r>
          </w:p>
        </w:tc>
        <w:tc>
          <w:tcPr>
            <w:tcW w:w="2500" w:type="dxa"/>
            <w:vAlign w:val="center"/>
          </w:tcPr>
          <w:p w14:paraId="46B6649E" w14:textId="77777777" w:rsidR="00BF2B43" w:rsidRPr="0019791B" w:rsidRDefault="00BF2B43" w:rsidP="0019791B">
            <w:pPr>
              <w:pStyle w:val="TextoCorrido"/>
              <w:jc w:val="center"/>
              <w:rPr>
                <w:sz w:val="16"/>
                <w:szCs w:val="16"/>
              </w:rPr>
            </w:pPr>
            <w:r w:rsidRPr="0019791B">
              <w:rPr>
                <w:sz w:val="16"/>
                <w:szCs w:val="16"/>
              </w:rPr>
              <w:t>ASOPISAGRO</w:t>
            </w:r>
          </w:p>
        </w:tc>
        <w:tc>
          <w:tcPr>
            <w:tcW w:w="1470" w:type="dxa"/>
          </w:tcPr>
          <w:p w14:paraId="5E3EDA09" w14:textId="77777777" w:rsidR="00BF2B43" w:rsidRPr="0019791B" w:rsidRDefault="00BF2B43" w:rsidP="0019791B">
            <w:pPr>
              <w:pStyle w:val="TextoCorrido"/>
              <w:jc w:val="center"/>
              <w:rPr>
                <w:sz w:val="16"/>
                <w:szCs w:val="16"/>
              </w:rPr>
            </w:pPr>
            <w:r w:rsidRPr="0019791B">
              <w:rPr>
                <w:sz w:val="16"/>
                <w:szCs w:val="16"/>
              </w:rPr>
              <w:t>GUAVIARE</w:t>
            </w:r>
          </w:p>
        </w:tc>
        <w:tc>
          <w:tcPr>
            <w:tcW w:w="1959" w:type="dxa"/>
          </w:tcPr>
          <w:p w14:paraId="2C3F86E7" w14:textId="77777777" w:rsidR="00BF2B43" w:rsidRPr="0019791B" w:rsidRDefault="00BF2B43" w:rsidP="0019791B">
            <w:pPr>
              <w:pStyle w:val="TextoCorrido"/>
              <w:jc w:val="center"/>
              <w:rPr>
                <w:sz w:val="16"/>
                <w:szCs w:val="16"/>
              </w:rPr>
            </w:pPr>
            <w:r w:rsidRPr="0019791B">
              <w:rPr>
                <w:sz w:val="16"/>
                <w:szCs w:val="16"/>
              </w:rPr>
              <w:t>SAN JOSE DEL GUAVIARE</w:t>
            </w:r>
          </w:p>
        </w:tc>
      </w:tr>
      <w:tr w:rsidR="00BF2B43" w:rsidRPr="0099120D" w14:paraId="51F4C106" w14:textId="77777777" w:rsidTr="0019791B">
        <w:trPr>
          <w:trHeight w:val="201"/>
        </w:trPr>
        <w:tc>
          <w:tcPr>
            <w:tcW w:w="1313" w:type="dxa"/>
            <w:noWrap/>
          </w:tcPr>
          <w:p w14:paraId="2331288D" w14:textId="77777777" w:rsidR="00BF2B43" w:rsidRPr="0019791B" w:rsidRDefault="00BF2B43" w:rsidP="0019791B">
            <w:pPr>
              <w:pStyle w:val="TextoCorrido"/>
              <w:jc w:val="center"/>
              <w:rPr>
                <w:sz w:val="16"/>
                <w:szCs w:val="16"/>
              </w:rPr>
            </w:pPr>
            <w:r w:rsidRPr="0019791B">
              <w:rPr>
                <w:sz w:val="16"/>
                <w:szCs w:val="16"/>
              </w:rPr>
              <w:t>PESCA</w:t>
            </w:r>
          </w:p>
        </w:tc>
        <w:tc>
          <w:tcPr>
            <w:tcW w:w="1967" w:type="dxa"/>
            <w:noWrap/>
          </w:tcPr>
          <w:p w14:paraId="2FED6099" w14:textId="5937AA64" w:rsidR="00BF2B43" w:rsidRPr="0019791B" w:rsidRDefault="00BF2B43" w:rsidP="0019791B">
            <w:pPr>
              <w:pStyle w:val="TextoCorrido"/>
              <w:jc w:val="center"/>
              <w:rPr>
                <w:sz w:val="16"/>
                <w:szCs w:val="16"/>
              </w:rPr>
            </w:pPr>
            <w:r w:rsidRPr="0019791B">
              <w:rPr>
                <w:sz w:val="16"/>
                <w:szCs w:val="16"/>
              </w:rPr>
              <w:t>ASOCIACION DE PESCADORES DE MAPIRIPAN</w:t>
            </w:r>
          </w:p>
        </w:tc>
        <w:tc>
          <w:tcPr>
            <w:tcW w:w="2500" w:type="dxa"/>
            <w:noWrap/>
          </w:tcPr>
          <w:p w14:paraId="409F89F9" w14:textId="77777777" w:rsidR="00BF2B43" w:rsidRPr="0019791B" w:rsidRDefault="00BF2B43" w:rsidP="0019791B">
            <w:pPr>
              <w:pStyle w:val="TextoCorrido"/>
              <w:jc w:val="center"/>
              <w:rPr>
                <w:sz w:val="16"/>
                <w:szCs w:val="16"/>
              </w:rPr>
            </w:pPr>
            <w:r w:rsidRPr="0019791B">
              <w:rPr>
                <w:sz w:val="16"/>
                <w:szCs w:val="16"/>
              </w:rPr>
              <w:t>ASOPEZMA</w:t>
            </w:r>
          </w:p>
        </w:tc>
        <w:tc>
          <w:tcPr>
            <w:tcW w:w="1470" w:type="dxa"/>
            <w:noWrap/>
          </w:tcPr>
          <w:p w14:paraId="437CFEBB" w14:textId="77777777" w:rsidR="00BF2B43" w:rsidRPr="0019791B" w:rsidRDefault="00BF2B43" w:rsidP="0019791B">
            <w:pPr>
              <w:pStyle w:val="TextoCorrido"/>
              <w:jc w:val="center"/>
              <w:rPr>
                <w:sz w:val="16"/>
                <w:szCs w:val="16"/>
              </w:rPr>
            </w:pPr>
            <w:r w:rsidRPr="0019791B">
              <w:rPr>
                <w:sz w:val="16"/>
                <w:szCs w:val="16"/>
              </w:rPr>
              <w:t>META</w:t>
            </w:r>
          </w:p>
        </w:tc>
        <w:tc>
          <w:tcPr>
            <w:tcW w:w="1959" w:type="dxa"/>
            <w:noWrap/>
          </w:tcPr>
          <w:p w14:paraId="2D452DA4" w14:textId="77777777" w:rsidR="00BF2B43" w:rsidRPr="0019791B" w:rsidRDefault="00BF2B43" w:rsidP="0019791B">
            <w:pPr>
              <w:pStyle w:val="TextoCorrido"/>
              <w:jc w:val="center"/>
              <w:rPr>
                <w:sz w:val="16"/>
                <w:szCs w:val="16"/>
              </w:rPr>
            </w:pPr>
            <w:r w:rsidRPr="0019791B">
              <w:rPr>
                <w:sz w:val="16"/>
                <w:szCs w:val="16"/>
              </w:rPr>
              <w:t>MAPIRIPAN</w:t>
            </w:r>
          </w:p>
        </w:tc>
      </w:tr>
      <w:tr w:rsidR="00BF2B43" w:rsidRPr="0099120D" w14:paraId="4D24C5DF" w14:textId="77777777" w:rsidTr="0019791B">
        <w:trPr>
          <w:trHeight w:val="133"/>
        </w:trPr>
        <w:tc>
          <w:tcPr>
            <w:tcW w:w="1313" w:type="dxa"/>
            <w:noWrap/>
          </w:tcPr>
          <w:p w14:paraId="359DD1DB" w14:textId="77777777" w:rsidR="00BF2B43" w:rsidRPr="0019791B" w:rsidRDefault="00BF2B43" w:rsidP="0019791B">
            <w:pPr>
              <w:pStyle w:val="TextoCorrido"/>
              <w:jc w:val="center"/>
              <w:rPr>
                <w:sz w:val="16"/>
                <w:szCs w:val="16"/>
              </w:rPr>
            </w:pPr>
            <w:r w:rsidRPr="0019791B">
              <w:rPr>
                <w:sz w:val="16"/>
                <w:szCs w:val="16"/>
              </w:rPr>
              <w:lastRenderedPageBreak/>
              <w:t>PESCA</w:t>
            </w:r>
          </w:p>
        </w:tc>
        <w:tc>
          <w:tcPr>
            <w:tcW w:w="1967" w:type="dxa"/>
            <w:noWrap/>
          </w:tcPr>
          <w:p w14:paraId="02888DC3" w14:textId="77777777" w:rsidR="00BF2B43" w:rsidRPr="0019791B" w:rsidRDefault="00BF2B43" w:rsidP="0019791B">
            <w:pPr>
              <w:pStyle w:val="TextoCorrido"/>
              <w:jc w:val="center"/>
              <w:rPr>
                <w:sz w:val="16"/>
                <w:szCs w:val="16"/>
              </w:rPr>
            </w:pPr>
            <w:r w:rsidRPr="0019791B">
              <w:rPr>
                <w:sz w:val="16"/>
                <w:szCs w:val="16"/>
              </w:rPr>
              <w:t>ASOCIACIÓN DE CAMPESINOS PRODUCTORES DEL BAJO ARIARI DEL MUNICIPIO DE PTO. CONCORDIA</w:t>
            </w:r>
          </w:p>
        </w:tc>
        <w:tc>
          <w:tcPr>
            <w:tcW w:w="2500" w:type="dxa"/>
            <w:noWrap/>
          </w:tcPr>
          <w:p w14:paraId="4BB32517" w14:textId="77777777" w:rsidR="00BF2B43" w:rsidRPr="0019791B" w:rsidRDefault="00BF2B43" w:rsidP="0019791B">
            <w:pPr>
              <w:pStyle w:val="TextoCorrido"/>
              <w:jc w:val="center"/>
              <w:rPr>
                <w:sz w:val="16"/>
                <w:szCs w:val="16"/>
              </w:rPr>
            </w:pPr>
            <w:r w:rsidRPr="0019791B">
              <w:rPr>
                <w:sz w:val="16"/>
                <w:szCs w:val="16"/>
              </w:rPr>
              <w:t>ASOCAMPROARIARI</w:t>
            </w:r>
          </w:p>
        </w:tc>
        <w:tc>
          <w:tcPr>
            <w:tcW w:w="1470" w:type="dxa"/>
            <w:noWrap/>
          </w:tcPr>
          <w:p w14:paraId="32A2C67D" w14:textId="77777777" w:rsidR="00BF2B43" w:rsidRPr="0019791B" w:rsidRDefault="00BF2B43" w:rsidP="0019791B">
            <w:pPr>
              <w:pStyle w:val="TextoCorrido"/>
              <w:jc w:val="center"/>
              <w:rPr>
                <w:sz w:val="16"/>
                <w:szCs w:val="16"/>
              </w:rPr>
            </w:pPr>
            <w:r w:rsidRPr="0019791B">
              <w:rPr>
                <w:sz w:val="16"/>
                <w:szCs w:val="16"/>
              </w:rPr>
              <w:t>META</w:t>
            </w:r>
          </w:p>
        </w:tc>
        <w:tc>
          <w:tcPr>
            <w:tcW w:w="1959" w:type="dxa"/>
          </w:tcPr>
          <w:p w14:paraId="29A57FCE" w14:textId="77777777" w:rsidR="00BF2B43" w:rsidRPr="0019791B" w:rsidRDefault="00BF2B43" w:rsidP="0019791B">
            <w:pPr>
              <w:pStyle w:val="TextoCorrido"/>
              <w:jc w:val="center"/>
              <w:rPr>
                <w:sz w:val="16"/>
                <w:szCs w:val="16"/>
              </w:rPr>
            </w:pPr>
            <w:r w:rsidRPr="0019791B">
              <w:rPr>
                <w:sz w:val="16"/>
                <w:szCs w:val="16"/>
              </w:rPr>
              <w:t>PUERTO CONCORDIA</w:t>
            </w:r>
          </w:p>
        </w:tc>
      </w:tr>
      <w:tr w:rsidR="00BF2B43" w:rsidRPr="00947851" w14:paraId="00BE71E6" w14:textId="77777777" w:rsidTr="0019791B">
        <w:trPr>
          <w:trHeight w:val="133"/>
        </w:trPr>
        <w:tc>
          <w:tcPr>
            <w:tcW w:w="1313" w:type="dxa"/>
            <w:noWrap/>
          </w:tcPr>
          <w:p w14:paraId="6AB44F34" w14:textId="77777777" w:rsidR="00BF2B43" w:rsidRPr="0019791B" w:rsidRDefault="00BF2B43" w:rsidP="0019791B">
            <w:pPr>
              <w:pStyle w:val="TextoCorrido"/>
              <w:jc w:val="center"/>
              <w:rPr>
                <w:sz w:val="16"/>
                <w:szCs w:val="16"/>
              </w:rPr>
            </w:pPr>
            <w:r w:rsidRPr="0019791B">
              <w:rPr>
                <w:sz w:val="16"/>
                <w:szCs w:val="16"/>
              </w:rPr>
              <w:t>PESCA</w:t>
            </w:r>
          </w:p>
        </w:tc>
        <w:tc>
          <w:tcPr>
            <w:tcW w:w="1967" w:type="dxa"/>
            <w:noWrap/>
          </w:tcPr>
          <w:p w14:paraId="224F7375" w14:textId="77777777" w:rsidR="00BF2B43" w:rsidRPr="0019791B" w:rsidRDefault="00BF2B43" w:rsidP="0019791B">
            <w:pPr>
              <w:pStyle w:val="TextoCorrido"/>
              <w:jc w:val="center"/>
              <w:rPr>
                <w:sz w:val="16"/>
                <w:szCs w:val="16"/>
              </w:rPr>
            </w:pPr>
            <w:r w:rsidRPr="0019791B">
              <w:rPr>
                <w:sz w:val="16"/>
                <w:szCs w:val="16"/>
              </w:rPr>
              <w:t>ASOCIACIÓN DE AGROPISCICULTORES DE PUERTO RICO META</w:t>
            </w:r>
          </w:p>
        </w:tc>
        <w:tc>
          <w:tcPr>
            <w:tcW w:w="2500" w:type="dxa"/>
            <w:noWrap/>
          </w:tcPr>
          <w:p w14:paraId="5D0D02C1" w14:textId="77777777" w:rsidR="00BF2B43" w:rsidRPr="0019791B" w:rsidRDefault="00BF2B43" w:rsidP="0019791B">
            <w:pPr>
              <w:pStyle w:val="TextoCorrido"/>
              <w:jc w:val="center"/>
              <w:rPr>
                <w:sz w:val="16"/>
                <w:szCs w:val="16"/>
              </w:rPr>
            </w:pPr>
            <w:r w:rsidRPr="0019791B">
              <w:rPr>
                <w:sz w:val="16"/>
                <w:szCs w:val="16"/>
              </w:rPr>
              <w:t>AGROPESCARP.T</w:t>
            </w:r>
          </w:p>
        </w:tc>
        <w:tc>
          <w:tcPr>
            <w:tcW w:w="1470" w:type="dxa"/>
            <w:noWrap/>
          </w:tcPr>
          <w:p w14:paraId="572F893E" w14:textId="77777777" w:rsidR="00BF2B43" w:rsidRPr="0019791B" w:rsidRDefault="00BF2B43" w:rsidP="0019791B">
            <w:pPr>
              <w:pStyle w:val="TextoCorrido"/>
              <w:jc w:val="center"/>
              <w:rPr>
                <w:sz w:val="16"/>
                <w:szCs w:val="16"/>
              </w:rPr>
            </w:pPr>
            <w:r w:rsidRPr="0019791B">
              <w:rPr>
                <w:sz w:val="16"/>
                <w:szCs w:val="16"/>
              </w:rPr>
              <w:t>META</w:t>
            </w:r>
          </w:p>
        </w:tc>
        <w:tc>
          <w:tcPr>
            <w:tcW w:w="1959" w:type="dxa"/>
          </w:tcPr>
          <w:p w14:paraId="55B0F546" w14:textId="77777777" w:rsidR="00BF2B43" w:rsidRPr="0019791B" w:rsidRDefault="00BF2B43" w:rsidP="0019791B">
            <w:pPr>
              <w:pStyle w:val="TextoCorrido"/>
              <w:jc w:val="center"/>
              <w:rPr>
                <w:sz w:val="16"/>
                <w:szCs w:val="16"/>
              </w:rPr>
            </w:pPr>
            <w:r w:rsidRPr="0019791B">
              <w:rPr>
                <w:sz w:val="16"/>
                <w:szCs w:val="16"/>
              </w:rPr>
              <w:t>PUERTO RICO</w:t>
            </w:r>
          </w:p>
        </w:tc>
      </w:tr>
      <w:tr w:rsidR="00BF2B43" w:rsidRPr="00947851" w14:paraId="1D1B97C0" w14:textId="77777777" w:rsidTr="0019791B">
        <w:trPr>
          <w:trHeight w:val="133"/>
        </w:trPr>
        <w:tc>
          <w:tcPr>
            <w:tcW w:w="1313" w:type="dxa"/>
            <w:noWrap/>
          </w:tcPr>
          <w:p w14:paraId="25243483" w14:textId="77777777" w:rsidR="00BF2B43" w:rsidRPr="0019791B" w:rsidRDefault="00BF2B43" w:rsidP="0019791B">
            <w:pPr>
              <w:pStyle w:val="TextoCorrido"/>
              <w:jc w:val="center"/>
              <w:rPr>
                <w:sz w:val="16"/>
                <w:szCs w:val="16"/>
              </w:rPr>
            </w:pPr>
            <w:r w:rsidRPr="0019791B">
              <w:rPr>
                <w:sz w:val="16"/>
                <w:szCs w:val="16"/>
              </w:rPr>
              <w:t>PESCA</w:t>
            </w:r>
          </w:p>
        </w:tc>
        <w:tc>
          <w:tcPr>
            <w:tcW w:w="1967" w:type="dxa"/>
            <w:noWrap/>
          </w:tcPr>
          <w:p w14:paraId="78FF42A8" w14:textId="77777777" w:rsidR="00BF2B43" w:rsidRPr="0019791B" w:rsidRDefault="00BF2B43" w:rsidP="0019791B">
            <w:pPr>
              <w:pStyle w:val="TextoCorrido"/>
              <w:jc w:val="center"/>
              <w:rPr>
                <w:sz w:val="16"/>
                <w:szCs w:val="16"/>
              </w:rPr>
            </w:pPr>
            <w:r w:rsidRPr="0019791B">
              <w:rPr>
                <w:sz w:val="16"/>
                <w:szCs w:val="16"/>
              </w:rPr>
              <w:t>ASOCIACIÓN DE PESCADORES ARTESANALES DE PUERTO RICO META</w:t>
            </w:r>
          </w:p>
        </w:tc>
        <w:tc>
          <w:tcPr>
            <w:tcW w:w="2500" w:type="dxa"/>
            <w:noWrap/>
          </w:tcPr>
          <w:p w14:paraId="73AD0DCB" w14:textId="77777777" w:rsidR="00BF2B43" w:rsidRPr="0019791B" w:rsidRDefault="00BF2B43" w:rsidP="0019791B">
            <w:pPr>
              <w:pStyle w:val="TextoCorrido"/>
              <w:jc w:val="center"/>
              <w:rPr>
                <w:sz w:val="16"/>
                <w:szCs w:val="16"/>
              </w:rPr>
            </w:pPr>
            <w:r w:rsidRPr="0019791B">
              <w:rPr>
                <w:sz w:val="16"/>
                <w:szCs w:val="16"/>
              </w:rPr>
              <w:t>ASOPESPUR</w:t>
            </w:r>
          </w:p>
        </w:tc>
        <w:tc>
          <w:tcPr>
            <w:tcW w:w="1470" w:type="dxa"/>
            <w:noWrap/>
          </w:tcPr>
          <w:p w14:paraId="50F71669" w14:textId="77777777" w:rsidR="00BF2B43" w:rsidRPr="0019791B" w:rsidRDefault="00BF2B43" w:rsidP="0019791B">
            <w:pPr>
              <w:pStyle w:val="TextoCorrido"/>
              <w:jc w:val="center"/>
              <w:rPr>
                <w:sz w:val="16"/>
                <w:szCs w:val="16"/>
              </w:rPr>
            </w:pPr>
            <w:r w:rsidRPr="0019791B">
              <w:rPr>
                <w:sz w:val="16"/>
                <w:szCs w:val="16"/>
              </w:rPr>
              <w:t>META</w:t>
            </w:r>
          </w:p>
        </w:tc>
        <w:tc>
          <w:tcPr>
            <w:tcW w:w="1959" w:type="dxa"/>
          </w:tcPr>
          <w:p w14:paraId="3223A91D" w14:textId="77777777" w:rsidR="00BF2B43" w:rsidRPr="0019791B" w:rsidRDefault="00BF2B43" w:rsidP="0019791B">
            <w:pPr>
              <w:pStyle w:val="TextoCorrido"/>
              <w:jc w:val="center"/>
              <w:rPr>
                <w:sz w:val="16"/>
                <w:szCs w:val="16"/>
              </w:rPr>
            </w:pPr>
            <w:r w:rsidRPr="0019791B">
              <w:rPr>
                <w:sz w:val="16"/>
                <w:szCs w:val="16"/>
              </w:rPr>
              <w:t>PUERTO RICO</w:t>
            </w:r>
          </w:p>
        </w:tc>
      </w:tr>
    </w:tbl>
    <w:p w14:paraId="22D7EEA6" w14:textId="39D66824" w:rsidR="00BF2B43" w:rsidRDefault="00BF2B43" w:rsidP="00BF2B43">
      <w:pPr>
        <w:jc w:val="both"/>
        <w:rPr>
          <w:rFonts w:ascii="Garamond" w:hAnsi="Garamond" w:cs="Arial"/>
          <w:b/>
          <w:sz w:val="24"/>
          <w:szCs w:val="24"/>
        </w:rPr>
      </w:pPr>
    </w:p>
    <w:p w14:paraId="425846E2" w14:textId="45ADC33E" w:rsidR="00BF2B43" w:rsidRPr="002C030F" w:rsidRDefault="00F30A0B" w:rsidP="00A01443">
      <w:pPr>
        <w:pStyle w:val="Ttulo1"/>
      </w:pPr>
      <w:bookmarkStart w:id="599" w:name="_Toc86408587"/>
      <w:bookmarkStart w:id="600" w:name="_Toc86408795"/>
      <w:bookmarkStart w:id="601" w:name="_Toc86408991"/>
      <w:bookmarkStart w:id="602" w:name="_Toc86761368"/>
      <w:r w:rsidRPr="002C030F">
        <w:t xml:space="preserve">REGIONAL </w:t>
      </w:r>
      <w:r w:rsidR="00BF2B43" w:rsidRPr="002C030F">
        <w:t>CALI</w:t>
      </w:r>
      <w:bookmarkEnd w:id="599"/>
      <w:bookmarkEnd w:id="600"/>
      <w:bookmarkEnd w:id="601"/>
      <w:bookmarkEnd w:id="602"/>
    </w:p>
    <w:p w14:paraId="1CD492D5" w14:textId="50CCE87C" w:rsidR="00497C8A" w:rsidRPr="0019791B" w:rsidRDefault="00BF2B43" w:rsidP="00A01443">
      <w:pPr>
        <w:pStyle w:val="Ttulo2"/>
        <w:rPr>
          <w:rFonts w:cs="Arial"/>
          <w:spacing w:val="-15"/>
        </w:rPr>
      </w:pPr>
      <w:bookmarkStart w:id="603" w:name="_Hlk85014425"/>
      <w:bookmarkStart w:id="604" w:name="_Toc86408588"/>
      <w:bookmarkStart w:id="605" w:name="_Toc86408796"/>
      <w:bookmarkStart w:id="606" w:name="_Toc86408992"/>
      <w:bookmarkStart w:id="607" w:name="_Toc86761369"/>
      <w:r w:rsidRPr="00497C8A">
        <w:rPr>
          <w:shd w:val="clear" w:color="auto" w:fill="FFFFFF"/>
        </w:rPr>
        <w:t>Información sobre la gestión de los programas, proyectos y servicios implementados por el área.</w:t>
      </w:r>
      <w:bookmarkStart w:id="608" w:name="_Hlk85014435"/>
      <w:bookmarkEnd w:id="603"/>
      <w:bookmarkEnd w:id="604"/>
      <w:bookmarkEnd w:id="605"/>
      <w:bookmarkEnd w:id="606"/>
      <w:bookmarkEnd w:id="607"/>
    </w:p>
    <w:p w14:paraId="2211BB70" w14:textId="7381CCD2" w:rsidR="00497C8A" w:rsidRPr="00497C8A" w:rsidRDefault="0019791B" w:rsidP="00A01443">
      <w:pPr>
        <w:pStyle w:val="Ttulo3"/>
      </w:pPr>
      <w:bookmarkStart w:id="609" w:name="_Toc86408589"/>
      <w:bookmarkStart w:id="610" w:name="_Toc86408993"/>
      <w:r w:rsidRPr="00497C8A">
        <w:t>Proyectos de investigación</w:t>
      </w:r>
      <w:bookmarkEnd w:id="609"/>
      <w:bookmarkEnd w:id="610"/>
    </w:p>
    <w:p w14:paraId="1D508B29" w14:textId="77777777" w:rsidR="00497C8A" w:rsidRPr="00497C8A" w:rsidRDefault="00497C8A" w:rsidP="00497C8A">
      <w:pPr>
        <w:pStyle w:val="Sinespaciado"/>
        <w:jc w:val="both"/>
        <w:rPr>
          <w:rFonts w:ascii="Garamond" w:hAnsi="Garamond" w:cs="Arial"/>
          <w:bCs/>
          <w:spacing w:val="-15"/>
        </w:rPr>
      </w:pPr>
    </w:p>
    <w:p w14:paraId="35F764B5" w14:textId="77777777" w:rsidR="00497C8A" w:rsidRPr="00497C8A" w:rsidRDefault="00497C8A" w:rsidP="00C25FD0">
      <w:pPr>
        <w:pStyle w:val="TextoCorrido"/>
        <w:numPr>
          <w:ilvl w:val="0"/>
          <w:numId w:val="43"/>
        </w:numPr>
        <w:ind w:left="426"/>
      </w:pPr>
      <w:r w:rsidRPr="00497C8A">
        <w:t>Convenio 346 de 2021. Objeto. Desarrollar un protocolo de reproducción y fortalecimiento del stock de reproductores de la especie íctica nativa Mojarra Patiana (Cichlasoma  ornatum,  Regan  1905)  en  condiciones  de cautiverio que contribuyan al desarrollo de un paquete tecnológico.</w:t>
      </w:r>
    </w:p>
    <w:p w14:paraId="6EDF5229" w14:textId="77777777" w:rsidR="00497C8A" w:rsidRDefault="00497C8A" w:rsidP="00497C8A">
      <w:pPr>
        <w:pStyle w:val="Sinespaciado"/>
        <w:jc w:val="both"/>
        <w:rPr>
          <w:rFonts w:ascii="Work Sans" w:hAnsi="Work Sans" w:cs="Arial"/>
          <w:bCs/>
          <w:spacing w:val="-15"/>
        </w:rPr>
      </w:pPr>
    </w:p>
    <w:bookmarkEnd w:id="608"/>
    <w:p w14:paraId="5FE501B9" w14:textId="7EE4D775" w:rsidR="00BF2B43" w:rsidRDefault="00BF2B43" w:rsidP="00BF2B43">
      <w:pPr>
        <w:pStyle w:val="Sinespaciado"/>
        <w:shd w:val="clear" w:color="auto" w:fill="FFFFFF"/>
        <w:jc w:val="both"/>
        <w:rPr>
          <w:rFonts w:ascii="Work Sans" w:hAnsi="Work Sans"/>
          <w:b/>
          <w:shd w:val="clear" w:color="auto" w:fill="FFFFFF"/>
        </w:rPr>
      </w:pPr>
    </w:p>
    <w:p w14:paraId="77F36650" w14:textId="0B662A79" w:rsidR="00497C8A" w:rsidRPr="00935A00" w:rsidRDefault="00497C8A" w:rsidP="00BF2B43">
      <w:pPr>
        <w:pStyle w:val="Sinespaciado"/>
        <w:shd w:val="clear" w:color="auto" w:fill="FFFFFF"/>
        <w:jc w:val="both"/>
        <w:rPr>
          <w:noProof/>
        </w:rPr>
      </w:pPr>
      <w:r w:rsidRPr="00935A00">
        <w:rPr>
          <w:noProof/>
        </w:rPr>
        <w:t xml:space="preserve">          </w:t>
      </w:r>
      <w:r w:rsidR="0019791B">
        <w:rPr>
          <w:noProof/>
          <w:lang w:val="en-US"/>
        </w:rPr>
        <w:drawing>
          <wp:inline distT="0" distB="0" distL="0" distR="0" wp14:anchorId="1399E71A" wp14:editId="5B24DFFD">
            <wp:extent cx="2459864" cy="1590319"/>
            <wp:effectExtent l="0" t="0" r="4445" b="0"/>
            <wp:docPr id="22" name="Imagen 22" descr="Un grupo de personas sentadas alrededor de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Un grupo de personas sentadas alrededor de una mesa&#10;&#10;Descripción generada automáticamente con confianza medi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59864" cy="1590319"/>
                    </a:xfrm>
                    <a:prstGeom prst="rect">
                      <a:avLst/>
                    </a:prstGeom>
                    <a:noFill/>
                    <a:ln>
                      <a:noFill/>
                    </a:ln>
                  </pic:spPr>
                </pic:pic>
              </a:graphicData>
            </a:graphic>
          </wp:inline>
        </w:drawing>
      </w:r>
      <w:r w:rsidRPr="00935A00">
        <w:rPr>
          <w:noProof/>
        </w:rPr>
        <w:t xml:space="preserve">               </w:t>
      </w:r>
      <w:r w:rsidR="0019791B">
        <w:rPr>
          <w:noProof/>
          <w:lang w:val="en-US"/>
        </w:rPr>
        <w:drawing>
          <wp:inline distT="0" distB="0" distL="0" distR="0" wp14:anchorId="1849C070" wp14:editId="60684501">
            <wp:extent cx="2411374" cy="1596390"/>
            <wp:effectExtent l="0" t="0" r="1905" b="3810"/>
            <wp:docPr id="23" name="Imagen 23" descr="Una persona con gafas de so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Una persona con gafas de sol&#10;&#10;Descripción generada automáticamente con confianza medi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48474" cy="1620951"/>
                    </a:xfrm>
                    <a:prstGeom prst="rect">
                      <a:avLst/>
                    </a:prstGeom>
                    <a:noFill/>
                    <a:ln>
                      <a:noFill/>
                    </a:ln>
                  </pic:spPr>
                </pic:pic>
              </a:graphicData>
            </a:graphic>
          </wp:inline>
        </w:drawing>
      </w:r>
      <w:r w:rsidRPr="00935A00">
        <w:rPr>
          <w:noProof/>
        </w:rPr>
        <w:t xml:space="preserve">       </w:t>
      </w:r>
    </w:p>
    <w:p w14:paraId="03D70C85" w14:textId="3C3D49FA" w:rsidR="00497C8A" w:rsidRPr="00935A00" w:rsidRDefault="00497C8A" w:rsidP="00BF2B43">
      <w:pPr>
        <w:pStyle w:val="Sinespaciado"/>
        <w:shd w:val="clear" w:color="auto" w:fill="FFFFFF"/>
        <w:jc w:val="both"/>
        <w:rPr>
          <w:noProof/>
        </w:rPr>
      </w:pPr>
    </w:p>
    <w:p w14:paraId="164BE313" w14:textId="5C14B015" w:rsidR="00497C8A" w:rsidRPr="00935A00" w:rsidRDefault="00497C8A" w:rsidP="00BF2B43">
      <w:pPr>
        <w:pStyle w:val="Sinespaciado"/>
        <w:shd w:val="clear" w:color="auto" w:fill="FFFFFF"/>
        <w:jc w:val="both"/>
        <w:rPr>
          <w:noProof/>
        </w:rPr>
      </w:pPr>
      <w:r w:rsidRPr="00935A00">
        <w:rPr>
          <w:noProof/>
        </w:rPr>
        <w:lastRenderedPageBreak/>
        <w:t xml:space="preserve">        </w:t>
      </w:r>
      <w:r w:rsidR="0019791B">
        <w:rPr>
          <w:noProof/>
          <w:lang w:val="en-US"/>
        </w:rPr>
        <w:drawing>
          <wp:inline distT="0" distB="0" distL="0" distR="0" wp14:anchorId="1759FF2B" wp14:editId="729ED222">
            <wp:extent cx="2485623" cy="1594133"/>
            <wp:effectExtent l="0" t="0" r="3810" b="6350"/>
            <wp:docPr id="56" name="Imagen 56" descr="Imagen que contiene tabla, azul, computadora, escrito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descr="Imagen que contiene tabla, azul, computadora, escritorio&#10;&#10;Descripción generada automáticament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10800000">
                      <a:off x="0" y="0"/>
                      <a:ext cx="2524453" cy="1619036"/>
                    </a:xfrm>
                    <a:prstGeom prst="rect">
                      <a:avLst/>
                    </a:prstGeom>
                    <a:noFill/>
                    <a:ln>
                      <a:noFill/>
                    </a:ln>
                  </pic:spPr>
                </pic:pic>
              </a:graphicData>
            </a:graphic>
          </wp:inline>
        </w:drawing>
      </w:r>
      <w:r w:rsidRPr="00935A00">
        <w:rPr>
          <w:noProof/>
        </w:rPr>
        <w:t xml:space="preserve">                </w:t>
      </w:r>
      <w:r>
        <w:rPr>
          <w:noProof/>
          <w:lang w:val="en-US"/>
        </w:rPr>
        <w:drawing>
          <wp:inline distT="0" distB="0" distL="0" distR="0" wp14:anchorId="64C29370" wp14:editId="465E763A">
            <wp:extent cx="2411095" cy="1594130"/>
            <wp:effectExtent l="0" t="0" r="1905" b="6350"/>
            <wp:docPr id="57" name="Imagen 57" descr="Un grupo de personas con ropa azul&#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descr="Un grupo de personas con ropa azul&#10;&#10;Descripción generada automáticamente con confianza baja"/>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37639" cy="1611680"/>
                    </a:xfrm>
                    <a:prstGeom prst="rect">
                      <a:avLst/>
                    </a:prstGeom>
                    <a:noFill/>
                    <a:ln>
                      <a:noFill/>
                    </a:ln>
                  </pic:spPr>
                </pic:pic>
              </a:graphicData>
            </a:graphic>
          </wp:inline>
        </w:drawing>
      </w:r>
    </w:p>
    <w:p w14:paraId="435D995E" w14:textId="77777777" w:rsidR="00BF2B43" w:rsidRPr="00497C8A" w:rsidRDefault="00BF2B43" w:rsidP="00BF2B43">
      <w:pPr>
        <w:pStyle w:val="Sinespaciado"/>
        <w:shd w:val="clear" w:color="auto" w:fill="FFFFFF"/>
        <w:jc w:val="both"/>
        <w:rPr>
          <w:rFonts w:ascii="Garamond" w:hAnsi="Garamond" w:cs="Arial"/>
          <w:b/>
          <w:spacing w:val="-15"/>
        </w:rPr>
      </w:pPr>
    </w:p>
    <w:p w14:paraId="46F8232F" w14:textId="7C5D8491" w:rsidR="00497C8A" w:rsidRDefault="00BF2B43" w:rsidP="00A01443">
      <w:pPr>
        <w:pStyle w:val="Ttulo2"/>
        <w:rPr>
          <w:shd w:val="clear" w:color="auto" w:fill="FFFFFF"/>
        </w:rPr>
      </w:pPr>
      <w:bookmarkStart w:id="611" w:name="_Toc86408590"/>
      <w:bookmarkStart w:id="612" w:name="_Toc86408797"/>
      <w:bookmarkStart w:id="613" w:name="_Toc86408994"/>
      <w:bookmarkStart w:id="614" w:name="_Toc86761370"/>
      <w:r w:rsidRPr="00497C8A">
        <w:rPr>
          <w:shd w:val="clear" w:color="auto" w:fill="FFFFFF"/>
        </w:rPr>
        <w:t>Información sobre contratación asociada a los programas, proyectos y servicios implementados</w:t>
      </w:r>
      <w:bookmarkEnd w:id="611"/>
      <w:bookmarkEnd w:id="612"/>
      <w:bookmarkEnd w:id="613"/>
      <w:bookmarkEnd w:id="614"/>
    </w:p>
    <w:p w14:paraId="29952752" w14:textId="28060C7E" w:rsidR="00497C8A" w:rsidRPr="00497C8A" w:rsidRDefault="00497C8A" w:rsidP="0019791B">
      <w:pPr>
        <w:pStyle w:val="TextoCorrido"/>
        <w:rPr>
          <w:shd w:val="clear" w:color="auto" w:fill="FFFFFF"/>
        </w:rPr>
      </w:pPr>
      <w:r w:rsidRPr="00497C8A">
        <w:rPr>
          <w:shd w:val="clear" w:color="auto" w:fill="FFFFFF"/>
        </w:rPr>
        <w:t>Acompañamiento a la estrategia coseche y venda a la fija</w:t>
      </w:r>
    </w:p>
    <w:p w14:paraId="075476B9" w14:textId="408931CB" w:rsidR="00497C8A" w:rsidRPr="00497C8A" w:rsidRDefault="00497C8A" w:rsidP="00C25FD0">
      <w:pPr>
        <w:pStyle w:val="TextoCorrido"/>
        <w:numPr>
          <w:ilvl w:val="0"/>
          <w:numId w:val="44"/>
        </w:numPr>
        <w:rPr>
          <w:shd w:val="clear" w:color="auto" w:fill="FFFFFF"/>
        </w:rPr>
      </w:pPr>
      <w:r w:rsidRPr="00497C8A">
        <w:rPr>
          <w:shd w:val="clear" w:color="auto" w:fill="FFFFFF"/>
        </w:rPr>
        <w:t>Oficina Popayán</w:t>
      </w:r>
    </w:p>
    <w:p w14:paraId="4E5B3DA5" w14:textId="77777777" w:rsidR="00497C8A" w:rsidRPr="00497C8A" w:rsidRDefault="00497C8A" w:rsidP="00C25FD0">
      <w:pPr>
        <w:pStyle w:val="TextoCorrido"/>
        <w:numPr>
          <w:ilvl w:val="0"/>
          <w:numId w:val="45"/>
        </w:numPr>
        <w:ind w:left="426"/>
        <w:rPr>
          <w:shd w:val="clear" w:color="auto" w:fill="FFFFFF"/>
        </w:rPr>
      </w:pPr>
      <w:r w:rsidRPr="00497C8A">
        <w:rPr>
          <w:shd w:val="clear" w:color="auto" w:fill="FFFFFF"/>
        </w:rPr>
        <w:t>4 asociaciones beneficiada de los municipios de Totoro, Silvia, Toribio y Timbio. Cabildos indígenas Proyecto NASA (Toribio), Resguardo de Pitayo (Silvia) y Resguardo de Polindara (Totoro) y zona campesina.</w:t>
      </w:r>
    </w:p>
    <w:p w14:paraId="75E91733" w14:textId="03849288" w:rsidR="00157695" w:rsidRPr="0019791B" w:rsidRDefault="00497C8A" w:rsidP="00C25FD0">
      <w:pPr>
        <w:pStyle w:val="TextoCorrido"/>
        <w:numPr>
          <w:ilvl w:val="0"/>
          <w:numId w:val="45"/>
        </w:numPr>
        <w:ind w:left="426"/>
      </w:pPr>
      <w:r w:rsidRPr="0019791B">
        <w:t>Según convenio con ACOPI Atlántico, donde se brindó capacitación en temáticas que permitirán  fortalecer los conocimientos en buenas prácticas, finanzas, técnicas</w:t>
      </w:r>
      <w:r w:rsidR="00157695" w:rsidRPr="0019791B">
        <w:t xml:space="preserve"> , contables y administrativas, alcanzando un contrato de gran importancia para el departamento y por consiguiente para la regional con la Asociación de cabildos indígenas de Toribio, Tacueyó y San Francisco- Proyecto NASA, como parte de los beneficios de estar vinculados a la estrategia Agricultura por Contrato del Ministerio de Agricultura y Desarrollo Rural, el cual beneficiara a 11.300 personas del resguardo. </w:t>
      </w:r>
    </w:p>
    <w:p w14:paraId="0FF6173E" w14:textId="6EE662F6" w:rsidR="00157695" w:rsidRDefault="00157695" w:rsidP="00157695">
      <w:pPr>
        <w:jc w:val="both"/>
        <w:rPr>
          <w:rFonts w:ascii="Garamond" w:hAnsi="Garamond" w:cs="Arial"/>
          <w:bCs/>
          <w:spacing w:val="-15"/>
          <w:sz w:val="24"/>
          <w:szCs w:val="24"/>
        </w:rPr>
      </w:pPr>
    </w:p>
    <w:p w14:paraId="4A3AB10C" w14:textId="4DFD8E6F" w:rsidR="0019791B" w:rsidRPr="0019791B" w:rsidRDefault="0022266B" w:rsidP="00157695">
      <w:pPr>
        <w:rPr>
          <w:noProof/>
        </w:rPr>
      </w:pPr>
      <w:r>
        <w:rPr>
          <w:rFonts w:ascii="Work Sans" w:hAnsi="Work Sans"/>
          <w:b/>
          <w:shd w:val="clear" w:color="auto" w:fill="FFFFFF"/>
        </w:rPr>
        <w:t xml:space="preserve">      </w:t>
      </w:r>
      <w:r w:rsidR="00157695">
        <w:rPr>
          <w:noProof/>
          <w:lang w:val="en-US"/>
        </w:rPr>
        <w:drawing>
          <wp:inline distT="0" distB="0" distL="0" distR="0" wp14:anchorId="580845AA" wp14:editId="609FAF8A">
            <wp:extent cx="2691789" cy="2019300"/>
            <wp:effectExtent l="0" t="0" r="0" b="0"/>
            <wp:docPr id="100" name="Imagen 100" descr="Imagen que contiene hombre, cama,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 100" descr="Imagen que contiene hombre, cama, cuarto&#10;&#10;Descripción generada automáticament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0800000">
                      <a:off x="0" y="0"/>
                      <a:ext cx="2712146" cy="2034571"/>
                    </a:xfrm>
                    <a:prstGeom prst="rect">
                      <a:avLst/>
                    </a:prstGeom>
                    <a:noFill/>
                    <a:ln>
                      <a:noFill/>
                    </a:ln>
                  </pic:spPr>
                </pic:pic>
              </a:graphicData>
            </a:graphic>
          </wp:inline>
        </w:drawing>
      </w:r>
      <w:r w:rsidR="00157695">
        <w:rPr>
          <w:rFonts w:ascii="Work Sans" w:hAnsi="Work Sans"/>
          <w:b/>
          <w:shd w:val="clear" w:color="auto" w:fill="FFFFFF"/>
        </w:rPr>
        <w:t xml:space="preserve"> </w:t>
      </w:r>
      <w:r w:rsidRPr="00935A00">
        <w:rPr>
          <w:noProof/>
        </w:rPr>
        <w:t xml:space="preserve">    </w:t>
      </w:r>
      <w:r w:rsidR="0019791B">
        <w:rPr>
          <w:noProof/>
          <w:lang w:val="en-US"/>
        </w:rPr>
        <w:drawing>
          <wp:inline distT="0" distB="0" distL="0" distR="0" wp14:anchorId="655C7713" wp14:editId="62D37FCB">
            <wp:extent cx="2019935" cy="1891775"/>
            <wp:effectExtent l="635" t="0" r="0" b="0"/>
            <wp:docPr id="101" name="Imagen 101" descr="Imagen que contiene interior, ventana, hombre,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 101" descr="Imagen que contiene interior, ventana, hombre, cuarto&#10;&#10;Descripción generada automáticament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062694" cy="1931821"/>
                    </a:xfrm>
                    <a:prstGeom prst="rect">
                      <a:avLst/>
                    </a:prstGeom>
                    <a:noFill/>
                    <a:ln>
                      <a:noFill/>
                    </a:ln>
                  </pic:spPr>
                </pic:pic>
              </a:graphicData>
            </a:graphic>
          </wp:inline>
        </w:drawing>
      </w:r>
      <w:r w:rsidRPr="00935A00">
        <w:rPr>
          <w:noProof/>
        </w:rPr>
        <w:t xml:space="preserve">    </w:t>
      </w:r>
      <w:r w:rsidR="00157695">
        <w:rPr>
          <w:rFonts w:ascii="Work Sans" w:hAnsi="Work Sans"/>
          <w:b/>
          <w:shd w:val="clear" w:color="auto" w:fill="FFFFFF"/>
        </w:rPr>
        <w:t xml:space="preserve">    </w:t>
      </w:r>
    </w:p>
    <w:p w14:paraId="07DD8371" w14:textId="2CE0E194" w:rsidR="00157695" w:rsidRPr="00661025" w:rsidRDefault="00157695" w:rsidP="00157695">
      <w:pPr>
        <w:rPr>
          <w:rFonts w:ascii="Work Sans" w:hAnsi="Work Sans"/>
          <w:b/>
          <w:shd w:val="clear" w:color="auto" w:fill="FFFFFF"/>
        </w:rPr>
      </w:pPr>
      <w:r>
        <w:rPr>
          <w:rFonts w:ascii="Work Sans" w:hAnsi="Work Sans"/>
          <w:b/>
          <w:shd w:val="clear" w:color="auto" w:fill="FFFFFF"/>
        </w:rPr>
        <w:lastRenderedPageBreak/>
        <w:t xml:space="preserve">     </w:t>
      </w:r>
      <w:r>
        <w:rPr>
          <w:noProof/>
          <w:lang w:val="en-US"/>
        </w:rPr>
        <w:drawing>
          <wp:inline distT="0" distB="0" distL="0" distR="0" wp14:anchorId="1C58E0B1" wp14:editId="4DCF82FC">
            <wp:extent cx="3106184" cy="2463916"/>
            <wp:effectExtent l="3493" t="0" r="0" b="0"/>
            <wp:docPr id="102" name="Imagen 102" descr="Imagen que contiene interior, edificio, tabla, cuar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 102" descr="Imagen que contiene interior, edificio, tabla, cuarto&#10;&#10;Descripción generada automáticament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3157461" cy="2504590"/>
                    </a:xfrm>
                    <a:prstGeom prst="rect">
                      <a:avLst/>
                    </a:prstGeom>
                    <a:noFill/>
                    <a:ln>
                      <a:noFill/>
                    </a:ln>
                  </pic:spPr>
                </pic:pic>
              </a:graphicData>
            </a:graphic>
          </wp:inline>
        </w:drawing>
      </w:r>
      <w:r>
        <w:rPr>
          <w:rFonts w:ascii="Work Sans" w:hAnsi="Work Sans"/>
          <w:b/>
          <w:shd w:val="clear" w:color="auto" w:fill="FFFFFF"/>
        </w:rPr>
        <w:t xml:space="preserve">   </w:t>
      </w:r>
      <w:r>
        <w:rPr>
          <w:noProof/>
          <w:lang w:val="en-US"/>
        </w:rPr>
        <w:drawing>
          <wp:inline distT="0" distB="0" distL="0" distR="0" wp14:anchorId="4DA2EF73" wp14:editId="7EC8FC05">
            <wp:extent cx="3111075" cy="2332777"/>
            <wp:effectExtent l="8255" t="0" r="2540" b="2540"/>
            <wp:docPr id="55" name="Imagen 55" descr="Imagen que contiene interior, cama, cuarto,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Imagen que contiene interior, cama, cuarto, edificio&#10;&#10;Descripción generada automáticament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3123692" cy="2342238"/>
                    </a:xfrm>
                    <a:prstGeom prst="rect">
                      <a:avLst/>
                    </a:prstGeom>
                    <a:noFill/>
                    <a:ln>
                      <a:noFill/>
                    </a:ln>
                  </pic:spPr>
                </pic:pic>
              </a:graphicData>
            </a:graphic>
          </wp:inline>
        </w:drawing>
      </w:r>
    </w:p>
    <w:p w14:paraId="1D10F16E" w14:textId="134E146A" w:rsidR="00BF2B43" w:rsidRPr="0019791B" w:rsidRDefault="0022266B" w:rsidP="0019791B">
      <w:pPr>
        <w:pStyle w:val="TextoCorrido"/>
      </w:pPr>
      <w:r w:rsidRPr="0022266B">
        <w:t>Acompañamiento a la presentación de la estrategia Coseche y Venda a la fija en los municipios de Buga, Yotoco, Florida, Pradera, Cerrito, Ginebra, Guacari, Palmira, Candelaria en el departamento del Valle del Cauca de los cuales salieron beneficiados xxx asociaciones.</w:t>
      </w:r>
    </w:p>
    <w:p w14:paraId="4F1591F7" w14:textId="4A571EC3" w:rsidR="0022266B" w:rsidRDefault="00BF2B43" w:rsidP="00A01443">
      <w:pPr>
        <w:pStyle w:val="Ttulo2"/>
        <w:rPr>
          <w:shd w:val="clear" w:color="auto" w:fill="FFFFFF"/>
        </w:rPr>
      </w:pPr>
      <w:bookmarkStart w:id="615" w:name="_Toc86408591"/>
      <w:bookmarkStart w:id="616" w:name="_Toc86408798"/>
      <w:bookmarkStart w:id="617" w:name="_Toc86408995"/>
      <w:bookmarkStart w:id="618" w:name="_Toc86761371"/>
      <w:r w:rsidRPr="0022266B">
        <w:rPr>
          <w:shd w:val="clear" w:color="auto" w:fill="FFFFFF"/>
        </w:rPr>
        <w:t>Información sobre Impactos de la Gestión a través de los programas, proyectos y servicios implementados</w:t>
      </w:r>
      <w:bookmarkEnd w:id="615"/>
      <w:bookmarkEnd w:id="616"/>
      <w:bookmarkEnd w:id="617"/>
      <w:bookmarkEnd w:id="618"/>
    </w:p>
    <w:p w14:paraId="3FA43879" w14:textId="7709E41A" w:rsidR="0022266B" w:rsidRDefault="0022266B" w:rsidP="0019791B">
      <w:pPr>
        <w:pStyle w:val="TextoCorrido"/>
      </w:pPr>
      <w:r w:rsidRPr="0022266B">
        <w:t>Espacio de participación institucional AUNAP, en conferencia sobre acuicultura con estudiantes del programa de zootecnia de la Universidad Nacional, Sede Palmira, coordinación de visita a granjas piscícolas y desarrollo de trabajos de grado e investigación</w:t>
      </w:r>
      <w:r>
        <w:t>.</w:t>
      </w:r>
    </w:p>
    <w:p w14:paraId="5180B78D" w14:textId="520E6AAC" w:rsidR="0022266B" w:rsidRDefault="0022266B" w:rsidP="0022266B">
      <w:pPr>
        <w:jc w:val="both"/>
        <w:rPr>
          <w:rFonts w:ascii="Garamond" w:hAnsi="Garamond"/>
          <w:sz w:val="24"/>
          <w:szCs w:val="24"/>
        </w:rPr>
      </w:pPr>
    </w:p>
    <w:p w14:paraId="71277854" w14:textId="108734D3" w:rsidR="0022266B" w:rsidRPr="0022266B" w:rsidRDefault="0022266B" w:rsidP="0019791B">
      <w:pPr>
        <w:jc w:val="center"/>
        <w:rPr>
          <w:rFonts w:ascii="Garamond" w:hAnsi="Garamond" w:cs="Arial"/>
          <w:bCs/>
          <w:spacing w:val="-15"/>
          <w:sz w:val="24"/>
          <w:szCs w:val="24"/>
        </w:rPr>
      </w:pPr>
      <w:r>
        <w:rPr>
          <w:b/>
          <w:noProof/>
          <w:lang w:val="en-US"/>
        </w:rPr>
        <w:drawing>
          <wp:inline distT="0" distB="0" distL="0" distR="0" wp14:anchorId="56926B17" wp14:editId="4A2341AC">
            <wp:extent cx="3771900" cy="2120438"/>
            <wp:effectExtent l="0" t="0" r="0" b="0"/>
            <wp:docPr id="67" name="Imagen 67" descr="Captura de pantalla de un celular con texto e imágen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descr="Captura de pantalla de un celular con texto e imágenes&#10;&#10;Descripción generada automáticament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777607" cy="2123646"/>
                    </a:xfrm>
                    <a:prstGeom prst="rect">
                      <a:avLst/>
                    </a:prstGeom>
                    <a:noFill/>
                    <a:ln>
                      <a:noFill/>
                    </a:ln>
                  </pic:spPr>
                </pic:pic>
              </a:graphicData>
            </a:graphic>
          </wp:inline>
        </w:drawing>
      </w:r>
    </w:p>
    <w:p w14:paraId="1952B6ED" w14:textId="77777777" w:rsidR="0022266B" w:rsidRPr="0022266B" w:rsidRDefault="0022266B" w:rsidP="00C25FD0">
      <w:pPr>
        <w:pStyle w:val="TextoCorrido"/>
        <w:numPr>
          <w:ilvl w:val="0"/>
          <w:numId w:val="46"/>
        </w:numPr>
        <w:ind w:left="284"/>
      </w:pPr>
      <w:r w:rsidRPr="0022266B">
        <w:rPr>
          <w:b/>
        </w:rPr>
        <w:lastRenderedPageBreak/>
        <w:t>Censo piscícola – Laguna de La Cocha</w:t>
      </w:r>
      <w:r w:rsidRPr="0022266B">
        <w:t xml:space="preserve"> en articulación con CORPONARIÑO y la Secretaría de Agricultura para realizar el censo acuícola, en el momento la información levantada se encuentra en proceso de verificación, ajuste y consolidación de documento final.</w:t>
      </w:r>
    </w:p>
    <w:p w14:paraId="15405966" w14:textId="77777777" w:rsidR="0022266B" w:rsidRDefault="0022266B" w:rsidP="0022266B">
      <w:pPr>
        <w:pStyle w:val="Sinespaciado"/>
        <w:jc w:val="both"/>
        <w:rPr>
          <w:rFonts w:ascii="Work Sans" w:hAnsi="Work Sans" w:cs="Arial"/>
          <w:bCs/>
          <w:spacing w:val="-15"/>
        </w:rPr>
      </w:pPr>
    </w:p>
    <w:p w14:paraId="60B2537A" w14:textId="78028224" w:rsidR="0022266B" w:rsidRDefault="0022266B" w:rsidP="0022266B">
      <w:pPr>
        <w:pStyle w:val="Sinespaciado"/>
        <w:jc w:val="center"/>
        <w:rPr>
          <w:rFonts w:ascii="Work Sans" w:hAnsi="Work Sans" w:cs="Arial"/>
          <w:bCs/>
          <w:spacing w:val="-15"/>
        </w:rPr>
      </w:pPr>
      <w:r w:rsidRPr="00D80B51">
        <w:rPr>
          <w:rFonts w:ascii="Work Sans" w:hAnsi="Work Sans" w:cs="Arial"/>
          <w:bCs/>
          <w:noProof/>
          <w:spacing w:val="-15"/>
          <w:lang w:val="en-US"/>
        </w:rPr>
        <w:drawing>
          <wp:inline distT="0" distB="0" distL="0" distR="0" wp14:anchorId="34395CB7" wp14:editId="3BAFA457">
            <wp:extent cx="2352264" cy="1510835"/>
            <wp:effectExtent l="0" t="0" r="0" b="635"/>
            <wp:docPr id="112" name="Marcador de posición de imagen 8" descr="Grupo de personas en un barco en el agua&#10;&#10;Descripción generada automáticamente"/>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 name="Marcador de posición de imagen 8" descr="Grupo de personas en un barco en el agua&#10;&#10;Descripción generada automáticamente"/>
                    <pic:cNvPicPr>
                      <a:picLocks noGrp="1" noChangeAspect="1"/>
                    </pic:cNvPicPr>
                  </pic:nvPicPr>
                  <pic:blipFill>
                    <a:blip r:embed="rId66" cstate="print">
                      <a:extLst>
                        <a:ext uri="{28A0092B-C50C-407E-A947-70E740481C1C}">
                          <a14:useLocalDpi xmlns:a14="http://schemas.microsoft.com/office/drawing/2010/main" val="0"/>
                        </a:ext>
                      </a:extLst>
                    </a:blip>
                    <a:srcRect t="7191" b="7191"/>
                    <a:stretch>
                      <a:fillRect/>
                    </a:stretch>
                  </pic:blipFill>
                  <pic:spPr>
                    <a:xfrm>
                      <a:off x="0" y="0"/>
                      <a:ext cx="2371024" cy="1522884"/>
                    </a:xfrm>
                    <a:prstGeom prst="rect">
                      <a:avLst/>
                    </a:prstGeom>
                    <a:pattFill prst="pct10">
                      <a:fgClr>
                        <a:schemeClr val="tx1"/>
                      </a:fgClr>
                      <a:bgClr>
                        <a:schemeClr val="bg1"/>
                      </a:bgClr>
                    </a:pattFill>
                  </pic:spPr>
                </pic:pic>
              </a:graphicData>
            </a:graphic>
          </wp:inline>
        </w:drawing>
      </w:r>
      <w:r w:rsidR="0019791B">
        <w:rPr>
          <w:rFonts w:ascii="Work Sans" w:hAnsi="Work Sans" w:cs="Arial"/>
          <w:bCs/>
          <w:spacing w:val="-15"/>
        </w:rPr>
        <w:t xml:space="preserve">         </w:t>
      </w:r>
      <w:r w:rsidRPr="00D80B51">
        <w:rPr>
          <w:rFonts w:ascii="Work Sans" w:hAnsi="Work Sans" w:cs="Arial"/>
          <w:bCs/>
          <w:noProof/>
          <w:spacing w:val="-15"/>
          <w:lang w:val="en-US"/>
        </w:rPr>
        <w:drawing>
          <wp:inline distT="0" distB="0" distL="0" distR="0" wp14:anchorId="72333887" wp14:editId="2C949F7E">
            <wp:extent cx="1104900" cy="1511836"/>
            <wp:effectExtent l="0" t="0" r="0" b="0"/>
            <wp:docPr id="113" name="Imagen 3" descr="Un grupo de personas en un barco en el agu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n 3" descr="Un grupo de personas en un barco en el agua&#10;&#10;Descripción generada automáticamente con confianza media"/>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120437" cy="1533096"/>
                    </a:xfrm>
                    <a:prstGeom prst="rect">
                      <a:avLst/>
                    </a:prstGeom>
                  </pic:spPr>
                </pic:pic>
              </a:graphicData>
            </a:graphic>
          </wp:inline>
        </w:drawing>
      </w:r>
    </w:p>
    <w:p w14:paraId="59A0E7FE" w14:textId="77777777" w:rsidR="00BF2B43" w:rsidRPr="00661025" w:rsidRDefault="00BF2B43" w:rsidP="00BF2B43">
      <w:pPr>
        <w:rPr>
          <w:rFonts w:ascii="Work Sans" w:hAnsi="Work Sans" w:cs="Arial"/>
          <w:b/>
          <w:spacing w:val="-15"/>
        </w:rPr>
      </w:pPr>
    </w:p>
    <w:p w14:paraId="0CF0E9DF" w14:textId="217F8A44" w:rsidR="00BF2B43" w:rsidRPr="0019791B" w:rsidRDefault="00BF2B43" w:rsidP="00A01443">
      <w:pPr>
        <w:pStyle w:val="Ttulo2"/>
      </w:pPr>
      <w:bookmarkStart w:id="619" w:name="_Toc86408592"/>
      <w:bookmarkStart w:id="620" w:name="_Toc86408799"/>
      <w:bookmarkStart w:id="621" w:name="_Toc86408996"/>
      <w:bookmarkStart w:id="622" w:name="_Toc86761372"/>
      <w:r w:rsidRPr="0019791B">
        <w:t>Municipios PDET priorizados con asistencia técnica en control interno (PND - Plan Marco Implementación)</w:t>
      </w:r>
      <w:bookmarkEnd w:id="619"/>
      <w:bookmarkEnd w:id="620"/>
      <w:bookmarkEnd w:id="621"/>
      <w:bookmarkEnd w:id="622"/>
    </w:p>
    <w:p w14:paraId="6B101E0A" w14:textId="7EADA5F0" w:rsidR="0022266B" w:rsidRPr="0019791B" w:rsidRDefault="0022266B" w:rsidP="0019791B">
      <w:pPr>
        <w:pStyle w:val="TextoCorrido"/>
      </w:pPr>
      <w:r w:rsidRPr="0019791B">
        <w:t>Asistencia técnica y acompañamiento institucional, municipios priorizados.</w:t>
      </w:r>
    </w:p>
    <w:p w14:paraId="69C5E65A" w14:textId="30664EEB" w:rsidR="0022266B" w:rsidRPr="0019791B" w:rsidRDefault="0022266B" w:rsidP="0019791B">
      <w:pPr>
        <w:pStyle w:val="TextoCorrido"/>
      </w:pPr>
      <w:r w:rsidRPr="0019791B">
        <w:t xml:space="preserve">Articulación con la ART para apoyo a municipios </w:t>
      </w:r>
      <w:r w:rsidR="00F30A0B">
        <w:t>PDET</w:t>
      </w:r>
      <w:r w:rsidRPr="0019791B">
        <w:t>, acompañamiento en el estudio de viabilidad de proyectos piscícolas y acuícolas</w:t>
      </w:r>
    </w:p>
    <w:p w14:paraId="21B99E80" w14:textId="0253CED2" w:rsidR="0022266B" w:rsidRPr="0019791B" w:rsidRDefault="0022266B" w:rsidP="0019791B">
      <w:pPr>
        <w:pStyle w:val="TextoCorrido"/>
      </w:pPr>
      <w:r w:rsidRPr="0019791B">
        <w:rPr>
          <w:b/>
          <w:bCs/>
        </w:rPr>
        <w:t>LOPEZ DE MICAY:</w:t>
      </w:r>
      <w:r w:rsidRPr="0019791B">
        <w:t xml:space="preserve"> formalización de 400 pescadores artesanales, proceso de sensibilización y capacitación en normatividad pesquera y asociatividad</w:t>
      </w:r>
    </w:p>
    <w:p w14:paraId="665B0F50" w14:textId="6431FFD1" w:rsidR="009C6EA2" w:rsidRPr="0019791B" w:rsidRDefault="0022266B" w:rsidP="0019791B">
      <w:pPr>
        <w:pStyle w:val="TextoCorrido"/>
      </w:pPr>
      <w:r w:rsidRPr="0019791B">
        <w:rPr>
          <w:b/>
          <w:bCs/>
        </w:rPr>
        <w:t>BUENAVENTURA:</w:t>
      </w:r>
      <w:r w:rsidRPr="0019791B">
        <w:t xml:space="preserve"> formalización de pescadores artesanales, fortalecimiento con insumos a asociaciones, capacitaciones, asesorías</w:t>
      </w:r>
    </w:p>
    <w:p w14:paraId="104D27ED" w14:textId="7ED0089F" w:rsidR="009C6EA2" w:rsidRPr="0019791B" w:rsidRDefault="0019791B" w:rsidP="0019791B">
      <w:pPr>
        <w:pStyle w:val="TextoCorrido"/>
      </w:pPr>
      <w:r w:rsidRPr="0019791B">
        <w:rPr>
          <w:b/>
          <w:bCs/>
        </w:rPr>
        <w:t>CAUCA:</w:t>
      </w:r>
      <w:r w:rsidRPr="0019791B">
        <w:t xml:space="preserve">  </w:t>
      </w:r>
      <w:r w:rsidR="009C6EA2" w:rsidRPr="0019791B">
        <w:t>Almaguer, Piamonte, Santander de Quilichao, Caldono, Guapi, Timbiqui</w:t>
      </w:r>
    </w:p>
    <w:p w14:paraId="02544EDE" w14:textId="25D19FFA" w:rsidR="009C6EA2" w:rsidRPr="0019791B" w:rsidRDefault="0019791B" w:rsidP="0019791B">
      <w:pPr>
        <w:pStyle w:val="TextoCorrido"/>
      </w:pPr>
      <w:r w:rsidRPr="0019791B">
        <w:rPr>
          <w:b/>
          <w:bCs/>
        </w:rPr>
        <w:t>VALLE DEL CAUCA:</w:t>
      </w:r>
      <w:r w:rsidRPr="0019791B">
        <w:t xml:space="preserve"> </w:t>
      </w:r>
      <w:r w:rsidR="009C6EA2" w:rsidRPr="0019791B">
        <w:t xml:space="preserve">Jamundí, Buga, Yotoco, Ginebra, Pradera </w:t>
      </w:r>
    </w:p>
    <w:p w14:paraId="60E4947E" w14:textId="0DE7B3F3" w:rsidR="00BF2B43" w:rsidRPr="0019791B" w:rsidRDefault="0019791B" w:rsidP="0019791B">
      <w:pPr>
        <w:pStyle w:val="TextoCorrido"/>
      </w:pPr>
      <w:r w:rsidRPr="0019791B">
        <w:rPr>
          <w:b/>
          <w:bCs/>
        </w:rPr>
        <w:t>NARIÑO:</w:t>
      </w:r>
      <w:r w:rsidRPr="0019791B">
        <w:t xml:space="preserve"> </w:t>
      </w:r>
      <w:r w:rsidR="009C6EA2" w:rsidRPr="0019791B">
        <w:t>Mosquera, Francisco pizarro, Olaya Herrera, Tumaco, el Charco</w:t>
      </w:r>
    </w:p>
    <w:p w14:paraId="3C21957E" w14:textId="77777777" w:rsidR="00BF2B43" w:rsidRPr="0019791B" w:rsidRDefault="00BF2B43" w:rsidP="00A01443">
      <w:pPr>
        <w:pStyle w:val="Ttulo2"/>
      </w:pPr>
      <w:bookmarkStart w:id="623" w:name="_Toc86408593"/>
      <w:bookmarkStart w:id="624" w:name="_Toc86408800"/>
      <w:bookmarkStart w:id="625" w:name="_Toc86408997"/>
      <w:bookmarkStart w:id="626" w:name="_Toc86761373"/>
      <w:r w:rsidRPr="0019791B">
        <w:t>Fortalecimiento de la Institucionalidad para las Políticas de Mujer y Género</w:t>
      </w:r>
      <w:bookmarkEnd w:id="623"/>
      <w:bookmarkEnd w:id="624"/>
      <w:bookmarkEnd w:id="625"/>
      <w:bookmarkEnd w:id="626"/>
    </w:p>
    <w:p w14:paraId="6F70D5F1" w14:textId="4EE17EBD" w:rsidR="00BF2B43" w:rsidRDefault="00BF2B43" w:rsidP="00BF2B43">
      <w:pPr>
        <w:pStyle w:val="Sinespaciado"/>
        <w:shd w:val="clear" w:color="auto" w:fill="FFFFFF"/>
        <w:jc w:val="both"/>
        <w:rPr>
          <w:rFonts w:ascii="Work Sans" w:hAnsi="Work Sans"/>
          <w:b/>
          <w:spacing w:val="13"/>
          <w:w w:val="90"/>
        </w:rPr>
      </w:pPr>
    </w:p>
    <w:p w14:paraId="577176D5" w14:textId="6B75935A" w:rsidR="009C6EA2" w:rsidRPr="0019791B" w:rsidRDefault="009C6EA2" w:rsidP="00C25FD0">
      <w:pPr>
        <w:pStyle w:val="TextoCorrido"/>
        <w:numPr>
          <w:ilvl w:val="0"/>
          <w:numId w:val="46"/>
        </w:numPr>
        <w:ind w:left="284"/>
      </w:pPr>
      <w:r w:rsidRPr="0019791B">
        <w:t>Articulación con la alcaldía de buenaventura - Secretaria de la Mujer, la ART con el objetivo de articular trabajo de caracterización y elaborar proyectos con enfoque diferencial de genero para mujeres rural</w:t>
      </w:r>
    </w:p>
    <w:p w14:paraId="18DE0995" w14:textId="3837C841" w:rsidR="009C6EA2" w:rsidRPr="0019791B" w:rsidRDefault="009C6EA2" w:rsidP="00C25FD0">
      <w:pPr>
        <w:pStyle w:val="TextoCorrido"/>
        <w:numPr>
          <w:ilvl w:val="0"/>
          <w:numId w:val="46"/>
        </w:numPr>
        <w:ind w:left="284"/>
      </w:pPr>
      <w:r w:rsidRPr="0019791B">
        <w:t>Capacitación a las asociaciones de piangueras con la cual se busca disminuir las malas prácticas pesqueras</w:t>
      </w:r>
    </w:p>
    <w:p w14:paraId="192261E3" w14:textId="4F0A4512" w:rsidR="009C6EA2" w:rsidRDefault="009C6EA2" w:rsidP="00C25FD0">
      <w:pPr>
        <w:pStyle w:val="TextoCorrido"/>
        <w:numPr>
          <w:ilvl w:val="0"/>
          <w:numId w:val="46"/>
        </w:numPr>
        <w:ind w:left="284"/>
      </w:pPr>
      <w:r w:rsidRPr="0019791B">
        <w:t>Caracterización y formalización de las platoneras de buenaventura (440 mujeres y 48 hombres), para vinculación a los programas de la AUNAP – Ministerio de Agricultura</w:t>
      </w:r>
    </w:p>
    <w:p w14:paraId="5808AD1D" w14:textId="77777777" w:rsidR="0019791B" w:rsidRPr="0019791B" w:rsidRDefault="0019791B" w:rsidP="0019791B">
      <w:pPr>
        <w:pStyle w:val="TextoCorrido"/>
        <w:ind w:left="284"/>
      </w:pPr>
    </w:p>
    <w:p w14:paraId="57120340" w14:textId="328E2690" w:rsidR="009C6EA2" w:rsidRDefault="009C6EA2" w:rsidP="009C6EA2">
      <w:pPr>
        <w:rPr>
          <w:rFonts w:ascii="Arial" w:hAnsi="Arial" w:cs="Arial"/>
          <w:i/>
          <w:color w:val="000000"/>
          <w:sz w:val="72"/>
          <w:szCs w:val="72"/>
          <w:shd w:val="clear" w:color="auto" w:fill="FFFFFF"/>
        </w:rPr>
      </w:pPr>
      <w:r w:rsidRPr="00BD5661">
        <w:rPr>
          <w:rFonts w:ascii="Arial" w:hAnsi="Arial" w:cs="Arial"/>
          <w:i/>
          <w:noProof/>
          <w:color w:val="000000"/>
          <w:sz w:val="72"/>
          <w:szCs w:val="72"/>
          <w:shd w:val="clear" w:color="auto" w:fill="FFFFFF"/>
          <w:lang w:val="en-US"/>
        </w:rPr>
        <w:lastRenderedPageBreak/>
        <w:drawing>
          <wp:inline distT="0" distB="0" distL="0" distR="0" wp14:anchorId="35762309" wp14:editId="749803D4">
            <wp:extent cx="2308225" cy="1653253"/>
            <wp:effectExtent l="0" t="0" r="3175" b="0"/>
            <wp:docPr id="61" name="Imagen 61" descr="C:\Users\USUARIO\Downloads\IMG_20210714_112433_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IMG_20210714_112433_22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57228" cy="1688351"/>
                    </a:xfrm>
                    <a:prstGeom prst="rect">
                      <a:avLst/>
                    </a:prstGeom>
                    <a:noFill/>
                    <a:ln>
                      <a:noFill/>
                    </a:ln>
                  </pic:spPr>
                </pic:pic>
              </a:graphicData>
            </a:graphic>
          </wp:inline>
        </w:drawing>
      </w:r>
      <w:r>
        <w:rPr>
          <w:rFonts w:ascii="Arial" w:hAnsi="Arial" w:cs="Arial"/>
          <w:i/>
          <w:color w:val="000000"/>
          <w:sz w:val="72"/>
          <w:szCs w:val="72"/>
          <w:shd w:val="clear" w:color="auto" w:fill="FFFFFF"/>
        </w:rPr>
        <w:t xml:space="preserve">  </w:t>
      </w:r>
      <w:r w:rsidR="0019791B" w:rsidRPr="00BD5661">
        <w:rPr>
          <w:rFonts w:ascii="Arial" w:hAnsi="Arial" w:cs="Arial"/>
          <w:i/>
          <w:noProof/>
          <w:color w:val="000000"/>
          <w:sz w:val="72"/>
          <w:szCs w:val="72"/>
          <w:shd w:val="clear" w:color="auto" w:fill="FFFFFF"/>
          <w:lang w:val="en-US"/>
        </w:rPr>
        <w:drawing>
          <wp:inline distT="0" distB="0" distL="0" distR="0" wp14:anchorId="1AF874A2" wp14:editId="58F17844">
            <wp:extent cx="2447621" cy="1647709"/>
            <wp:effectExtent l="0" t="0" r="3810" b="3810"/>
            <wp:docPr id="62" name="Imagen 62" descr="C:\Users\USUARIO\Downloads\IMG-20210617-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IMG-20210617-WA004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71314" cy="1663659"/>
                    </a:xfrm>
                    <a:prstGeom prst="rect">
                      <a:avLst/>
                    </a:prstGeom>
                    <a:noFill/>
                    <a:ln>
                      <a:noFill/>
                    </a:ln>
                  </pic:spPr>
                </pic:pic>
              </a:graphicData>
            </a:graphic>
          </wp:inline>
        </w:drawing>
      </w:r>
      <w:r>
        <w:rPr>
          <w:rFonts w:ascii="Arial" w:hAnsi="Arial" w:cs="Arial"/>
          <w:i/>
          <w:color w:val="000000"/>
          <w:sz w:val="72"/>
          <w:szCs w:val="72"/>
          <w:shd w:val="clear" w:color="auto" w:fill="FFFFFF"/>
        </w:rPr>
        <w:t xml:space="preserve"> </w:t>
      </w:r>
    </w:p>
    <w:p w14:paraId="69139A85" w14:textId="07366962" w:rsidR="009C6EA2" w:rsidRDefault="009C6EA2" w:rsidP="009C6EA2">
      <w:pPr>
        <w:rPr>
          <w:rFonts w:ascii="Arial" w:hAnsi="Arial" w:cs="Arial"/>
          <w:i/>
          <w:color w:val="000000"/>
          <w:sz w:val="72"/>
          <w:szCs w:val="72"/>
          <w:shd w:val="clear" w:color="auto" w:fill="FFFFFF"/>
        </w:rPr>
      </w:pPr>
      <w:r w:rsidRPr="00D914C7">
        <w:rPr>
          <w:rFonts w:ascii="Arial" w:hAnsi="Arial" w:cs="Arial"/>
          <w:noProof/>
          <w:sz w:val="72"/>
          <w:szCs w:val="72"/>
          <w:lang w:val="en-US"/>
        </w:rPr>
        <w:drawing>
          <wp:inline distT="0" distB="0" distL="0" distR="0" wp14:anchorId="1B31A87E" wp14:editId="5B199B60">
            <wp:extent cx="2290020" cy="1981200"/>
            <wp:effectExtent l="0" t="0" r="0" b="0"/>
            <wp:docPr id="63" name="Imagen 63" descr="C:\Users\USUARIO\Downloads\IMG_20201223_104556_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UARIO\Downloads\IMG_20201223_104556_71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97871" cy="1987992"/>
                    </a:xfrm>
                    <a:prstGeom prst="rect">
                      <a:avLst/>
                    </a:prstGeom>
                    <a:noFill/>
                    <a:ln>
                      <a:noFill/>
                    </a:ln>
                  </pic:spPr>
                </pic:pic>
              </a:graphicData>
            </a:graphic>
          </wp:inline>
        </w:drawing>
      </w:r>
      <w:r w:rsidR="0019791B">
        <w:rPr>
          <w:rFonts w:ascii="Arial" w:hAnsi="Arial" w:cs="Arial"/>
          <w:i/>
          <w:color w:val="000000"/>
          <w:sz w:val="72"/>
          <w:szCs w:val="72"/>
          <w:shd w:val="clear" w:color="auto" w:fill="FFFFFF"/>
        </w:rPr>
        <w:t xml:space="preserve"> </w:t>
      </w:r>
      <w:r>
        <w:rPr>
          <w:rFonts w:ascii="Arial" w:hAnsi="Arial" w:cs="Arial"/>
          <w:i/>
          <w:color w:val="000000"/>
          <w:sz w:val="72"/>
          <w:szCs w:val="72"/>
          <w:shd w:val="clear" w:color="auto" w:fill="FFFFFF"/>
        </w:rPr>
        <w:t xml:space="preserve"> </w:t>
      </w:r>
      <w:r w:rsidRPr="00BD5661">
        <w:rPr>
          <w:rFonts w:ascii="Arial" w:hAnsi="Arial" w:cs="Arial"/>
          <w:i/>
          <w:noProof/>
          <w:color w:val="000000"/>
          <w:sz w:val="72"/>
          <w:szCs w:val="72"/>
          <w:shd w:val="clear" w:color="auto" w:fill="FFFFFF"/>
          <w:lang w:val="en-US"/>
        </w:rPr>
        <w:drawing>
          <wp:inline distT="0" distB="0" distL="0" distR="0" wp14:anchorId="006A9529" wp14:editId="6C493EB7">
            <wp:extent cx="1976120" cy="2378505"/>
            <wp:effectExtent l="2222" t="0" r="0" b="0"/>
            <wp:docPr id="64" name="Imagen 64" descr="C:\Users\USUARIO\Downloads\20200414_122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20200414_12241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1998929" cy="2405958"/>
                    </a:xfrm>
                    <a:prstGeom prst="rect">
                      <a:avLst/>
                    </a:prstGeom>
                    <a:noFill/>
                    <a:ln>
                      <a:noFill/>
                    </a:ln>
                  </pic:spPr>
                </pic:pic>
              </a:graphicData>
            </a:graphic>
          </wp:inline>
        </w:drawing>
      </w:r>
    </w:p>
    <w:p w14:paraId="21397946" w14:textId="6CFF4841" w:rsidR="00BF2B43" w:rsidRPr="002C030F" w:rsidRDefault="00F30A0B" w:rsidP="00A01443">
      <w:pPr>
        <w:pStyle w:val="Ttulo1"/>
      </w:pPr>
      <w:bookmarkStart w:id="627" w:name="_Toc86408594"/>
      <w:bookmarkStart w:id="628" w:name="_Toc86408801"/>
      <w:bookmarkStart w:id="629" w:name="_Toc86408998"/>
      <w:bookmarkStart w:id="630" w:name="_Toc86761374"/>
      <w:r w:rsidRPr="002C030F">
        <w:t xml:space="preserve">REGIONAL </w:t>
      </w:r>
      <w:r w:rsidR="00BF2B43" w:rsidRPr="002C030F">
        <w:t>MAGANGUÉ</w:t>
      </w:r>
      <w:bookmarkEnd w:id="627"/>
      <w:bookmarkEnd w:id="628"/>
      <w:bookmarkEnd w:id="629"/>
      <w:bookmarkEnd w:id="630"/>
      <w:r w:rsidR="00BF2B43" w:rsidRPr="002C030F">
        <w:t xml:space="preserve"> </w:t>
      </w:r>
    </w:p>
    <w:p w14:paraId="32D45D0D" w14:textId="738753AB" w:rsidR="00BF2B43" w:rsidRPr="007E2EB6" w:rsidRDefault="00BF2B43" w:rsidP="00A01443">
      <w:pPr>
        <w:pStyle w:val="Ttulo2"/>
      </w:pPr>
      <w:bookmarkStart w:id="631" w:name="_Toc86408595"/>
      <w:bookmarkStart w:id="632" w:name="_Toc86408802"/>
      <w:bookmarkStart w:id="633" w:name="_Toc86408999"/>
      <w:bookmarkStart w:id="634" w:name="_Toc86761375"/>
      <w:r w:rsidRPr="009C6EA2">
        <w:t>Fortalecimiento en la formalización y organización de las asociaciones de pescadores artesanales y acuicultores</w:t>
      </w:r>
      <w:bookmarkEnd w:id="631"/>
      <w:bookmarkEnd w:id="632"/>
      <w:bookmarkEnd w:id="633"/>
      <w:bookmarkEnd w:id="634"/>
    </w:p>
    <w:p w14:paraId="373EBAD4" w14:textId="052C6CA8" w:rsidR="00BF2B43" w:rsidRPr="009C6EA2" w:rsidRDefault="00BF2B43" w:rsidP="0019791B">
      <w:pPr>
        <w:pStyle w:val="TextoCorrido"/>
      </w:pPr>
      <w:r w:rsidRPr="009C6EA2">
        <w:t>Dentro de labor misional  que como Autoridad Nacional de Acuicultura y Pesca representamos en el territorio colombiano alimentamos procesos complementarios de la Dirección Técnica de Administración y fomento, en la medida que se implementan estrategias institucionales de fortalecimiento  organizacional para las asociaciones de pescadores, quienes ostenta una  condición importante en el sector agropecuario, pues dado a que la seguridad alimentaria es un propósito estatal  preponderante para satisfacer las necesidades primarias, obedece a un fin superior el hecho de que los pescadores estén debidamente organizados para ejercer su actividad y evitar sanciones. En el diagnostico  preliminar efectuado para este periodo, pudimos evidenciar las múltiples debilidades estructurales que presentan los pescadores en el ejercicio formal de su actividad, carecen de permisos y  no visionan un enfoque de emprendimiento empresarial o asociativo que  fortalezcan sus respetivas organizaciones, en otras palabras, la continua socialización de charlas sobre asociatividad y beneficios de estar formalizados, denota  no solo la practica productiva y coherente de ser pescador sino la extensión  inigualable de conocer y hacer parte de beneficios institucionales.</w:t>
      </w:r>
    </w:p>
    <w:p w14:paraId="7C922CA8" w14:textId="351D9292" w:rsidR="00BF2B43" w:rsidRPr="009C6EA2" w:rsidRDefault="00BF2B43" w:rsidP="0019791B">
      <w:pPr>
        <w:pStyle w:val="TextoCorrido"/>
      </w:pPr>
      <w:r w:rsidRPr="009C6EA2">
        <w:t>A la fecha de hoy son más de 2694 pescadores artesanales carnetizados en la competencia y jurisdicción Dirección Regional Magangué.</w:t>
      </w:r>
    </w:p>
    <w:p w14:paraId="4B087C43" w14:textId="32BE243F" w:rsidR="00BF2B43" w:rsidRPr="0019791B" w:rsidRDefault="00BF2B43" w:rsidP="0019791B">
      <w:pPr>
        <w:pStyle w:val="TextoCorrido"/>
      </w:pPr>
      <w:r w:rsidRPr="009C6EA2">
        <w:lastRenderedPageBreak/>
        <w:t>Solo otro tipo de permisos, se han expedidos 26 actos administrativos, en los que se encuentra permisos de pesca comercial artesanal, cultivo y comercialización entre otros.</w:t>
      </w:r>
    </w:p>
    <w:p w14:paraId="0CA80166" w14:textId="29A1CD9E" w:rsidR="00BF2B43" w:rsidRPr="0019791B" w:rsidRDefault="00BF2B43" w:rsidP="00A01443">
      <w:pPr>
        <w:pStyle w:val="Ttulo2"/>
      </w:pPr>
      <w:bookmarkStart w:id="635" w:name="_Toc86408596"/>
      <w:bookmarkStart w:id="636" w:name="_Toc86408803"/>
      <w:bookmarkStart w:id="637" w:name="_Toc86409000"/>
      <w:bookmarkStart w:id="638" w:name="_Toc86761376"/>
      <w:r w:rsidRPr="009C6EA2">
        <w:t>Fomento a los programas e iniciativas productivas de pesca artesanal, acuicultura y actividades conexas</w:t>
      </w:r>
      <w:bookmarkEnd w:id="635"/>
      <w:bookmarkEnd w:id="636"/>
      <w:bookmarkEnd w:id="637"/>
      <w:bookmarkEnd w:id="638"/>
    </w:p>
    <w:p w14:paraId="54E0767D" w14:textId="53F6A46F" w:rsidR="00BF2B43" w:rsidRPr="009C6EA2" w:rsidRDefault="00BF2B43" w:rsidP="0019791B">
      <w:pPr>
        <w:pStyle w:val="TextoCorrido"/>
      </w:pPr>
      <w:r w:rsidRPr="009C6EA2">
        <w:t>Se promovió convocatoria de proyectos o iniciativas productivas  de fomento a la Pesca Artesanal  y la Acuicultura, en el que participaron alrededor de más 45 asociaciones de distintos Municipios de la Jurisdicción de Magangué, por medio del bien llamado Nodo de pesca,  un espacio libre de interacción estatal para que los pescadores presenten sus observaciones sobre la actividad y conozca sobre la oferta institucional de la entidad, producto de lo anterior, se seleccionaron 17   potenciales asociaciones beneficiarias  para la categoría de pesca artesanal, 6 asociaciones para acuicultura y 11 en actividades conexas. Lo anterior demuestra el apoyo de la Aunap en los procesos de fomento a las asociaciones de pescadores y acuicultores a pesar de las dificultades presupuestales que se presentan para ampliar el campo de acción de beneficios de la entidad para la comunidad de pescadores. Actualmente, estamos en la etapa de concertaciones y entregas parciales de los insumos, equipos y elementos de los proyectos montados para cada asociación beneficiada.</w:t>
      </w:r>
    </w:p>
    <w:p w14:paraId="0D35D6D6" w14:textId="7B0CF2BA" w:rsidR="00BF2B43" w:rsidRPr="0019791B" w:rsidRDefault="00BF2B43" w:rsidP="00A01443">
      <w:pPr>
        <w:pStyle w:val="Ttulo2"/>
      </w:pPr>
      <w:bookmarkStart w:id="639" w:name="_Toc86408597"/>
      <w:bookmarkStart w:id="640" w:name="_Toc86408804"/>
      <w:bookmarkStart w:id="641" w:name="_Toc86409001"/>
      <w:bookmarkStart w:id="642" w:name="_Toc86761377"/>
      <w:r w:rsidRPr="009C6EA2">
        <w:t>Celebración de Convenios interadministrativos que apoyen y fortalezcan la actividad pesquera</w:t>
      </w:r>
      <w:bookmarkEnd w:id="639"/>
      <w:bookmarkEnd w:id="640"/>
      <w:bookmarkEnd w:id="641"/>
      <w:bookmarkEnd w:id="642"/>
    </w:p>
    <w:p w14:paraId="68B4432F" w14:textId="5848AAB2" w:rsidR="00BF2B43" w:rsidRPr="009C6EA2" w:rsidRDefault="00BF2B43" w:rsidP="0019791B">
      <w:pPr>
        <w:pStyle w:val="TextoCorrido"/>
        <w:rPr>
          <w:lang w:eastAsia="es-CO"/>
        </w:rPr>
      </w:pPr>
      <w:r w:rsidRPr="009C6EA2">
        <w:rPr>
          <w:lang w:eastAsia="es-CO"/>
        </w:rPr>
        <w:t xml:space="preserve">Siendo consciente de las necesidades que padecen los pescadores y acuicultores del país, se acuden a convenios interadministrativos o privados que fortalezcan la actividad pesquera y acuícola en Colombia, la estrategia de coseche y venda a la fija “agricultura por contrato”  connota una política gubernamental para el sector agropecuario y desde luego,  el sector pesquero no podría quedarse atrás en la implementación de esta política pública que  ofrece incentivos o garantías para los pescadores, la importancia que reviste el hecho de crear empresa, emprendimiento agropecuario, es una luz productiva de crecimiento para esta población del sector, máximo cuando prácticamente se está garantizando  la venta de una cosecha futura. </w:t>
      </w:r>
    </w:p>
    <w:p w14:paraId="66825B88" w14:textId="5DDE9FDA" w:rsidR="00BF2B43" w:rsidRPr="009C6EA2" w:rsidRDefault="00BF2B43" w:rsidP="0019791B">
      <w:pPr>
        <w:pStyle w:val="TextoCorrido"/>
        <w:rPr>
          <w:lang w:eastAsia="es-CO"/>
        </w:rPr>
      </w:pPr>
      <w:r w:rsidRPr="009C6EA2">
        <w:rPr>
          <w:shd w:val="clear" w:color="auto" w:fill="FFFFFF"/>
          <w:lang w:eastAsia="es-CO"/>
        </w:rPr>
        <w:t xml:space="preserve">El convenio de OEI con la Aunap sobre la implementación del diplomado en Pesca y </w:t>
      </w:r>
      <w:r w:rsidR="009C6EA2" w:rsidRPr="009C6EA2">
        <w:rPr>
          <w:shd w:val="clear" w:color="auto" w:fill="FFFFFF"/>
          <w:lang w:eastAsia="es-CO"/>
        </w:rPr>
        <w:t>Acuicultura</w:t>
      </w:r>
      <w:r w:rsidRPr="009C6EA2">
        <w:rPr>
          <w:shd w:val="clear" w:color="auto" w:fill="FFFFFF"/>
          <w:lang w:eastAsia="es-CO"/>
        </w:rPr>
        <w:t xml:space="preserve"> también denota la importancia de tener un pescador capacitado en su arte y oficio, obtener competencias que fortalezcan el ejercicio de su actividad debidamente certificadas, la meta inicial para para entidad es obtener más de 4000 pescadores graduados.</w:t>
      </w:r>
    </w:p>
    <w:p w14:paraId="5F316CBC" w14:textId="3AC8B325" w:rsidR="00BF2B43" w:rsidRPr="009C6EA2" w:rsidRDefault="00BF2B43" w:rsidP="0019791B">
      <w:pPr>
        <w:pStyle w:val="TextoCorrido"/>
        <w:rPr>
          <w:lang w:eastAsia="es-CO"/>
        </w:rPr>
      </w:pPr>
      <w:r w:rsidRPr="009C6EA2">
        <w:rPr>
          <w:lang w:eastAsia="es-CO"/>
        </w:rPr>
        <w:t xml:space="preserve">Igualmente, los entes territoriales deben aportan a </w:t>
      </w:r>
      <w:r w:rsidR="009C6EA2" w:rsidRPr="009C6EA2">
        <w:rPr>
          <w:lang w:eastAsia="es-CO"/>
        </w:rPr>
        <w:t>través</w:t>
      </w:r>
      <w:r w:rsidRPr="009C6EA2">
        <w:rPr>
          <w:lang w:eastAsia="es-CO"/>
        </w:rPr>
        <w:t xml:space="preserve"> de la celebración convenios que faciliten la ejecución de proyectos productivos que fortalezcan a la comunidad de pescadores, verbigracia la Alcaldía Municipal del Banco, la fundación Natura y la Aunap son una muestra de emprendimiento, fomento a la actividad pesquera.</w:t>
      </w:r>
    </w:p>
    <w:p w14:paraId="638B8F27" w14:textId="4A39AAE9" w:rsidR="00BF2B43" w:rsidRPr="0019791B" w:rsidRDefault="00BF2B43" w:rsidP="00A01443">
      <w:pPr>
        <w:pStyle w:val="Ttulo2"/>
      </w:pPr>
      <w:bookmarkStart w:id="643" w:name="_Toc86408598"/>
      <w:bookmarkStart w:id="644" w:name="_Toc86408805"/>
      <w:bookmarkStart w:id="645" w:name="_Toc86409002"/>
      <w:bookmarkStart w:id="646" w:name="_Toc86761378"/>
      <w:r w:rsidRPr="009C6EA2">
        <w:t>Control e Inspección a la Pesca Artesanal y la Acuicultura</w:t>
      </w:r>
      <w:bookmarkEnd w:id="643"/>
      <w:bookmarkEnd w:id="644"/>
      <w:bookmarkEnd w:id="645"/>
      <w:bookmarkEnd w:id="646"/>
      <w:r w:rsidRPr="009C6EA2">
        <w:t xml:space="preserve"> </w:t>
      </w:r>
    </w:p>
    <w:p w14:paraId="44C9D8A8" w14:textId="0E897283" w:rsidR="0019791B" w:rsidRPr="009C6EA2" w:rsidRDefault="00BF2B43" w:rsidP="0019791B">
      <w:pPr>
        <w:pStyle w:val="TextoCorrido"/>
        <w:rPr>
          <w:lang w:eastAsia="es-CO"/>
        </w:rPr>
      </w:pPr>
      <w:r w:rsidRPr="009C6EA2">
        <w:rPr>
          <w:lang w:eastAsia="es-CO"/>
        </w:rPr>
        <w:t xml:space="preserve">De las multiplicidad de funciones que tiene la entidad  las labores de inspección y vigilancia,  en el control de artes de pesca legítimos y la extracción o captura de las especies  de forma reglamentaria,  implican un trabajo significativo y preponderante en la conservación del recursos pesqueros, en lo que va del año la realización de operativos  en la REGIONAL, ha arrojado más de 56 decomisos preventivos de productos pesqueros y artes legales de pesca, ante las constantes denuncias y quejas que hacen los mismos pescadores </w:t>
      </w:r>
      <w:r w:rsidRPr="009C6EA2">
        <w:rPr>
          <w:lang w:eastAsia="es-CO"/>
        </w:rPr>
        <w:lastRenderedPageBreak/>
        <w:t>de sus colegas al no respetar la normatividad  pesquera en los cuerpos de agua del sistema, desde luego, que la sensibilización  del cuidado consciente y  sostenible por parte del personal de la entidad sobre  los recursos pesqueros juega un papel importante para prevenir  la imposición de sanciones administrativas y  la prolongada reproducción desarrollada de las especie de la cuenca del Magdalena y que están en vía de extinción.</w:t>
      </w:r>
    </w:p>
    <w:p w14:paraId="1575987D" w14:textId="0477F056" w:rsidR="00275165" w:rsidRPr="002C030F" w:rsidRDefault="00275165" w:rsidP="00A01443">
      <w:pPr>
        <w:pStyle w:val="Ttulo1"/>
      </w:pPr>
      <w:bookmarkStart w:id="647" w:name="_Toc86408601"/>
      <w:bookmarkStart w:id="648" w:name="_Toc86408808"/>
      <w:bookmarkStart w:id="649" w:name="_Toc86409005"/>
      <w:bookmarkStart w:id="650" w:name="_Toc86761379"/>
      <w:r w:rsidRPr="002C030F">
        <w:t>REGIONAL BARRANCABERMEJA</w:t>
      </w:r>
      <w:bookmarkEnd w:id="647"/>
      <w:bookmarkEnd w:id="648"/>
      <w:bookmarkEnd w:id="649"/>
      <w:bookmarkEnd w:id="650"/>
    </w:p>
    <w:p w14:paraId="084BC752" w14:textId="77777777" w:rsidR="00F30A0B" w:rsidRPr="00F30A0B" w:rsidRDefault="00F30A0B" w:rsidP="00F30A0B">
      <w:pPr>
        <w:rPr>
          <w:lang w:val="es-ES" w:eastAsia="es-ES"/>
        </w:rPr>
      </w:pPr>
    </w:p>
    <w:p w14:paraId="5B67A490" w14:textId="377DD6BB" w:rsidR="00275165" w:rsidRDefault="00275165" w:rsidP="00A01443">
      <w:pPr>
        <w:pStyle w:val="Ttulo2"/>
        <w:numPr>
          <w:ilvl w:val="6"/>
          <w:numId w:val="44"/>
        </w:numPr>
        <w:ind w:left="426"/>
      </w:pPr>
      <w:bookmarkStart w:id="651" w:name="_Toc86408602"/>
      <w:bookmarkStart w:id="652" w:name="_Toc86408809"/>
      <w:bookmarkStart w:id="653" w:name="_Toc86409006"/>
      <w:bookmarkStart w:id="654" w:name="_Toc86761380"/>
      <w:r w:rsidRPr="004D29A6">
        <w:t>MUNICIPIOS PDET</w:t>
      </w:r>
      <w:bookmarkEnd w:id="651"/>
      <w:bookmarkEnd w:id="652"/>
      <w:bookmarkEnd w:id="653"/>
      <w:bookmarkEnd w:id="654"/>
    </w:p>
    <w:p w14:paraId="71A389B0" w14:textId="77777777" w:rsidR="00A01443" w:rsidRPr="00A01443" w:rsidRDefault="00A01443" w:rsidP="00A01443">
      <w:pPr>
        <w:rPr>
          <w:lang w:val="es-ES" w:eastAsia="es-ES"/>
        </w:rPr>
      </w:pPr>
    </w:p>
    <w:p w14:paraId="32210826" w14:textId="77777777" w:rsidR="00275165" w:rsidRPr="004D29A6" w:rsidRDefault="00275165" w:rsidP="0019791B">
      <w:pPr>
        <w:pStyle w:val="TextoCorrido"/>
        <w:rPr>
          <w:lang w:val="es-ES"/>
        </w:rPr>
      </w:pPr>
      <w:r w:rsidRPr="004D29A6">
        <w:rPr>
          <w:lang w:val="es-ES"/>
        </w:rPr>
        <w:t>Los proyectos de fomento 2021 dirigidos a los municipios PDET en la dirección Regional de Barrancabermeja.</w:t>
      </w:r>
    </w:p>
    <w:p w14:paraId="3842597F" w14:textId="77777777" w:rsidR="00275165" w:rsidRPr="004D29A6" w:rsidRDefault="00275165" w:rsidP="00C25FD0">
      <w:pPr>
        <w:pStyle w:val="TextoCorrido"/>
        <w:numPr>
          <w:ilvl w:val="0"/>
          <w:numId w:val="47"/>
        </w:numPr>
        <w:ind w:left="426"/>
        <w:rPr>
          <w:lang w:val="es-ES"/>
        </w:rPr>
      </w:pPr>
      <w:r w:rsidRPr="004D29A6">
        <w:rPr>
          <w:lang w:val="es-ES"/>
        </w:rPr>
        <w:t xml:space="preserve">Municipios: </w:t>
      </w:r>
    </w:p>
    <w:p w14:paraId="64701FBF" w14:textId="77777777" w:rsidR="00275165" w:rsidRPr="004D29A6" w:rsidRDefault="00275165" w:rsidP="00C25FD0">
      <w:pPr>
        <w:pStyle w:val="TextoCorrido"/>
        <w:numPr>
          <w:ilvl w:val="0"/>
          <w:numId w:val="47"/>
        </w:numPr>
        <w:ind w:left="426"/>
        <w:rPr>
          <w:lang w:val="es-ES"/>
        </w:rPr>
      </w:pPr>
      <w:r w:rsidRPr="004D29A6">
        <w:rPr>
          <w:lang w:val="es-ES"/>
        </w:rPr>
        <w:t>Yondó – Antioquia</w:t>
      </w:r>
    </w:p>
    <w:p w14:paraId="3C7ECE95" w14:textId="77777777" w:rsidR="00275165" w:rsidRPr="004D29A6" w:rsidRDefault="00275165" w:rsidP="00C25FD0">
      <w:pPr>
        <w:pStyle w:val="TextoCorrido"/>
        <w:numPr>
          <w:ilvl w:val="0"/>
          <w:numId w:val="47"/>
        </w:numPr>
        <w:ind w:left="426"/>
        <w:rPr>
          <w:lang w:val="es-ES"/>
        </w:rPr>
      </w:pPr>
      <w:r w:rsidRPr="004D29A6">
        <w:rPr>
          <w:lang w:val="es-ES"/>
        </w:rPr>
        <w:t>Cantagallo – Bolívar</w:t>
      </w:r>
    </w:p>
    <w:p w14:paraId="67C80F0E" w14:textId="77777777" w:rsidR="00275165" w:rsidRPr="004D29A6" w:rsidRDefault="00275165" w:rsidP="00C25FD0">
      <w:pPr>
        <w:pStyle w:val="TextoCorrido"/>
        <w:numPr>
          <w:ilvl w:val="0"/>
          <w:numId w:val="47"/>
        </w:numPr>
        <w:ind w:left="426"/>
        <w:rPr>
          <w:lang w:val="es-ES"/>
        </w:rPr>
      </w:pPr>
      <w:r w:rsidRPr="004D29A6">
        <w:rPr>
          <w:lang w:val="es-ES"/>
        </w:rPr>
        <w:t>Simití – Bolívar</w:t>
      </w:r>
    </w:p>
    <w:p w14:paraId="00F67FA1" w14:textId="77777777" w:rsidR="00275165" w:rsidRPr="004D29A6" w:rsidRDefault="00275165" w:rsidP="00C25FD0">
      <w:pPr>
        <w:pStyle w:val="TextoCorrido"/>
        <w:numPr>
          <w:ilvl w:val="0"/>
          <w:numId w:val="47"/>
        </w:numPr>
        <w:ind w:left="426"/>
        <w:rPr>
          <w:lang w:val="es-ES"/>
        </w:rPr>
      </w:pPr>
      <w:r w:rsidRPr="004D29A6">
        <w:rPr>
          <w:lang w:val="es-ES"/>
        </w:rPr>
        <w:t>Santa Rosa del Sur – Bolívar</w:t>
      </w:r>
    </w:p>
    <w:p w14:paraId="0B8AFA6A" w14:textId="77777777" w:rsidR="00275165" w:rsidRPr="004D29A6" w:rsidRDefault="00275165" w:rsidP="00C25FD0">
      <w:pPr>
        <w:pStyle w:val="TextoCorrido"/>
        <w:numPr>
          <w:ilvl w:val="0"/>
          <w:numId w:val="47"/>
        </w:numPr>
        <w:ind w:left="426"/>
        <w:rPr>
          <w:lang w:val="es-ES"/>
        </w:rPr>
      </w:pPr>
      <w:r w:rsidRPr="004D29A6">
        <w:rPr>
          <w:lang w:val="es-ES"/>
        </w:rPr>
        <w:t>Morales – Bolívar</w:t>
      </w:r>
    </w:p>
    <w:p w14:paraId="6DB56D74" w14:textId="77777777" w:rsidR="00275165" w:rsidRPr="004D29A6" w:rsidRDefault="00275165" w:rsidP="00C25FD0">
      <w:pPr>
        <w:pStyle w:val="TextoCorrido"/>
        <w:numPr>
          <w:ilvl w:val="0"/>
          <w:numId w:val="47"/>
        </w:numPr>
        <w:ind w:left="426"/>
        <w:rPr>
          <w:lang w:val="es-ES"/>
        </w:rPr>
      </w:pPr>
      <w:r w:rsidRPr="004D29A6">
        <w:rPr>
          <w:lang w:val="es-ES"/>
        </w:rPr>
        <w:t>Arenal – Bolívar</w:t>
      </w:r>
    </w:p>
    <w:p w14:paraId="6434E247" w14:textId="77777777" w:rsidR="00275165" w:rsidRPr="004D29A6" w:rsidRDefault="00275165" w:rsidP="0019791B">
      <w:pPr>
        <w:pStyle w:val="TextoCorrido"/>
        <w:rPr>
          <w:lang w:val="es-ES"/>
        </w:rPr>
      </w:pPr>
      <w:r w:rsidRPr="004D29A6">
        <w:rPr>
          <w:lang w:val="es-ES"/>
        </w:rPr>
        <w:t xml:space="preserve">Del 100% de los proyectos otorgados en el presente año en la DRBJ el </w:t>
      </w:r>
      <w:r w:rsidRPr="004D29A6">
        <w:rPr>
          <w:b/>
          <w:lang w:val="es-ES"/>
        </w:rPr>
        <w:t>38%</w:t>
      </w:r>
      <w:r w:rsidRPr="004D29A6">
        <w:rPr>
          <w:lang w:val="es-ES"/>
        </w:rPr>
        <w:t xml:space="preserve"> fueron de asociaciones pertenecientes a municipio PDET.</w:t>
      </w:r>
    </w:p>
    <w:p w14:paraId="5BD9AC03" w14:textId="77777777" w:rsidR="00275165" w:rsidRPr="004D29A6" w:rsidRDefault="00275165" w:rsidP="0019791B">
      <w:pPr>
        <w:pStyle w:val="TextoCorrido"/>
        <w:rPr>
          <w:lang w:val="es-ES"/>
        </w:rPr>
      </w:pPr>
      <w:r w:rsidRPr="004D29A6">
        <w:rPr>
          <w:lang w:val="es-ES"/>
        </w:rPr>
        <w:t>Los beneficiarios por municipio son:</w:t>
      </w:r>
    </w:p>
    <w:p w14:paraId="48A8D059" w14:textId="534E2463" w:rsidR="00275165" w:rsidRPr="004D29A6" w:rsidRDefault="00275165" w:rsidP="00A01443">
      <w:pPr>
        <w:pStyle w:val="Ttulo3"/>
        <w:numPr>
          <w:ilvl w:val="7"/>
          <w:numId w:val="44"/>
        </w:numPr>
        <w:ind w:left="426"/>
        <w:rPr>
          <w:shd w:val="clear" w:color="auto" w:fill="FFFFFF"/>
        </w:rPr>
      </w:pPr>
      <w:bookmarkStart w:id="655" w:name="_Toc86408603"/>
      <w:bookmarkStart w:id="656" w:name="_Toc86409007"/>
      <w:r w:rsidRPr="004D29A6">
        <w:rPr>
          <w:shd w:val="clear" w:color="auto" w:fill="FFFFFF"/>
        </w:rPr>
        <w:t>Línea de Pesca Actividades Conexas</w:t>
      </w:r>
      <w:bookmarkEnd w:id="655"/>
      <w:bookmarkEnd w:id="656"/>
    </w:p>
    <w:p w14:paraId="337EF8EB" w14:textId="06193147" w:rsidR="00275165" w:rsidRPr="0019791B" w:rsidRDefault="00275165" w:rsidP="0019791B">
      <w:pPr>
        <w:pStyle w:val="Titulo2"/>
        <w:ind w:firstLine="360"/>
        <w:rPr>
          <w:lang w:eastAsia="es-CO"/>
        </w:rPr>
      </w:pPr>
      <w:r w:rsidRPr="004D29A6">
        <w:rPr>
          <w:shd w:val="clear" w:color="auto" w:fill="FFFFFF"/>
          <w:lang w:eastAsia="es-CO"/>
        </w:rPr>
        <w:t>Proyecto Cantagallo</w:t>
      </w:r>
    </w:p>
    <w:p w14:paraId="29201C53" w14:textId="77777777" w:rsidR="00275165" w:rsidRPr="004D29A6" w:rsidRDefault="00275165" w:rsidP="00C25FD0">
      <w:pPr>
        <w:pStyle w:val="TextoCorrido"/>
        <w:numPr>
          <w:ilvl w:val="0"/>
          <w:numId w:val="48"/>
        </w:numPr>
        <w:rPr>
          <w:rFonts w:eastAsia="Times New Roman"/>
          <w:sz w:val="24"/>
          <w:lang w:eastAsia="es-CO"/>
        </w:rPr>
      </w:pPr>
      <w:r w:rsidRPr="004D29A6">
        <w:rPr>
          <w:rFonts w:eastAsia="Times New Roman"/>
          <w:sz w:val="24"/>
          <w:lang w:eastAsia="es-CO"/>
        </w:rPr>
        <w:t>AFROPESCANT</w:t>
      </w:r>
    </w:p>
    <w:p w14:paraId="4FEB6488" w14:textId="77777777" w:rsidR="00275165" w:rsidRPr="004D29A6" w:rsidRDefault="00275165" w:rsidP="00C25FD0">
      <w:pPr>
        <w:pStyle w:val="TextoCorrido"/>
        <w:numPr>
          <w:ilvl w:val="0"/>
          <w:numId w:val="48"/>
        </w:numPr>
        <w:rPr>
          <w:rFonts w:eastAsia="Times New Roman"/>
          <w:sz w:val="24"/>
          <w:lang w:eastAsia="es-CO"/>
        </w:rPr>
      </w:pPr>
      <w:r w:rsidRPr="004D29A6">
        <w:rPr>
          <w:rFonts w:eastAsia="Times New Roman"/>
          <w:sz w:val="24"/>
          <w:lang w:eastAsia="es-CO"/>
        </w:rPr>
        <w:t>APCORO</w:t>
      </w:r>
    </w:p>
    <w:p w14:paraId="147CA115" w14:textId="77777777" w:rsidR="00275165" w:rsidRPr="004D29A6" w:rsidRDefault="00275165" w:rsidP="00C25FD0">
      <w:pPr>
        <w:pStyle w:val="TextoCorrido"/>
        <w:numPr>
          <w:ilvl w:val="0"/>
          <w:numId w:val="48"/>
        </w:numPr>
        <w:rPr>
          <w:rFonts w:eastAsia="Times New Roman"/>
          <w:sz w:val="24"/>
          <w:lang w:eastAsia="es-CO"/>
        </w:rPr>
      </w:pPr>
      <w:r w:rsidRPr="004D29A6">
        <w:rPr>
          <w:rFonts w:eastAsia="Times New Roman"/>
          <w:sz w:val="24"/>
          <w:lang w:eastAsia="es-CO"/>
        </w:rPr>
        <w:t>AFROPESGALLO</w:t>
      </w:r>
    </w:p>
    <w:p w14:paraId="0C3C56C8" w14:textId="77777777" w:rsidR="00275165" w:rsidRPr="004D29A6" w:rsidRDefault="00275165" w:rsidP="00C25FD0">
      <w:pPr>
        <w:pStyle w:val="TextoCorrido"/>
        <w:numPr>
          <w:ilvl w:val="0"/>
          <w:numId w:val="48"/>
        </w:numPr>
        <w:rPr>
          <w:rFonts w:eastAsia="Times New Roman"/>
          <w:sz w:val="24"/>
          <w:lang w:eastAsia="es-CO"/>
        </w:rPr>
      </w:pPr>
      <w:r w:rsidRPr="004D29A6">
        <w:rPr>
          <w:rFonts w:eastAsia="Times New Roman"/>
          <w:sz w:val="24"/>
          <w:lang w:eastAsia="es-CO"/>
        </w:rPr>
        <w:t>AFROPESVI</w:t>
      </w:r>
    </w:p>
    <w:p w14:paraId="2264D017" w14:textId="2584CF64" w:rsidR="00275165" w:rsidRPr="00A01443" w:rsidRDefault="00275165" w:rsidP="0019791B">
      <w:pPr>
        <w:pStyle w:val="TextoCorrido"/>
        <w:numPr>
          <w:ilvl w:val="0"/>
          <w:numId w:val="48"/>
        </w:numPr>
        <w:rPr>
          <w:rFonts w:eastAsia="Times New Roman"/>
          <w:sz w:val="24"/>
          <w:lang w:eastAsia="es-CO"/>
        </w:rPr>
      </w:pPr>
      <w:r w:rsidRPr="004D29A6">
        <w:rPr>
          <w:rFonts w:eastAsia="Times New Roman"/>
          <w:sz w:val="24"/>
          <w:lang w:eastAsia="es-CO"/>
        </w:rPr>
        <w:t>AFROTARUYA</w:t>
      </w:r>
    </w:p>
    <w:p w14:paraId="108FD3F5" w14:textId="49138B0C" w:rsidR="00275165" w:rsidRPr="004D29A6" w:rsidRDefault="00275165" w:rsidP="00A01443">
      <w:pPr>
        <w:pStyle w:val="Ttulo3"/>
        <w:numPr>
          <w:ilvl w:val="7"/>
          <w:numId w:val="44"/>
        </w:numPr>
        <w:ind w:left="426"/>
        <w:rPr>
          <w:shd w:val="clear" w:color="auto" w:fill="FFFFFF"/>
        </w:rPr>
      </w:pPr>
      <w:bookmarkStart w:id="657" w:name="_Toc86408604"/>
      <w:bookmarkStart w:id="658" w:name="_Toc86409008"/>
      <w:r w:rsidRPr="004D29A6">
        <w:rPr>
          <w:shd w:val="clear" w:color="auto" w:fill="FFFFFF"/>
        </w:rPr>
        <w:lastRenderedPageBreak/>
        <w:t>Proyecto PDET- Línea de Acuicultura</w:t>
      </w:r>
      <w:bookmarkEnd w:id="657"/>
      <w:bookmarkEnd w:id="658"/>
    </w:p>
    <w:p w14:paraId="78C32110" w14:textId="77777777" w:rsidR="00275165" w:rsidRPr="004D29A6" w:rsidRDefault="00275165" w:rsidP="00A01443">
      <w:pPr>
        <w:pStyle w:val="Titulo2"/>
        <w:ind w:left="142" w:firstLine="284"/>
        <w:rPr>
          <w:lang w:eastAsia="es-CO"/>
        </w:rPr>
      </w:pPr>
      <w:r w:rsidRPr="004D29A6">
        <w:rPr>
          <w:shd w:val="clear" w:color="auto" w:fill="FFFFFF"/>
          <w:lang w:eastAsia="es-CO"/>
        </w:rPr>
        <w:t>Proyecto Morales</w:t>
      </w:r>
    </w:p>
    <w:p w14:paraId="70D85274" w14:textId="77777777" w:rsidR="00275165" w:rsidRPr="004D29A6" w:rsidRDefault="00275165" w:rsidP="00275165">
      <w:pPr>
        <w:shd w:val="clear" w:color="auto" w:fill="FFFFFF"/>
        <w:spacing w:after="0" w:line="240" w:lineRule="auto"/>
        <w:ind w:left="1080"/>
        <w:rPr>
          <w:rFonts w:ascii="Garamond" w:eastAsia="Times New Roman" w:hAnsi="Garamond" w:cstheme="minorHAnsi"/>
          <w:sz w:val="24"/>
          <w:szCs w:val="24"/>
          <w:lang w:eastAsia="es-CO"/>
        </w:rPr>
      </w:pPr>
    </w:p>
    <w:p w14:paraId="35E01EDB" w14:textId="77777777" w:rsidR="00275165" w:rsidRPr="004D29A6" w:rsidRDefault="00275165" w:rsidP="00C25FD0">
      <w:pPr>
        <w:pStyle w:val="TextoCorrido"/>
        <w:numPr>
          <w:ilvl w:val="0"/>
          <w:numId w:val="50"/>
        </w:numPr>
        <w:rPr>
          <w:lang w:eastAsia="es-CO"/>
        </w:rPr>
      </w:pPr>
      <w:r w:rsidRPr="004D29A6">
        <w:rPr>
          <w:lang w:eastAsia="es-CO"/>
        </w:rPr>
        <w:t>ASOAGROPEZ</w:t>
      </w:r>
    </w:p>
    <w:p w14:paraId="67BCC184" w14:textId="40DD1CD3" w:rsidR="00275165" w:rsidRPr="004D29A6" w:rsidRDefault="00275165" w:rsidP="0019791B">
      <w:pPr>
        <w:pStyle w:val="TextoCorrido"/>
        <w:numPr>
          <w:ilvl w:val="0"/>
          <w:numId w:val="50"/>
        </w:numPr>
        <w:rPr>
          <w:lang w:eastAsia="es-CO"/>
        </w:rPr>
      </w:pPr>
      <w:r w:rsidRPr="004D29A6">
        <w:rPr>
          <w:lang w:eastAsia="es-CO"/>
        </w:rPr>
        <w:t>ASMUHITA</w:t>
      </w:r>
    </w:p>
    <w:p w14:paraId="1F6A8C12" w14:textId="4FDE3D9F" w:rsidR="00275165" w:rsidRPr="004D29A6" w:rsidRDefault="00275165" w:rsidP="00A01443">
      <w:pPr>
        <w:pStyle w:val="Ttulo3"/>
        <w:numPr>
          <w:ilvl w:val="7"/>
          <w:numId w:val="44"/>
        </w:numPr>
        <w:ind w:left="426"/>
      </w:pPr>
      <w:bookmarkStart w:id="659" w:name="_Toc86408605"/>
      <w:bookmarkStart w:id="660" w:name="_Toc86409009"/>
      <w:r w:rsidRPr="004D29A6">
        <w:t>Proyecto Simiti</w:t>
      </w:r>
      <w:bookmarkEnd w:id="659"/>
      <w:bookmarkEnd w:id="660"/>
    </w:p>
    <w:p w14:paraId="558C4277" w14:textId="77777777" w:rsidR="00275165" w:rsidRPr="004D29A6" w:rsidRDefault="00275165" w:rsidP="00C25FD0">
      <w:pPr>
        <w:pStyle w:val="TextoCorrido"/>
        <w:numPr>
          <w:ilvl w:val="0"/>
          <w:numId w:val="50"/>
        </w:numPr>
        <w:rPr>
          <w:lang w:eastAsia="es-CO"/>
        </w:rPr>
      </w:pPr>
      <w:r w:rsidRPr="004D29A6">
        <w:rPr>
          <w:lang w:eastAsia="es-CO"/>
        </w:rPr>
        <w:t>JUNTA DE ACCIÓN COMUNAL VEREDA MIRAFLORES</w:t>
      </w:r>
    </w:p>
    <w:p w14:paraId="7853D15B" w14:textId="57ADE6B9" w:rsidR="00275165" w:rsidRPr="00A01443" w:rsidRDefault="00275165" w:rsidP="00A01443">
      <w:pPr>
        <w:pStyle w:val="TextoCorrido"/>
        <w:numPr>
          <w:ilvl w:val="0"/>
          <w:numId w:val="50"/>
        </w:numPr>
        <w:rPr>
          <w:lang w:eastAsia="es-CO"/>
        </w:rPr>
      </w:pPr>
      <w:r w:rsidRPr="004D29A6">
        <w:rPr>
          <w:lang w:eastAsia="es-CO"/>
        </w:rPr>
        <w:t>JUNTA DE ACCION COMUNAL PIEDRA CANDELA</w:t>
      </w:r>
    </w:p>
    <w:p w14:paraId="429386E5" w14:textId="13D96517" w:rsidR="00275165" w:rsidRPr="004D29A6" w:rsidRDefault="00275165" w:rsidP="00A01443">
      <w:pPr>
        <w:pStyle w:val="Ttulo3"/>
        <w:numPr>
          <w:ilvl w:val="7"/>
          <w:numId w:val="44"/>
        </w:numPr>
        <w:ind w:left="426"/>
        <w:rPr>
          <w:shd w:val="clear" w:color="auto" w:fill="FFFFFF"/>
        </w:rPr>
      </w:pPr>
      <w:bookmarkStart w:id="661" w:name="_Toc86408606"/>
      <w:bookmarkStart w:id="662" w:name="_Toc86409010"/>
      <w:r w:rsidRPr="004D29A6">
        <w:rPr>
          <w:shd w:val="clear" w:color="auto" w:fill="FFFFFF"/>
        </w:rPr>
        <w:t>Proyecto PDET- Línea de Pesca Artesanal</w:t>
      </w:r>
      <w:bookmarkEnd w:id="661"/>
      <w:bookmarkEnd w:id="662"/>
    </w:p>
    <w:p w14:paraId="30AAE7B8" w14:textId="77777777" w:rsidR="00275165" w:rsidRPr="004D29A6" w:rsidRDefault="00275165" w:rsidP="0019791B">
      <w:pPr>
        <w:pStyle w:val="Titulo2"/>
        <w:ind w:firstLine="284"/>
        <w:rPr>
          <w:lang w:eastAsia="es-CO"/>
        </w:rPr>
      </w:pPr>
      <w:r w:rsidRPr="004D29A6">
        <w:rPr>
          <w:lang w:eastAsia="es-CO"/>
        </w:rPr>
        <w:t>Proyectos Cantagallo</w:t>
      </w:r>
    </w:p>
    <w:p w14:paraId="2788403B" w14:textId="77777777" w:rsidR="00275165" w:rsidRPr="004D29A6" w:rsidRDefault="00275165" w:rsidP="00275165">
      <w:pPr>
        <w:shd w:val="clear" w:color="auto" w:fill="FFFFFF"/>
        <w:spacing w:after="0" w:line="240" w:lineRule="auto"/>
        <w:ind w:left="1080"/>
        <w:rPr>
          <w:rFonts w:ascii="Garamond" w:eastAsia="Times New Roman" w:hAnsi="Garamond" w:cstheme="minorHAnsi"/>
          <w:sz w:val="24"/>
          <w:szCs w:val="24"/>
          <w:lang w:eastAsia="es-CO"/>
        </w:rPr>
      </w:pPr>
    </w:p>
    <w:p w14:paraId="3114EEBA" w14:textId="77777777" w:rsidR="00275165" w:rsidRPr="004D29A6" w:rsidRDefault="00275165" w:rsidP="00C25FD0">
      <w:pPr>
        <w:pStyle w:val="TextoCorrido"/>
        <w:numPr>
          <w:ilvl w:val="0"/>
          <w:numId w:val="51"/>
        </w:numPr>
        <w:rPr>
          <w:lang w:eastAsia="es-CO"/>
        </w:rPr>
      </w:pPr>
      <w:r w:rsidRPr="004D29A6">
        <w:rPr>
          <w:lang w:eastAsia="es-CO"/>
        </w:rPr>
        <w:t>AFROMULTRAPESAN</w:t>
      </w:r>
    </w:p>
    <w:p w14:paraId="11469A8E" w14:textId="3263532E" w:rsidR="00275165" w:rsidRPr="004D29A6" w:rsidRDefault="00275165" w:rsidP="0019791B">
      <w:pPr>
        <w:pStyle w:val="TextoCorrido"/>
        <w:numPr>
          <w:ilvl w:val="0"/>
          <w:numId w:val="51"/>
        </w:numPr>
        <w:rPr>
          <w:lang w:eastAsia="es-CO"/>
        </w:rPr>
      </w:pPr>
      <w:r w:rsidRPr="004D29A6">
        <w:rPr>
          <w:lang w:eastAsia="es-CO"/>
        </w:rPr>
        <w:t>AFROBRICAN</w:t>
      </w:r>
    </w:p>
    <w:p w14:paraId="5CA3FB12" w14:textId="61A0C9F9" w:rsidR="00275165" w:rsidRPr="0019791B" w:rsidRDefault="00275165" w:rsidP="00A01443">
      <w:pPr>
        <w:pStyle w:val="Ttulo3"/>
        <w:numPr>
          <w:ilvl w:val="7"/>
          <w:numId w:val="44"/>
        </w:numPr>
        <w:ind w:left="426"/>
      </w:pPr>
      <w:bookmarkStart w:id="663" w:name="_Toc86408607"/>
      <w:bookmarkStart w:id="664" w:name="_Toc86409011"/>
      <w:r w:rsidRPr="0019791B">
        <w:t>Proyecto Morales</w:t>
      </w:r>
      <w:bookmarkEnd w:id="663"/>
      <w:bookmarkEnd w:id="664"/>
    </w:p>
    <w:p w14:paraId="19E3D84E" w14:textId="77777777" w:rsidR="00275165" w:rsidRPr="004D29A6" w:rsidRDefault="00275165" w:rsidP="00275165">
      <w:pPr>
        <w:shd w:val="clear" w:color="auto" w:fill="FFFFFF"/>
        <w:spacing w:after="0" w:line="240" w:lineRule="auto"/>
        <w:ind w:left="1080"/>
        <w:rPr>
          <w:rFonts w:ascii="Garamond" w:eastAsia="Times New Roman" w:hAnsi="Garamond" w:cstheme="minorHAnsi"/>
          <w:sz w:val="24"/>
          <w:szCs w:val="24"/>
          <w:lang w:eastAsia="es-CO"/>
        </w:rPr>
      </w:pPr>
    </w:p>
    <w:p w14:paraId="54EDD7FD" w14:textId="77777777" w:rsidR="00275165" w:rsidRPr="004D29A6" w:rsidRDefault="00275165" w:rsidP="00C25FD0">
      <w:pPr>
        <w:pStyle w:val="TextoCorrido"/>
        <w:numPr>
          <w:ilvl w:val="0"/>
          <w:numId w:val="52"/>
        </w:numPr>
        <w:rPr>
          <w:lang w:eastAsia="es-CO"/>
        </w:rPr>
      </w:pPr>
      <w:r w:rsidRPr="004D29A6">
        <w:rPr>
          <w:lang w:eastAsia="es-CO"/>
        </w:rPr>
        <w:t>ADAPAC</w:t>
      </w:r>
    </w:p>
    <w:p w14:paraId="4383F2D4" w14:textId="77777777" w:rsidR="00275165" w:rsidRPr="004D29A6" w:rsidRDefault="00275165" w:rsidP="00C25FD0">
      <w:pPr>
        <w:pStyle w:val="TextoCorrido"/>
        <w:numPr>
          <w:ilvl w:val="0"/>
          <w:numId w:val="52"/>
        </w:numPr>
        <w:rPr>
          <w:lang w:eastAsia="es-CO"/>
        </w:rPr>
      </w:pPr>
      <w:r w:rsidRPr="004D29A6">
        <w:rPr>
          <w:lang w:eastAsia="es-CO"/>
        </w:rPr>
        <w:t>ASOARCEPEMOBO</w:t>
      </w:r>
    </w:p>
    <w:p w14:paraId="2CFA1C80" w14:textId="43BE9FB0" w:rsidR="0019791B" w:rsidRPr="004D29A6" w:rsidRDefault="00275165" w:rsidP="00A01443">
      <w:pPr>
        <w:pStyle w:val="TextoCorrido"/>
        <w:numPr>
          <w:ilvl w:val="0"/>
          <w:numId w:val="52"/>
        </w:numPr>
        <w:rPr>
          <w:lang w:eastAsia="es-CO"/>
        </w:rPr>
      </w:pPr>
      <w:r w:rsidRPr="004D29A6">
        <w:rPr>
          <w:lang w:eastAsia="es-CO"/>
        </w:rPr>
        <w:t>ASOPEBOC</w:t>
      </w:r>
    </w:p>
    <w:p w14:paraId="75FDE056" w14:textId="5AC24F87" w:rsidR="00275165" w:rsidRPr="004D29A6" w:rsidRDefault="00275165" w:rsidP="00A01443">
      <w:pPr>
        <w:pStyle w:val="Ttulo3"/>
        <w:numPr>
          <w:ilvl w:val="7"/>
          <w:numId w:val="44"/>
        </w:numPr>
        <w:ind w:left="426"/>
      </w:pPr>
      <w:bookmarkStart w:id="665" w:name="_Toc86408608"/>
      <w:bookmarkStart w:id="666" w:name="_Toc86409012"/>
      <w:r w:rsidRPr="004D29A6">
        <w:t>Proyecto Simiti</w:t>
      </w:r>
      <w:bookmarkEnd w:id="665"/>
      <w:bookmarkEnd w:id="666"/>
    </w:p>
    <w:p w14:paraId="7C28F289" w14:textId="37391CD3" w:rsidR="00275165" w:rsidRPr="004D29A6" w:rsidRDefault="00275165" w:rsidP="00C25FD0">
      <w:pPr>
        <w:pStyle w:val="TextoCorrido"/>
        <w:numPr>
          <w:ilvl w:val="0"/>
          <w:numId w:val="53"/>
        </w:numPr>
        <w:rPr>
          <w:lang w:eastAsia="es-CO"/>
        </w:rPr>
      </w:pPr>
      <w:r w:rsidRPr="004D29A6">
        <w:rPr>
          <w:lang w:eastAsia="es-CO"/>
        </w:rPr>
        <w:t>ASOAGROPAB</w:t>
      </w:r>
    </w:p>
    <w:p w14:paraId="367940ED" w14:textId="6245CE8D" w:rsidR="00275165" w:rsidRPr="004D29A6" w:rsidRDefault="00275165" w:rsidP="00A01443">
      <w:pPr>
        <w:pStyle w:val="Ttulo3"/>
        <w:numPr>
          <w:ilvl w:val="7"/>
          <w:numId w:val="44"/>
        </w:numPr>
        <w:ind w:left="426"/>
      </w:pPr>
      <w:bookmarkStart w:id="667" w:name="_Toc86408609"/>
      <w:bookmarkStart w:id="668" w:name="_Toc86409013"/>
      <w:r w:rsidRPr="004D29A6">
        <w:t>Proyecto Arenal</w:t>
      </w:r>
      <w:bookmarkEnd w:id="667"/>
      <w:bookmarkEnd w:id="668"/>
      <w:r w:rsidRPr="004D29A6">
        <w:t> </w:t>
      </w:r>
    </w:p>
    <w:p w14:paraId="64BC87FB" w14:textId="77777777" w:rsidR="00275165" w:rsidRPr="004D29A6" w:rsidRDefault="00275165" w:rsidP="00C25FD0">
      <w:pPr>
        <w:pStyle w:val="TextoCorrido"/>
        <w:numPr>
          <w:ilvl w:val="0"/>
          <w:numId w:val="53"/>
        </w:numPr>
        <w:rPr>
          <w:lang w:eastAsia="es-CO"/>
        </w:rPr>
      </w:pPr>
      <w:r w:rsidRPr="004D29A6">
        <w:rPr>
          <w:lang w:eastAsia="es-CO"/>
        </w:rPr>
        <w:t>ASOPASAR</w:t>
      </w:r>
    </w:p>
    <w:p w14:paraId="2FB997C1" w14:textId="77777777" w:rsidR="00275165" w:rsidRPr="004D29A6" w:rsidRDefault="00275165" w:rsidP="00275165">
      <w:pPr>
        <w:ind w:left="720"/>
        <w:jc w:val="both"/>
        <w:rPr>
          <w:rFonts w:ascii="Garamond" w:hAnsi="Garamond"/>
          <w:sz w:val="24"/>
          <w:szCs w:val="24"/>
        </w:rPr>
      </w:pPr>
    </w:p>
    <w:p w14:paraId="7DFF8C58" w14:textId="77777777" w:rsidR="00275165" w:rsidRPr="004D29A6" w:rsidRDefault="00275165" w:rsidP="00275165">
      <w:pPr>
        <w:ind w:left="720"/>
        <w:jc w:val="both"/>
        <w:rPr>
          <w:rFonts w:ascii="Garamond" w:hAnsi="Garamond"/>
          <w:sz w:val="24"/>
          <w:szCs w:val="24"/>
        </w:rPr>
      </w:pPr>
      <w:r>
        <w:rPr>
          <w:noProof/>
          <w:lang w:eastAsia="es-CO"/>
        </w:rPr>
        <w:lastRenderedPageBreak/>
        <w:drawing>
          <wp:inline distT="0" distB="0" distL="0" distR="0" wp14:anchorId="04FFB625" wp14:editId="3421FE5B">
            <wp:extent cx="2037088" cy="1793631"/>
            <wp:effectExtent l="0" t="0" r="0" b="0"/>
            <wp:docPr id="175" name="Imagen 175" descr="Imagen que contiene persona, hombre, parado, c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n 175" descr="Imagen que contiene persona, hombre, parado, cama&#10;&#10;Descripción generada automáticamente"/>
                    <pic:cNvPicPr/>
                  </pic:nvPicPr>
                  <pic:blipFill>
                    <a:blip r:embed="rId72"/>
                    <a:stretch>
                      <a:fillRect/>
                    </a:stretch>
                  </pic:blipFill>
                  <pic:spPr>
                    <a:xfrm>
                      <a:off x="0" y="0"/>
                      <a:ext cx="2060703" cy="1814424"/>
                    </a:xfrm>
                    <a:prstGeom prst="rect">
                      <a:avLst/>
                    </a:prstGeom>
                  </pic:spPr>
                </pic:pic>
              </a:graphicData>
            </a:graphic>
          </wp:inline>
        </w:drawing>
      </w:r>
      <w:r>
        <w:rPr>
          <w:noProof/>
          <w:lang w:eastAsia="es-CO"/>
        </w:rPr>
        <w:drawing>
          <wp:inline distT="0" distB="0" distL="0" distR="0" wp14:anchorId="2702EB37" wp14:editId="61397310">
            <wp:extent cx="2138366" cy="1797245"/>
            <wp:effectExtent l="0" t="0" r="0" b="0"/>
            <wp:docPr id="176" name="Imagen 176" descr="Personas sentadas en una mes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n 176" descr="Personas sentadas en una mesa&#10;&#10;Descripción generada automáticamente con confianza baja"/>
                    <pic:cNvPicPr/>
                  </pic:nvPicPr>
                  <pic:blipFill>
                    <a:blip r:embed="rId73"/>
                    <a:stretch>
                      <a:fillRect/>
                    </a:stretch>
                  </pic:blipFill>
                  <pic:spPr>
                    <a:xfrm>
                      <a:off x="0" y="0"/>
                      <a:ext cx="2164898" cy="1819544"/>
                    </a:xfrm>
                    <a:prstGeom prst="rect">
                      <a:avLst/>
                    </a:prstGeom>
                  </pic:spPr>
                </pic:pic>
              </a:graphicData>
            </a:graphic>
          </wp:inline>
        </w:drawing>
      </w:r>
    </w:p>
    <w:p w14:paraId="61C65098" w14:textId="71160400" w:rsidR="00275165" w:rsidRPr="004D29A6" w:rsidRDefault="00275165" w:rsidP="007E2EB6">
      <w:pPr>
        <w:ind w:left="720"/>
        <w:jc w:val="both"/>
        <w:rPr>
          <w:rFonts w:ascii="Garamond" w:hAnsi="Garamond"/>
          <w:sz w:val="24"/>
          <w:szCs w:val="24"/>
        </w:rPr>
      </w:pPr>
      <w:r>
        <w:rPr>
          <w:noProof/>
          <w:lang w:eastAsia="es-CO"/>
        </w:rPr>
        <w:drawing>
          <wp:inline distT="0" distB="0" distL="0" distR="0" wp14:anchorId="3006739A" wp14:editId="353203EA">
            <wp:extent cx="2058411" cy="1767254"/>
            <wp:effectExtent l="0" t="0" r="0" b="0"/>
            <wp:docPr id="177" name="Imagen 177" descr="Grupo de personas en una tien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n 177" descr="Grupo de personas en una tienda&#10;&#10;Descripción generada automáticamente"/>
                    <pic:cNvPicPr/>
                  </pic:nvPicPr>
                  <pic:blipFill>
                    <a:blip r:embed="rId74"/>
                    <a:stretch>
                      <a:fillRect/>
                    </a:stretch>
                  </pic:blipFill>
                  <pic:spPr>
                    <a:xfrm>
                      <a:off x="0" y="0"/>
                      <a:ext cx="2074704" cy="1781242"/>
                    </a:xfrm>
                    <a:prstGeom prst="rect">
                      <a:avLst/>
                    </a:prstGeom>
                  </pic:spPr>
                </pic:pic>
              </a:graphicData>
            </a:graphic>
          </wp:inline>
        </w:drawing>
      </w:r>
      <w:r>
        <w:rPr>
          <w:noProof/>
          <w:lang w:eastAsia="es-CO"/>
        </w:rPr>
        <w:drawing>
          <wp:inline distT="0" distB="0" distL="0" distR="0" wp14:anchorId="0F636B75" wp14:editId="55515C24">
            <wp:extent cx="2123319" cy="1761148"/>
            <wp:effectExtent l="0" t="0" r="0" b="4445"/>
            <wp:docPr id="30" name="Imagen 30" descr="Un grupo de personas de pie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Un grupo de personas de pie en la calle&#10;&#10;Descripción generada automáticamente con confianza media"/>
                    <pic:cNvPicPr/>
                  </pic:nvPicPr>
                  <pic:blipFill>
                    <a:blip r:embed="rId75"/>
                    <a:stretch>
                      <a:fillRect/>
                    </a:stretch>
                  </pic:blipFill>
                  <pic:spPr>
                    <a:xfrm>
                      <a:off x="0" y="0"/>
                      <a:ext cx="2133351" cy="1769469"/>
                    </a:xfrm>
                    <a:prstGeom prst="rect">
                      <a:avLst/>
                    </a:prstGeom>
                  </pic:spPr>
                </pic:pic>
              </a:graphicData>
            </a:graphic>
          </wp:inline>
        </w:drawing>
      </w:r>
    </w:p>
    <w:p w14:paraId="100EB87B" w14:textId="70B34B62" w:rsidR="00275165" w:rsidRPr="004D29A6" w:rsidRDefault="00275165" w:rsidP="00A01443">
      <w:pPr>
        <w:pStyle w:val="Ttulo2"/>
        <w:numPr>
          <w:ilvl w:val="0"/>
          <w:numId w:val="44"/>
        </w:numPr>
      </w:pPr>
      <w:bookmarkStart w:id="669" w:name="_Toc86408610"/>
      <w:bookmarkStart w:id="670" w:name="_Toc86408810"/>
      <w:bookmarkStart w:id="671" w:name="_Toc86409014"/>
      <w:bookmarkStart w:id="672" w:name="_Toc86761381"/>
      <w:r w:rsidRPr="004D29A6">
        <w:t>CONVENIO No. 318 ENTRE AUNAP Y OEI</w:t>
      </w:r>
      <w:bookmarkEnd w:id="669"/>
      <w:bookmarkEnd w:id="670"/>
      <w:bookmarkEnd w:id="671"/>
      <w:bookmarkEnd w:id="672"/>
      <w:r w:rsidRPr="004D29A6">
        <w:t xml:space="preserve"> </w:t>
      </w:r>
    </w:p>
    <w:p w14:paraId="548197D3" w14:textId="419BAC13" w:rsidR="00275165" w:rsidRPr="0019791B" w:rsidRDefault="00275165" w:rsidP="0019791B">
      <w:pPr>
        <w:pStyle w:val="TextoCorrido"/>
      </w:pPr>
      <w:r w:rsidRPr="0019791B">
        <w:t>Asociaciones de Pescadores Artesanales Inscritos</w:t>
      </w:r>
      <w:r w:rsidR="0019791B" w:rsidRPr="0019791B">
        <w:t xml:space="preserve"> </w:t>
      </w:r>
      <w:r w:rsidRPr="0019791B">
        <w:t>644 participantes</w:t>
      </w:r>
    </w:p>
    <w:p w14:paraId="0AAA6CF8" w14:textId="295FDA0D" w:rsidR="00275165" w:rsidRDefault="00275165" w:rsidP="0019791B">
      <w:pPr>
        <w:pStyle w:val="TextoCorrido"/>
      </w:pPr>
      <w:r w:rsidRPr="0019791B">
        <w:t>Se entregaron 67 Tablet marca Lenovo Pantalla 7” Sistema Operativo Android Memoria RAM 1 GB Almacenamiento 8 GB – Procesador 1.3 GHz 32 bits; y 83 Sim Cards (Plan Ilimitado + 9GB por dos meses) tanto de operador Tigo, Movistar y Claro.</w:t>
      </w:r>
    </w:p>
    <w:p w14:paraId="5D3CEA7B" w14:textId="04FC4EA6" w:rsidR="00A01443" w:rsidRDefault="00A01443" w:rsidP="0019791B">
      <w:pPr>
        <w:pStyle w:val="TextoCorrido"/>
      </w:pPr>
    </w:p>
    <w:p w14:paraId="5E61E13D" w14:textId="6C0ABE12" w:rsidR="00A01443" w:rsidRDefault="00A01443" w:rsidP="0019791B">
      <w:pPr>
        <w:pStyle w:val="TextoCorrido"/>
      </w:pPr>
    </w:p>
    <w:p w14:paraId="732A9B5E" w14:textId="77777777" w:rsidR="00A01443" w:rsidRPr="0019791B" w:rsidRDefault="00A01443" w:rsidP="0019791B">
      <w:pPr>
        <w:pStyle w:val="TextoCorrido"/>
      </w:pPr>
    </w:p>
    <w:p w14:paraId="47232E79" w14:textId="77777777" w:rsidR="00275165" w:rsidRPr="004D29A6" w:rsidRDefault="00275165" w:rsidP="00275165">
      <w:pPr>
        <w:ind w:left="360"/>
        <w:jc w:val="both"/>
        <w:rPr>
          <w:rFonts w:ascii="Garamond" w:hAnsi="Garamond"/>
          <w:b/>
          <w:sz w:val="24"/>
          <w:szCs w:val="24"/>
        </w:rPr>
      </w:pPr>
      <w:r w:rsidRPr="004D29A6">
        <w:rPr>
          <w:rFonts w:ascii="Garamond" w:hAnsi="Garamond"/>
          <w:b/>
          <w:noProof/>
          <w:sz w:val="24"/>
          <w:szCs w:val="24"/>
          <w:lang w:eastAsia="es-CO"/>
        </w:rPr>
        <mc:AlternateContent>
          <mc:Choice Requires="wpg">
            <w:drawing>
              <wp:anchor distT="0" distB="0" distL="114300" distR="114300" simplePos="0" relativeHeight="251756544" behindDoc="0" locked="0" layoutInCell="1" allowOverlap="1" wp14:anchorId="4162BED8" wp14:editId="04402D3A">
                <wp:simplePos x="0" y="0"/>
                <wp:positionH relativeFrom="margin">
                  <wp:align>center</wp:align>
                </wp:positionH>
                <wp:positionV relativeFrom="paragraph">
                  <wp:posOffset>94871</wp:posOffset>
                </wp:positionV>
                <wp:extent cx="4800600" cy="3219450"/>
                <wp:effectExtent l="0" t="0" r="0" b="0"/>
                <wp:wrapNone/>
                <wp:docPr id="165" name="Grupo 165"/>
                <wp:cNvGraphicFramePr/>
                <a:graphic xmlns:a="http://schemas.openxmlformats.org/drawingml/2006/main">
                  <a:graphicData uri="http://schemas.microsoft.com/office/word/2010/wordprocessingGroup">
                    <wpg:wgp>
                      <wpg:cNvGrpSpPr/>
                      <wpg:grpSpPr>
                        <a:xfrm>
                          <a:off x="0" y="0"/>
                          <a:ext cx="4800600" cy="3219450"/>
                          <a:chOff x="0" y="0"/>
                          <a:chExt cx="8566150" cy="6356985"/>
                        </a:xfrm>
                      </wpg:grpSpPr>
                      <pic:pic xmlns:pic="http://schemas.openxmlformats.org/drawingml/2006/picture">
                        <pic:nvPicPr>
                          <pic:cNvPr id="166" name="Imagen 3"/>
                          <pic:cNvPicPr/>
                        </pic:nvPicPr>
                        <pic:blipFill rotWithShape="1">
                          <a:blip r:embed="rId76" cstate="print">
                            <a:extLst>
                              <a:ext uri="{28A0092B-C50C-407E-A947-70E740481C1C}">
                                <a14:useLocalDpi xmlns:a14="http://schemas.microsoft.com/office/drawing/2010/main" val="0"/>
                              </a:ext>
                            </a:extLst>
                          </a:blip>
                          <a:srcRect t="5264" b="18664"/>
                          <a:stretch/>
                        </pic:blipFill>
                        <pic:spPr bwMode="auto">
                          <a:xfrm>
                            <a:off x="0" y="0"/>
                            <a:ext cx="2795905" cy="18929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7" name="Imagen 4"/>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1981200"/>
                            <a:ext cx="2795905" cy="2053590"/>
                          </a:xfrm>
                          <a:prstGeom prst="rect">
                            <a:avLst/>
                          </a:prstGeom>
                          <a:noFill/>
                          <a:ln>
                            <a:noFill/>
                          </a:ln>
                        </pic:spPr>
                      </pic:pic>
                      <pic:pic xmlns:pic="http://schemas.openxmlformats.org/drawingml/2006/picture">
                        <pic:nvPicPr>
                          <pic:cNvPr id="168" name="Imagen 5"/>
                          <pic:cNvPicPr/>
                        </pic:nvPicPr>
                        <pic:blipFill>
                          <a:blip r:embed="rId78" cstate="print">
                            <a:extLst>
                              <a:ext uri="{28A0092B-C50C-407E-A947-70E740481C1C}">
                                <a14:useLocalDpi xmlns:a14="http://schemas.microsoft.com/office/drawing/2010/main" val="0"/>
                              </a:ext>
                            </a:extLst>
                          </a:blip>
                          <a:stretch>
                            <a:fillRect/>
                          </a:stretch>
                        </pic:blipFill>
                        <pic:spPr bwMode="auto">
                          <a:xfrm>
                            <a:off x="2886075" y="1971675"/>
                            <a:ext cx="2795905" cy="2053590"/>
                          </a:xfrm>
                          <a:prstGeom prst="rect">
                            <a:avLst/>
                          </a:prstGeom>
                          <a:noFill/>
                          <a:ln>
                            <a:noFill/>
                          </a:ln>
                        </pic:spPr>
                      </pic:pic>
                      <pic:pic xmlns:pic="http://schemas.openxmlformats.org/drawingml/2006/picture">
                        <pic:nvPicPr>
                          <pic:cNvPr id="169" name="Imagen 6"/>
                          <pic:cNvPicPr/>
                        </pic:nvPicPr>
                        <pic:blipFill>
                          <a:blip r:embed="rId79" cstate="print">
                            <a:extLst>
                              <a:ext uri="{28A0092B-C50C-407E-A947-70E740481C1C}">
                                <a14:useLocalDpi xmlns:a14="http://schemas.microsoft.com/office/drawing/2010/main" val="0"/>
                              </a:ext>
                            </a:extLst>
                          </a:blip>
                          <a:srcRect t="11535" b="11535"/>
                          <a:stretch>
                            <a:fillRect/>
                          </a:stretch>
                        </pic:blipFill>
                        <pic:spPr bwMode="auto">
                          <a:xfrm>
                            <a:off x="0" y="4114800"/>
                            <a:ext cx="2795905" cy="22421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0" name="Imagen 7"/>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5772150" y="1971675"/>
                            <a:ext cx="2794000" cy="4375785"/>
                          </a:xfrm>
                          <a:prstGeom prst="rect">
                            <a:avLst/>
                          </a:prstGeom>
                          <a:noFill/>
                          <a:ln>
                            <a:noFill/>
                          </a:ln>
                        </pic:spPr>
                      </pic:pic>
                      <pic:pic xmlns:pic="http://schemas.openxmlformats.org/drawingml/2006/picture">
                        <pic:nvPicPr>
                          <pic:cNvPr id="171" name="Imagen 8"/>
                          <pic:cNvPicPr/>
                        </pic:nvPicPr>
                        <pic:blipFill>
                          <a:blip r:embed="rId81" cstate="print">
                            <a:extLst>
                              <a:ext uri="{28A0092B-C50C-407E-A947-70E740481C1C}">
                                <a14:useLocalDpi xmlns:a14="http://schemas.microsoft.com/office/drawing/2010/main" val="0"/>
                              </a:ext>
                            </a:extLst>
                          </a:blip>
                          <a:srcRect t="6062" b="6062"/>
                          <a:stretch>
                            <a:fillRect/>
                          </a:stretch>
                        </pic:blipFill>
                        <pic:spPr bwMode="auto">
                          <a:xfrm>
                            <a:off x="2886075" y="28575"/>
                            <a:ext cx="2794000" cy="18688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2" name="Imagen 9"/>
                          <pic:cNvPicPr/>
                        </pic:nvPicPr>
                        <pic:blipFill>
                          <a:blip r:embed="rId82" cstate="print">
                            <a:extLst>
                              <a:ext uri="{28A0092B-C50C-407E-A947-70E740481C1C}">
                                <a14:useLocalDpi xmlns:a14="http://schemas.microsoft.com/office/drawing/2010/main" val="0"/>
                              </a:ext>
                            </a:extLst>
                          </a:blip>
                          <a:stretch>
                            <a:fillRect/>
                          </a:stretch>
                        </pic:blipFill>
                        <pic:spPr bwMode="auto">
                          <a:xfrm>
                            <a:off x="2876550" y="4105275"/>
                            <a:ext cx="2795905" cy="2242185"/>
                          </a:xfrm>
                          <a:prstGeom prst="rect">
                            <a:avLst/>
                          </a:prstGeom>
                          <a:noFill/>
                          <a:ln>
                            <a:noFill/>
                          </a:ln>
                        </pic:spPr>
                      </pic:pic>
                      <pic:pic xmlns:pic="http://schemas.openxmlformats.org/drawingml/2006/picture">
                        <pic:nvPicPr>
                          <pic:cNvPr id="173" name="Imagen 10"/>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5772150" y="28575"/>
                            <a:ext cx="2794000" cy="18713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164B639" id="Grupo 165" o:spid="_x0000_s1026" style="position:absolute;margin-left:0;margin-top:7.45pt;width:378pt;height:253.5pt;z-index:251756544;mso-position-horizontal:center;mso-position-horizontal-relative:margin;mso-width-relative:margin;mso-height-relative:margin" coordsize="85661,635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Oxst+ajwgAAo8IAABUAAABkcnMvbWVkaWEvaW1hZ2UyLmpwZWf/2P/g&#10;ABBKRklGAAEBAQDcANwAAP/bAEMAAgEBAQEBAgEBAQICAgICBAMCAgICBQQEAwQGBQYGBgUGBgYH&#10;CQgGBwkHBgYICwgJCgoKCgoGCAsMCwoMCQoKCv/bAEMBAgICAgICBQMDBQoHBgcKCgoKCgoKCgoK&#10;CgoKCgoKCgoKCgoKCgoKCgoKCgoKCgoKCgoKCgoKCgoKCgoKCgoKCv/AABEIAPoBe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">
                <v:shape id="Imagen 3" o:spid="_x0000_s1027" type="#_x0000_t75" style="position:absolute;width:27959;height:18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">
                  <v:imagedata r:id="rId84" o:title="" croptop="3450f" cropbottom="12232f"/>
                </v:shape>
                <v:shape id="Imagen 4" o:spid="_x0000_s1028" type="#_x0000_t75" style="position:absolute;top:19812;width:27959;height:20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">
                  <v:imagedata r:id="rId85" o:title=""/>
                </v:shape>
                <v:shape id="Imagen 5" o:spid="_x0000_s1029" type="#_x0000_t75" style="position:absolute;left:28860;top:19716;width:27959;height:20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">
                  <v:imagedata r:id="rId86" o:title=""/>
                </v:shape>
                <v:shape id="Imagen 6" o:spid="_x0000_s1030" type="#_x0000_t75" style="position:absolute;top:41148;width:27959;height:22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">
                  <v:imagedata r:id="rId87" o:title="" croptop="7560f" cropbottom="7560f"/>
                </v:shape>
                <v:shape id="Imagen 7" o:spid="_x0000_s1031" type="#_x0000_t75" style="position:absolute;left:57721;top:19716;width:27940;height:43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">
                  <v:imagedata r:id="rId88" o:title=""/>
                </v:shape>
                <v:shape id="Imagen 8" o:spid="_x0000_s1032" type="#_x0000_t75" style="position:absolute;left:28860;top:285;width:27940;height:18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">
                  <v:imagedata r:id="rId89" o:title="" croptop="3973f" cropbottom="3973f"/>
                </v:shape>
                <v:shape id="Imagen 9" o:spid="_x0000_s1033" type="#_x0000_t75" style="position:absolute;left:28765;top:41052;width:27959;height:22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">
                  <v:imagedata r:id="rId90" o:title=""/>
                </v:shape>
                <v:shape id="Imagen 10" o:spid="_x0000_s1034" type="#_x0000_t75" style="position:absolute;left:57721;top:285;width:27940;height:18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">
                  <v:imagedata r:id="rId91" o:title=""/>
                </v:shape>
                <w10:wrap anchorx="margin"/>
              </v:group>
            </w:pict>
          </mc:Fallback>
        </mc:AlternateContent>
      </w:r>
    </w:p>
    <w:p w14:paraId="2BBAC3A1" w14:textId="77777777" w:rsidR="00275165" w:rsidRPr="004D29A6" w:rsidRDefault="00275165" w:rsidP="00275165">
      <w:pPr>
        <w:jc w:val="both"/>
        <w:rPr>
          <w:rFonts w:ascii="Garamond" w:hAnsi="Garamond"/>
          <w:b/>
          <w:sz w:val="24"/>
          <w:szCs w:val="24"/>
        </w:rPr>
      </w:pPr>
    </w:p>
    <w:p w14:paraId="36EFD201" w14:textId="77777777" w:rsidR="00275165" w:rsidRPr="004D29A6" w:rsidRDefault="00275165" w:rsidP="00275165">
      <w:pPr>
        <w:jc w:val="both"/>
        <w:rPr>
          <w:rFonts w:ascii="Garamond" w:hAnsi="Garamond"/>
          <w:b/>
          <w:sz w:val="24"/>
          <w:szCs w:val="24"/>
        </w:rPr>
      </w:pPr>
    </w:p>
    <w:p w14:paraId="29583406" w14:textId="77777777" w:rsidR="00275165" w:rsidRPr="004D29A6" w:rsidRDefault="00275165" w:rsidP="00275165">
      <w:pPr>
        <w:jc w:val="both"/>
        <w:rPr>
          <w:rFonts w:ascii="Garamond" w:hAnsi="Garamond"/>
          <w:b/>
          <w:sz w:val="24"/>
          <w:szCs w:val="24"/>
        </w:rPr>
      </w:pPr>
    </w:p>
    <w:p w14:paraId="37D0A4D8" w14:textId="77777777" w:rsidR="00275165" w:rsidRPr="004D29A6" w:rsidRDefault="00275165" w:rsidP="00275165">
      <w:pPr>
        <w:jc w:val="both"/>
        <w:rPr>
          <w:rFonts w:ascii="Garamond" w:hAnsi="Garamond"/>
          <w:b/>
          <w:sz w:val="24"/>
          <w:szCs w:val="24"/>
        </w:rPr>
      </w:pPr>
    </w:p>
    <w:p w14:paraId="5A50C410" w14:textId="77777777" w:rsidR="00275165" w:rsidRPr="004D29A6" w:rsidRDefault="00275165" w:rsidP="00275165">
      <w:pPr>
        <w:jc w:val="both"/>
        <w:rPr>
          <w:rFonts w:ascii="Garamond" w:hAnsi="Garamond"/>
          <w:b/>
          <w:sz w:val="24"/>
          <w:szCs w:val="24"/>
        </w:rPr>
      </w:pPr>
    </w:p>
    <w:p w14:paraId="677E9298" w14:textId="77777777" w:rsidR="00275165" w:rsidRPr="004D29A6" w:rsidRDefault="00275165" w:rsidP="00275165">
      <w:pPr>
        <w:jc w:val="both"/>
        <w:rPr>
          <w:rFonts w:ascii="Garamond" w:hAnsi="Garamond"/>
          <w:b/>
          <w:sz w:val="24"/>
          <w:szCs w:val="24"/>
        </w:rPr>
      </w:pPr>
    </w:p>
    <w:p w14:paraId="7DCAC9ED" w14:textId="77777777" w:rsidR="00275165" w:rsidRPr="004D29A6" w:rsidRDefault="00275165" w:rsidP="00275165">
      <w:pPr>
        <w:jc w:val="both"/>
        <w:rPr>
          <w:rFonts w:ascii="Garamond" w:hAnsi="Garamond"/>
          <w:b/>
          <w:sz w:val="24"/>
          <w:szCs w:val="24"/>
        </w:rPr>
      </w:pPr>
    </w:p>
    <w:p w14:paraId="36646EC1" w14:textId="44975577" w:rsidR="00275165" w:rsidRDefault="00275165" w:rsidP="00275165">
      <w:pPr>
        <w:jc w:val="both"/>
        <w:rPr>
          <w:rFonts w:ascii="Garamond" w:hAnsi="Garamond"/>
          <w:b/>
          <w:sz w:val="24"/>
          <w:szCs w:val="24"/>
        </w:rPr>
      </w:pPr>
    </w:p>
    <w:p w14:paraId="7CB69ADB" w14:textId="045FC198" w:rsidR="00A01443" w:rsidRDefault="00A01443" w:rsidP="00275165">
      <w:pPr>
        <w:jc w:val="both"/>
        <w:rPr>
          <w:rFonts w:ascii="Garamond" w:hAnsi="Garamond"/>
          <w:b/>
          <w:sz w:val="24"/>
          <w:szCs w:val="24"/>
        </w:rPr>
      </w:pPr>
    </w:p>
    <w:p w14:paraId="68928569" w14:textId="5814F8E4" w:rsidR="00A01443" w:rsidRDefault="00A01443" w:rsidP="00275165">
      <w:pPr>
        <w:jc w:val="both"/>
        <w:rPr>
          <w:rFonts w:ascii="Garamond" w:hAnsi="Garamond"/>
          <w:b/>
          <w:sz w:val="24"/>
          <w:szCs w:val="24"/>
        </w:rPr>
      </w:pPr>
    </w:p>
    <w:p w14:paraId="379D2450" w14:textId="2286D09B" w:rsidR="00A01443" w:rsidRDefault="00A01443" w:rsidP="00275165">
      <w:pPr>
        <w:jc w:val="both"/>
        <w:rPr>
          <w:rFonts w:ascii="Garamond" w:hAnsi="Garamond"/>
          <w:b/>
          <w:sz w:val="24"/>
          <w:szCs w:val="24"/>
        </w:rPr>
      </w:pPr>
    </w:p>
    <w:p w14:paraId="28FD7EFC" w14:textId="77777777" w:rsidR="00A01443" w:rsidRPr="004D29A6" w:rsidRDefault="00A01443" w:rsidP="00275165">
      <w:pPr>
        <w:jc w:val="both"/>
        <w:rPr>
          <w:rFonts w:ascii="Garamond" w:hAnsi="Garamond"/>
          <w:b/>
          <w:sz w:val="24"/>
          <w:szCs w:val="24"/>
        </w:rPr>
      </w:pPr>
    </w:p>
    <w:p w14:paraId="45F9A3C0" w14:textId="749154B2" w:rsidR="00275165" w:rsidRPr="004D29A6" w:rsidRDefault="00275165" w:rsidP="00A01443">
      <w:pPr>
        <w:pStyle w:val="Ttulo2"/>
        <w:numPr>
          <w:ilvl w:val="6"/>
          <w:numId w:val="44"/>
        </w:numPr>
        <w:ind w:left="284"/>
      </w:pPr>
      <w:bookmarkStart w:id="673" w:name="_Toc86408611"/>
      <w:bookmarkStart w:id="674" w:name="_Toc86408811"/>
      <w:bookmarkStart w:id="675" w:name="_Toc86409015"/>
      <w:bookmarkStart w:id="676" w:name="_Toc86761382"/>
      <w:r w:rsidRPr="004D29A6">
        <w:t>Caracterización de pescadores</w:t>
      </w:r>
      <w:bookmarkEnd w:id="673"/>
      <w:bookmarkEnd w:id="674"/>
      <w:bookmarkEnd w:id="675"/>
      <w:bookmarkEnd w:id="676"/>
    </w:p>
    <w:p w14:paraId="150BDB16" w14:textId="77777777" w:rsidR="00275165" w:rsidRPr="004D29A6" w:rsidRDefault="00275165" w:rsidP="00275165">
      <w:pPr>
        <w:pStyle w:val="Prrafodelista"/>
        <w:ind w:left="360"/>
        <w:jc w:val="both"/>
        <w:rPr>
          <w:rFonts w:ascii="Garamond" w:hAnsi="Garamond"/>
          <w:lang w:val="es-CO"/>
        </w:rPr>
      </w:pPr>
    </w:p>
    <w:p w14:paraId="7FB755DE" w14:textId="5CB37602" w:rsidR="00275165" w:rsidRPr="0019791B" w:rsidRDefault="00275165" w:rsidP="0019791B">
      <w:pPr>
        <w:pStyle w:val="TextoCorrido"/>
      </w:pPr>
      <w:r w:rsidRPr="0019791B">
        <w:t xml:space="preserve">CONVENIO DE COOPERACIÓN INTERNACIONAL NO 268 DE 2021 PNUD- AUNAP, tiene como alcance generar acciones orientadas a la caracterización socioeconómica, ambiental y pesquera de 40.000 mil pescadores proyectados en el país y a promover el fortalecimiento a la asociatividad de los pescadores artesanales continentales. </w:t>
      </w:r>
    </w:p>
    <w:p w14:paraId="376630B8" w14:textId="77777777" w:rsidR="00275165" w:rsidRPr="0019791B" w:rsidRDefault="00275165" w:rsidP="0019791B">
      <w:pPr>
        <w:pStyle w:val="TextoCorrido"/>
      </w:pPr>
      <w:r w:rsidRPr="0019791B">
        <w:t>En la Dirección Regional Barrancabermeja en la cuenca del Magdalena Medio se realizaron un total de 13.494 caracterizaciones y 8.873 formalizaciones a pescadores, además, fueron encuestados 153 asociaciones.</w:t>
      </w:r>
    </w:p>
    <w:p w14:paraId="6667D231" w14:textId="77777777" w:rsidR="00275165" w:rsidRPr="0019791B" w:rsidRDefault="00275165" w:rsidP="0019791B">
      <w:pPr>
        <w:pStyle w:val="TextoCorrido"/>
      </w:pPr>
      <w:r w:rsidRPr="0019791B">
        <w:t>De estos datos el 34% fueron formalizaciones y 66% fueron caracterizaciones.</w:t>
      </w:r>
    </w:p>
    <w:p w14:paraId="37F7895A" w14:textId="77777777" w:rsidR="00275165" w:rsidRPr="004D29A6" w:rsidRDefault="00275165" w:rsidP="00275165">
      <w:pPr>
        <w:pStyle w:val="Prrafodelista"/>
        <w:ind w:left="360"/>
        <w:jc w:val="both"/>
        <w:rPr>
          <w:rFonts w:ascii="Garamond" w:hAnsi="Garamond"/>
          <w:lang w:val="es-CO"/>
        </w:rPr>
      </w:pPr>
    </w:p>
    <w:p w14:paraId="2E5D1C96" w14:textId="00A5A7F6" w:rsidR="00275165" w:rsidRPr="004D29A6" w:rsidRDefault="00275165" w:rsidP="00A01443">
      <w:pPr>
        <w:pStyle w:val="Titulo2"/>
        <w:numPr>
          <w:ilvl w:val="7"/>
          <w:numId w:val="44"/>
        </w:numPr>
        <w:ind w:left="284"/>
      </w:pPr>
      <w:r w:rsidRPr="004D29A6">
        <w:t>Caracterizaciones y formalizaciones por municipios</w:t>
      </w:r>
    </w:p>
    <w:p w14:paraId="451E66A1" w14:textId="77777777" w:rsidR="00275165" w:rsidRPr="004D29A6" w:rsidRDefault="00275165" w:rsidP="00275165">
      <w:pPr>
        <w:pStyle w:val="Prrafodelista"/>
        <w:ind w:left="360"/>
        <w:jc w:val="both"/>
        <w:rPr>
          <w:rFonts w:ascii="Garamond" w:hAnsi="Garamond"/>
          <w:b/>
          <w:lang w:val="es-CO"/>
        </w:rPr>
      </w:pPr>
    </w:p>
    <w:tbl>
      <w:tblPr>
        <w:tblStyle w:val="Tablaconcuadrcula"/>
        <w:tblW w:w="0" w:type="auto"/>
        <w:tblInd w:w="360" w:type="dxa"/>
        <w:tblLook w:val="04A0" w:firstRow="1" w:lastRow="0" w:firstColumn="1" w:lastColumn="0" w:noHBand="0" w:noVBand="1"/>
      </w:tblPr>
      <w:tblGrid>
        <w:gridCol w:w="2797"/>
        <w:gridCol w:w="2846"/>
        <w:gridCol w:w="2825"/>
      </w:tblGrid>
      <w:tr w:rsidR="00275165" w:rsidRPr="004D29A6" w14:paraId="1F7CB787" w14:textId="77777777" w:rsidTr="0019791B">
        <w:tc>
          <w:tcPr>
            <w:tcW w:w="2797" w:type="dxa"/>
            <w:shd w:val="clear" w:color="auto" w:fill="0080E8"/>
          </w:tcPr>
          <w:p w14:paraId="3A541AE9" w14:textId="77777777" w:rsidR="00275165" w:rsidRPr="0019791B" w:rsidRDefault="00275165" w:rsidP="0019791B">
            <w:pPr>
              <w:pStyle w:val="TextoCorrido"/>
              <w:jc w:val="center"/>
              <w:rPr>
                <w:b/>
                <w:bCs/>
                <w:color w:val="FFFFFF" w:themeColor="background1"/>
              </w:rPr>
            </w:pPr>
            <w:r w:rsidRPr="0019791B">
              <w:rPr>
                <w:b/>
                <w:bCs/>
                <w:color w:val="FFFFFF" w:themeColor="background1"/>
              </w:rPr>
              <w:t>MUNICIPIO</w:t>
            </w:r>
          </w:p>
        </w:tc>
        <w:tc>
          <w:tcPr>
            <w:tcW w:w="2846" w:type="dxa"/>
            <w:shd w:val="clear" w:color="auto" w:fill="0080E8"/>
          </w:tcPr>
          <w:p w14:paraId="4799301D" w14:textId="77777777" w:rsidR="00275165" w:rsidRPr="0019791B" w:rsidRDefault="00275165" w:rsidP="0019791B">
            <w:pPr>
              <w:pStyle w:val="TextoCorrido"/>
              <w:jc w:val="center"/>
              <w:rPr>
                <w:b/>
                <w:bCs/>
                <w:color w:val="FFFFFF" w:themeColor="background1"/>
              </w:rPr>
            </w:pPr>
            <w:r w:rsidRPr="0019791B">
              <w:rPr>
                <w:b/>
                <w:bCs/>
                <w:color w:val="FFFFFF" w:themeColor="background1"/>
              </w:rPr>
              <w:t>CARACTERIZACIONES</w:t>
            </w:r>
          </w:p>
        </w:tc>
        <w:tc>
          <w:tcPr>
            <w:tcW w:w="2825" w:type="dxa"/>
            <w:shd w:val="clear" w:color="auto" w:fill="0080E8"/>
          </w:tcPr>
          <w:p w14:paraId="5AD7AFB6" w14:textId="77777777" w:rsidR="00275165" w:rsidRPr="0019791B" w:rsidRDefault="00275165" w:rsidP="0019791B">
            <w:pPr>
              <w:pStyle w:val="TextoCorrido"/>
              <w:jc w:val="center"/>
              <w:rPr>
                <w:b/>
                <w:bCs/>
                <w:color w:val="FFFFFF" w:themeColor="background1"/>
              </w:rPr>
            </w:pPr>
            <w:r w:rsidRPr="0019791B">
              <w:rPr>
                <w:b/>
                <w:bCs/>
                <w:color w:val="FFFFFF" w:themeColor="background1"/>
              </w:rPr>
              <w:t>FORMALIZACIONES</w:t>
            </w:r>
          </w:p>
        </w:tc>
      </w:tr>
      <w:tr w:rsidR="00275165" w:rsidRPr="004D29A6" w14:paraId="66964D39" w14:textId="77777777" w:rsidTr="007B718C">
        <w:tc>
          <w:tcPr>
            <w:tcW w:w="2797" w:type="dxa"/>
          </w:tcPr>
          <w:p w14:paraId="0E998ACA" w14:textId="77777777" w:rsidR="00275165" w:rsidRPr="004D29A6" w:rsidRDefault="00275165" w:rsidP="0019791B">
            <w:pPr>
              <w:pStyle w:val="TextoCorrido"/>
              <w:jc w:val="center"/>
            </w:pPr>
            <w:r w:rsidRPr="004D29A6">
              <w:t>Barrancabermeja</w:t>
            </w:r>
          </w:p>
        </w:tc>
        <w:tc>
          <w:tcPr>
            <w:tcW w:w="2846" w:type="dxa"/>
          </w:tcPr>
          <w:p w14:paraId="336E2B92" w14:textId="77777777" w:rsidR="00275165" w:rsidRPr="004D29A6" w:rsidRDefault="00275165" w:rsidP="0019791B">
            <w:pPr>
              <w:pStyle w:val="TextoCorrido"/>
              <w:jc w:val="center"/>
            </w:pPr>
            <w:r w:rsidRPr="004D29A6">
              <w:t>1967</w:t>
            </w:r>
          </w:p>
        </w:tc>
        <w:tc>
          <w:tcPr>
            <w:tcW w:w="2825" w:type="dxa"/>
          </w:tcPr>
          <w:p w14:paraId="248A3EC2" w14:textId="77777777" w:rsidR="00275165" w:rsidRPr="004D29A6" w:rsidRDefault="00275165" w:rsidP="0019791B">
            <w:pPr>
              <w:pStyle w:val="TextoCorrido"/>
              <w:jc w:val="center"/>
            </w:pPr>
            <w:r w:rsidRPr="004D29A6">
              <w:t>1207</w:t>
            </w:r>
          </w:p>
        </w:tc>
      </w:tr>
      <w:tr w:rsidR="00275165" w:rsidRPr="004D29A6" w14:paraId="22C5CA2D" w14:textId="77777777" w:rsidTr="007B718C">
        <w:tc>
          <w:tcPr>
            <w:tcW w:w="2797" w:type="dxa"/>
          </w:tcPr>
          <w:p w14:paraId="2F1D7F1E" w14:textId="77777777" w:rsidR="00275165" w:rsidRPr="004D29A6" w:rsidRDefault="00275165" w:rsidP="0019791B">
            <w:pPr>
              <w:pStyle w:val="TextoCorrido"/>
              <w:jc w:val="center"/>
            </w:pPr>
            <w:r w:rsidRPr="004D29A6">
              <w:t>Tamalameque</w:t>
            </w:r>
          </w:p>
        </w:tc>
        <w:tc>
          <w:tcPr>
            <w:tcW w:w="2846" w:type="dxa"/>
          </w:tcPr>
          <w:p w14:paraId="19A25B99" w14:textId="77777777" w:rsidR="00275165" w:rsidRPr="004D29A6" w:rsidRDefault="00275165" w:rsidP="0019791B">
            <w:pPr>
              <w:pStyle w:val="TextoCorrido"/>
              <w:jc w:val="center"/>
            </w:pPr>
            <w:r w:rsidRPr="004D29A6">
              <w:t>1473</w:t>
            </w:r>
          </w:p>
        </w:tc>
        <w:tc>
          <w:tcPr>
            <w:tcW w:w="2825" w:type="dxa"/>
          </w:tcPr>
          <w:p w14:paraId="04A0AAD1" w14:textId="77777777" w:rsidR="00275165" w:rsidRPr="004D29A6" w:rsidRDefault="00275165" w:rsidP="0019791B">
            <w:pPr>
              <w:pStyle w:val="TextoCorrido"/>
              <w:jc w:val="center"/>
            </w:pPr>
            <w:r w:rsidRPr="004D29A6">
              <w:t>889</w:t>
            </w:r>
          </w:p>
        </w:tc>
      </w:tr>
      <w:tr w:rsidR="00275165" w:rsidRPr="004D29A6" w14:paraId="54A5AB71" w14:textId="77777777" w:rsidTr="007B718C">
        <w:tc>
          <w:tcPr>
            <w:tcW w:w="2797" w:type="dxa"/>
          </w:tcPr>
          <w:p w14:paraId="18E9E74F" w14:textId="77777777" w:rsidR="00275165" w:rsidRPr="004D29A6" w:rsidRDefault="00275165" w:rsidP="0019791B">
            <w:pPr>
              <w:pStyle w:val="TextoCorrido"/>
              <w:jc w:val="center"/>
            </w:pPr>
            <w:r w:rsidRPr="004D29A6">
              <w:t>San Pablo</w:t>
            </w:r>
          </w:p>
        </w:tc>
        <w:tc>
          <w:tcPr>
            <w:tcW w:w="2846" w:type="dxa"/>
          </w:tcPr>
          <w:p w14:paraId="605B75B3" w14:textId="77777777" w:rsidR="00275165" w:rsidRPr="004D29A6" w:rsidRDefault="00275165" w:rsidP="0019791B">
            <w:pPr>
              <w:pStyle w:val="TextoCorrido"/>
              <w:jc w:val="center"/>
            </w:pPr>
            <w:r w:rsidRPr="004D29A6">
              <w:t>759</w:t>
            </w:r>
          </w:p>
        </w:tc>
        <w:tc>
          <w:tcPr>
            <w:tcW w:w="2825" w:type="dxa"/>
          </w:tcPr>
          <w:p w14:paraId="2FBF301E" w14:textId="77777777" w:rsidR="00275165" w:rsidRPr="004D29A6" w:rsidRDefault="00275165" w:rsidP="0019791B">
            <w:pPr>
              <w:pStyle w:val="TextoCorrido"/>
              <w:jc w:val="center"/>
            </w:pPr>
            <w:r w:rsidRPr="004D29A6">
              <w:t>444</w:t>
            </w:r>
          </w:p>
        </w:tc>
      </w:tr>
      <w:tr w:rsidR="00275165" w:rsidRPr="004D29A6" w14:paraId="7DEE0A76" w14:textId="77777777" w:rsidTr="007B718C">
        <w:tc>
          <w:tcPr>
            <w:tcW w:w="2797" w:type="dxa"/>
          </w:tcPr>
          <w:p w14:paraId="72AEDEE5" w14:textId="77777777" w:rsidR="00275165" w:rsidRPr="004D29A6" w:rsidRDefault="00275165" w:rsidP="0019791B">
            <w:pPr>
              <w:pStyle w:val="TextoCorrido"/>
              <w:jc w:val="center"/>
            </w:pPr>
            <w:r w:rsidRPr="004D29A6">
              <w:t>Simití</w:t>
            </w:r>
          </w:p>
        </w:tc>
        <w:tc>
          <w:tcPr>
            <w:tcW w:w="2846" w:type="dxa"/>
          </w:tcPr>
          <w:p w14:paraId="39A9F705" w14:textId="77777777" w:rsidR="00275165" w:rsidRPr="004D29A6" w:rsidRDefault="00275165" w:rsidP="0019791B">
            <w:pPr>
              <w:pStyle w:val="TextoCorrido"/>
              <w:jc w:val="center"/>
            </w:pPr>
            <w:r w:rsidRPr="004D29A6">
              <w:t>749</w:t>
            </w:r>
          </w:p>
        </w:tc>
        <w:tc>
          <w:tcPr>
            <w:tcW w:w="2825" w:type="dxa"/>
          </w:tcPr>
          <w:p w14:paraId="48765029" w14:textId="77777777" w:rsidR="00275165" w:rsidRPr="004D29A6" w:rsidRDefault="00275165" w:rsidP="0019791B">
            <w:pPr>
              <w:pStyle w:val="TextoCorrido"/>
              <w:jc w:val="center"/>
            </w:pPr>
            <w:r w:rsidRPr="004D29A6">
              <w:t>668</w:t>
            </w:r>
          </w:p>
        </w:tc>
      </w:tr>
      <w:tr w:rsidR="00275165" w:rsidRPr="004D29A6" w14:paraId="0192700B" w14:textId="77777777" w:rsidTr="007B718C">
        <w:tc>
          <w:tcPr>
            <w:tcW w:w="2797" w:type="dxa"/>
          </w:tcPr>
          <w:p w14:paraId="30143B57" w14:textId="77777777" w:rsidR="00275165" w:rsidRPr="004D29A6" w:rsidRDefault="00275165" w:rsidP="0019791B">
            <w:pPr>
              <w:pStyle w:val="TextoCorrido"/>
              <w:jc w:val="center"/>
            </w:pPr>
            <w:r w:rsidRPr="004D29A6">
              <w:t>Morales</w:t>
            </w:r>
          </w:p>
        </w:tc>
        <w:tc>
          <w:tcPr>
            <w:tcW w:w="2846" w:type="dxa"/>
          </w:tcPr>
          <w:p w14:paraId="133556CB" w14:textId="77777777" w:rsidR="00275165" w:rsidRPr="004D29A6" w:rsidRDefault="00275165" w:rsidP="0019791B">
            <w:pPr>
              <w:pStyle w:val="TextoCorrido"/>
              <w:jc w:val="center"/>
            </w:pPr>
            <w:r w:rsidRPr="004D29A6">
              <w:t>673</w:t>
            </w:r>
          </w:p>
        </w:tc>
        <w:tc>
          <w:tcPr>
            <w:tcW w:w="2825" w:type="dxa"/>
          </w:tcPr>
          <w:p w14:paraId="004F6997" w14:textId="77777777" w:rsidR="00275165" w:rsidRPr="004D29A6" w:rsidRDefault="00275165" w:rsidP="0019791B">
            <w:pPr>
              <w:pStyle w:val="TextoCorrido"/>
              <w:jc w:val="center"/>
            </w:pPr>
            <w:r w:rsidRPr="004D29A6">
              <w:t>445</w:t>
            </w:r>
          </w:p>
        </w:tc>
      </w:tr>
      <w:tr w:rsidR="00275165" w:rsidRPr="004D29A6" w14:paraId="10CD83A6" w14:textId="77777777" w:rsidTr="007B718C">
        <w:tc>
          <w:tcPr>
            <w:tcW w:w="2797" w:type="dxa"/>
          </w:tcPr>
          <w:p w14:paraId="69E11396" w14:textId="77777777" w:rsidR="00275165" w:rsidRPr="004D29A6" w:rsidRDefault="00275165" w:rsidP="0019791B">
            <w:pPr>
              <w:pStyle w:val="TextoCorrido"/>
              <w:jc w:val="center"/>
            </w:pPr>
            <w:r w:rsidRPr="004D29A6">
              <w:t>Gamarra</w:t>
            </w:r>
          </w:p>
        </w:tc>
        <w:tc>
          <w:tcPr>
            <w:tcW w:w="2846" w:type="dxa"/>
          </w:tcPr>
          <w:p w14:paraId="7AB9558A" w14:textId="77777777" w:rsidR="00275165" w:rsidRPr="004D29A6" w:rsidRDefault="00275165" w:rsidP="0019791B">
            <w:pPr>
              <w:pStyle w:val="TextoCorrido"/>
              <w:jc w:val="center"/>
            </w:pPr>
            <w:r w:rsidRPr="004D29A6">
              <w:t>580</w:t>
            </w:r>
          </w:p>
        </w:tc>
        <w:tc>
          <w:tcPr>
            <w:tcW w:w="2825" w:type="dxa"/>
          </w:tcPr>
          <w:p w14:paraId="331391CF" w14:textId="77777777" w:rsidR="00275165" w:rsidRPr="004D29A6" w:rsidRDefault="00275165" w:rsidP="0019791B">
            <w:pPr>
              <w:pStyle w:val="TextoCorrido"/>
              <w:jc w:val="center"/>
            </w:pPr>
            <w:r w:rsidRPr="004D29A6">
              <w:t>439</w:t>
            </w:r>
          </w:p>
        </w:tc>
      </w:tr>
      <w:tr w:rsidR="00275165" w:rsidRPr="004D29A6" w14:paraId="1B5D6F89" w14:textId="77777777" w:rsidTr="007B718C">
        <w:tc>
          <w:tcPr>
            <w:tcW w:w="2797" w:type="dxa"/>
          </w:tcPr>
          <w:p w14:paraId="37403BCA" w14:textId="77777777" w:rsidR="00275165" w:rsidRPr="004D29A6" w:rsidRDefault="00275165" w:rsidP="0019791B">
            <w:pPr>
              <w:pStyle w:val="TextoCorrido"/>
              <w:jc w:val="center"/>
            </w:pPr>
            <w:r w:rsidRPr="004D29A6">
              <w:t>Yondó</w:t>
            </w:r>
          </w:p>
        </w:tc>
        <w:tc>
          <w:tcPr>
            <w:tcW w:w="2846" w:type="dxa"/>
          </w:tcPr>
          <w:p w14:paraId="36428EF9" w14:textId="77777777" w:rsidR="00275165" w:rsidRPr="004D29A6" w:rsidRDefault="00275165" w:rsidP="0019791B">
            <w:pPr>
              <w:pStyle w:val="TextoCorrido"/>
              <w:jc w:val="center"/>
            </w:pPr>
            <w:r w:rsidRPr="004D29A6">
              <w:t>477</w:t>
            </w:r>
          </w:p>
        </w:tc>
        <w:tc>
          <w:tcPr>
            <w:tcW w:w="2825" w:type="dxa"/>
          </w:tcPr>
          <w:p w14:paraId="3273B116" w14:textId="77777777" w:rsidR="00275165" w:rsidRPr="004D29A6" w:rsidRDefault="00275165" w:rsidP="0019791B">
            <w:pPr>
              <w:pStyle w:val="TextoCorrido"/>
              <w:jc w:val="center"/>
            </w:pPr>
            <w:r w:rsidRPr="004D29A6">
              <w:t>318</w:t>
            </w:r>
          </w:p>
        </w:tc>
      </w:tr>
      <w:tr w:rsidR="00275165" w:rsidRPr="004D29A6" w14:paraId="2A4DBD5C" w14:textId="77777777" w:rsidTr="007B718C">
        <w:tc>
          <w:tcPr>
            <w:tcW w:w="2797" w:type="dxa"/>
          </w:tcPr>
          <w:p w14:paraId="6A8CACBD" w14:textId="77777777" w:rsidR="00275165" w:rsidRPr="004D29A6" w:rsidRDefault="00275165" w:rsidP="0019791B">
            <w:pPr>
              <w:pStyle w:val="TextoCorrido"/>
              <w:jc w:val="center"/>
            </w:pPr>
            <w:r w:rsidRPr="004D29A6">
              <w:t>Sabana de Torres</w:t>
            </w:r>
          </w:p>
        </w:tc>
        <w:tc>
          <w:tcPr>
            <w:tcW w:w="2846" w:type="dxa"/>
          </w:tcPr>
          <w:p w14:paraId="31CBC3ED" w14:textId="77777777" w:rsidR="00275165" w:rsidRPr="004D29A6" w:rsidRDefault="00275165" w:rsidP="0019791B">
            <w:pPr>
              <w:pStyle w:val="TextoCorrido"/>
              <w:jc w:val="center"/>
            </w:pPr>
            <w:r w:rsidRPr="004D29A6">
              <w:t>474</w:t>
            </w:r>
          </w:p>
        </w:tc>
        <w:tc>
          <w:tcPr>
            <w:tcW w:w="2825" w:type="dxa"/>
          </w:tcPr>
          <w:p w14:paraId="712818D6" w14:textId="77777777" w:rsidR="00275165" w:rsidRPr="004D29A6" w:rsidRDefault="00275165" w:rsidP="0019791B">
            <w:pPr>
              <w:pStyle w:val="TextoCorrido"/>
              <w:jc w:val="center"/>
            </w:pPr>
            <w:r w:rsidRPr="004D29A6">
              <w:t>291</w:t>
            </w:r>
          </w:p>
        </w:tc>
      </w:tr>
      <w:tr w:rsidR="00275165" w:rsidRPr="004D29A6" w14:paraId="0715857C" w14:textId="77777777" w:rsidTr="007B718C">
        <w:tc>
          <w:tcPr>
            <w:tcW w:w="2797" w:type="dxa"/>
          </w:tcPr>
          <w:p w14:paraId="03663064" w14:textId="77777777" w:rsidR="00275165" w:rsidRPr="004D29A6" w:rsidRDefault="00275165" w:rsidP="0019791B">
            <w:pPr>
              <w:pStyle w:val="TextoCorrido"/>
              <w:jc w:val="center"/>
            </w:pPr>
            <w:r w:rsidRPr="004D29A6">
              <w:t>Puerto Boyacá</w:t>
            </w:r>
          </w:p>
        </w:tc>
        <w:tc>
          <w:tcPr>
            <w:tcW w:w="2846" w:type="dxa"/>
          </w:tcPr>
          <w:p w14:paraId="025B2820" w14:textId="77777777" w:rsidR="00275165" w:rsidRPr="004D29A6" w:rsidRDefault="00275165" w:rsidP="0019791B">
            <w:pPr>
              <w:pStyle w:val="TextoCorrido"/>
              <w:jc w:val="center"/>
            </w:pPr>
            <w:r w:rsidRPr="004D29A6">
              <w:t>463</w:t>
            </w:r>
          </w:p>
        </w:tc>
        <w:tc>
          <w:tcPr>
            <w:tcW w:w="2825" w:type="dxa"/>
          </w:tcPr>
          <w:p w14:paraId="7E1F0526" w14:textId="77777777" w:rsidR="00275165" w:rsidRPr="004D29A6" w:rsidRDefault="00275165" w:rsidP="0019791B">
            <w:pPr>
              <w:pStyle w:val="TextoCorrido"/>
              <w:jc w:val="center"/>
            </w:pPr>
            <w:r w:rsidRPr="004D29A6">
              <w:t>276</w:t>
            </w:r>
          </w:p>
        </w:tc>
      </w:tr>
      <w:tr w:rsidR="00275165" w:rsidRPr="004D29A6" w14:paraId="746652F5" w14:textId="77777777" w:rsidTr="007B718C">
        <w:tc>
          <w:tcPr>
            <w:tcW w:w="2797" w:type="dxa"/>
          </w:tcPr>
          <w:p w14:paraId="5FAEA835" w14:textId="77777777" w:rsidR="00275165" w:rsidRPr="004D29A6" w:rsidRDefault="00275165" w:rsidP="0019791B">
            <w:pPr>
              <w:pStyle w:val="TextoCorrido"/>
              <w:jc w:val="center"/>
            </w:pPr>
            <w:r w:rsidRPr="004D29A6">
              <w:t>Aguachica</w:t>
            </w:r>
          </w:p>
        </w:tc>
        <w:tc>
          <w:tcPr>
            <w:tcW w:w="2846" w:type="dxa"/>
          </w:tcPr>
          <w:p w14:paraId="4A77E201" w14:textId="77777777" w:rsidR="00275165" w:rsidRPr="004D29A6" w:rsidRDefault="00275165" w:rsidP="0019791B">
            <w:pPr>
              <w:pStyle w:val="TextoCorrido"/>
              <w:jc w:val="center"/>
            </w:pPr>
            <w:r w:rsidRPr="004D29A6">
              <w:t>457</w:t>
            </w:r>
          </w:p>
        </w:tc>
        <w:tc>
          <w:tcPr>
            <w:tcW w:w="2825" w:type="dxa"/>
          </w:tcPr>
          <w:p w14:paraId="742617A7" w14:textId="77777777" w:rsidR="00275165" w:rsidRPr="004D29A6" w:rsidRDefault="00275165" w:rsidP="0019791B">
            <w:pPr>
              <w:pStyle w:val="TextoCorrido"/>
              <w:jc w:val="center"/>
            </w:pPr>
            <w:r w:rsidRPr="004D29A6">
              <w:t>404</w:t>
            </w:r>
          </w:p>
        </w:tc>
      </w:tr>
      <w:tr w:rsidR="00275165" w:rsidRPr="004D29A6" w14:paraId="33E9EE5E" w14:textId="77777777" w:rsidTr="007B718C">
        <w:tc>
          <w:tcPr>
            <w:tcW w:w="2797" w:type="dxa"/>
          </w:tcPr>
          <w:p w14:paraId="1489736C" w14:textId="77777777" w:rsidR="00275165" w:rsidRPr="004D29A6" w:rsidRDefault="00275165" w:rsidP="0019791B">
            <w:pPr>
              <w:pStyle w:val="TextoCorrido"/>
              <w:jc w:val="center"/>
            </w:pPr>
            <w:r w:rsidRPr="004D29A6">
              <w:t>La Gloria</w:t>
            </w:r>
          </w:p>
        </w:tc>
        <w:tc>
          <w:tcPr>
            <w:tcW w:w="2846" w:type="dxa"/>
          </w:tcPr>
          <w:p w14:paraId="781DB7CB" w14:textId="77777777" w:rsidR="00275165" w:rsidRPr="004D29A6" w:rsidRDefault="00275165" w:rsidP="0019791B">
            <w:pPr>
              <w:pStyle w:val="TextoCorrido"/>
              <w:jc w:val="center"/>
            </w:pPr>
            <w:r w:rsidRPr="004D29A6">
              <w:t>434</w:t>
            </w:r>
          </w:p>
        </w:tc>
        <w:tc>
          <w:tcPr>
            <w:tcW w:w="2825" w:type="dxa"/>
          </w:tcPr>
          <w:p w14:paraId="2720E47A" w14:textId="77777777" w:rsidR="00275165" w:rsidRPr="004D29A6" w:rsidRDefault="00275165" w:rsidP="0019791B">
            <w:pPr>
              <w:pStyle w:val="TextoCorrido"/>
              <w:jc w:val="center"/>
            </w:pPr>
            <w:r w:rsidRPr="004D29A6">
              <w:t>252</w:t>
            </w:r>
          </w:p>
        </w:tc>
      </w:tr>
      <w:tr w:rsidR="00275165" w:rsidRPr="004D29A6" w14:paraId="24A946CC" w14:textId="77777777" w:rsidTr="007B718C">
        <w:tc>
          <w:tcPr>
            <w:tcW w:w="2797" w:type="dxa"/>
          </w:tcPr>
          <w:p w14:paraId="306A6204" w14:textId="77777777" w:rsidR="00275165" w:rsidRPr="004D29A6" w:rsidRDefault="00275165" w:rsidP="0019791B">
            <w:pPr>
              <w:pStyle w:val="TextoCorrido"/>
              <w:jc w:val="center"/>
            </w:pPr>
            <w:r w:rsidRPr="004D29A6">
              <w:t>Puerto Berrío</w:t>
            </w:r>
          </w:p>
        </w:tc>
        <w:tc>
          <w:tcPr>
            <w:tcW w:w="2846" w:type="dxa"/>
          </w:tcPr>
          <w:p w14:paraId="7C3F136F" w14:textId="77777777" w:rsidR="00275165" w:rsidRPr="004D29A6" w:rsidRDefault="00275165" w:rsidP="0019791B">
            <w:pPr>
              <w:pStyle w:val="TextoCorrido"/>
              <w:jc w:val="center"/>
            </w:pPr>
            <w:r w:rsidRPr="004D29A6">
              <w:t>410</w:t>
            </w:r>
          </w:p>
        </w:tc>
        <w:tc>
          <w:tcPr>
            <w:tcW w:w="2825" w:type="dxa"/>
          </w:tcPr>
          <w:p w14:paraId="1AD97D51" w14:textId="77777777" w:rsidR="00275165" w:rsidRPr="004D29A6" w:rsidRDefault="00275165" w:rsidP="0019791B">
            <w:pPr>
              <w:pStyle w:val="TextoCorrido"/>
              <w:jc w:val="center"/>
            </w:pPr>
            <w:r w:rsidRPr="004D29A6">
              <w:t>234</w:t>
            </w:r>
          </w:p>
        </w:tc>
      </w:tr>
      <w:tr w:rsidR="00275165" w:rsidRPr="004D29A6" w14:paraId="2164D13D" w14:textId="77777777" w:rsidTr="007B718C">
        <w:tc>
          <w:tcPr>
            <w:tcW w:w="2797" w:type="dxa"/>
          </w:tcPr>
          <w:p w14:paraId="0D0DC6B2" w14:textId="77777777" w:rsidR="00275165" w:rsidRPr="004D29A6" w:rsidRDefault="00275165" w:rsidP="0019791B">
            <w:pPr>
              <w:pStyle w:val="TextoCorrido"/>
              <w:jc w:val="center"/>
            </w:pPr>
            <w:r w:rsidRPr="004D29A6">
              <w:t>Arenal</w:t>
            </w:r>
          </w:p>
        </w:tc>
        <w:tc>
          <w:tcPr>
            <w:tcW w:w="2846" w:type="dxa"/>
          </w:tcPr>
          <w:p w14:paraId="648C522F" w14:textId="77777777" w:rsidR="00275165" w:rsidRPr="004D29A6" w:rsidRDefault="00275165" w:rsidP="0019791B">
            <w:pPr>
              <w:pStyle w:val="TextoCorrido"/>
              <w:jc w:val="center"/>
            </w:pPr>
            <w:r w:rsidRPr="004D29A6">
              <w:t>367</w:t>
            </w:r>
          </w:p>
        </w:tc>
        <w:tc>
          <w:tcPr>
            <w:tcW w:w="2825" w:type="dxa"/>
          </w:tcPr>
          <w:p w14:paraId="7639C5C3" w14:textId="77777777" w:rsidR="00275165" w:rsidRPr="004D29A6" w:rsidRDefault="00275165" w:rsidP="0019791B">
            <w:pPr>
              <w:pStyle w:val="TextoCorrido"/>
              <w:jc w:val="center"/>
            </w:pPr>
            <w:r w:rsidRPr="004D29A6">
              <w:t>309</w:t>
            </w:r>
          </w:p>
        </w:tc>
      </w:tr>
      <w:tr w:rsidR="00275165" w:rsidRPr="004D29A6" w14:paraId="3F64C24E" w14:textId="77777777" w:rsidTr="007B718C">
        <w:tc>
          <w:tcPr>
            <w:tcW w:w="2797" w:type="dxa"/>
          </w:tcPr>
          <w:p w14:paraId="33BBCD54" w14:textId="77777777" w:rsidR="00275165" w:rsidRPr="004D29A6" w:rsidRDefault="00275165" w:rsidP="0019791B">
            <w:pPr>
              <w:pStyle w:val="TextoCorrido"/>
              <w:jc w:val="center"/>
            </w:pPr>
            <w:r w:rsidRPr="004D29A6">
              <w:t>Cantagallo</w:t>
            </w:r>
          </w:p>
        </w:tc>
        <w:tc>
          <w:tcPr>
            <w:tcW w:w="2846" w:type="dxa"/>
          </w:tcPr>
          <w:p w14:paraId="46C0E3E3" w14:textId="77777777" w:rsidR="00275165" w:rsidRPr="004D29A6" w:rsidRDefault="00275165" w:rsidP="0019791B">
            <w:pPr>
              <w:pStyle w:val="TextoCorrido"/>
              <w:jc w:val="center"/>
            </w:pPr>
            <w:r w:rsidRPr="004D29A6">
              <w:t>366</w:t>
            </w:r>
          </w:p>
        </w:tc>
        <w:tc>
          <w:tcPr>
            <w:tcW w:w="2825" w:type="dxa"/>
          </w:tcPr>
          <w:p w14:paraId="70F3432B" w14:textId="77777777" w:rsidR="00275165" w:rsidRPr="004D29A6" w:rsidRDefault="00275165" w:rsidP="0019791B">
            <w:pPr>
              <w:pStyle w:val="TextoCorrido"/>
              <w:jc w:val="center"/>
            </w:pPr>
            <w:r w:rsidRPr="004D29A6">
              <w:t>218</w:t>
            </w:r>
          </w:p>
        </w:tc>
      </w:tr>
      <w:tr w:rsidR="00275165" w:rsidRPr="004D29A6" w14:paraId="799FF6EE" w14:textId="77777777" w:rsidTr="007B718C">
        <w:tc>
          <w:tcPr>
            <w:tcW w:w="2797" w:type="dxa"/>
          </w:tcPr>
          <w:p w14:paraId="177F0394" w14:textId="77777777" w:rsidR="00275165" w:rsidRPr="004D29A6" w:rsidRDefault="00275165" w:rsidP="0019791B">
            <w:pPr>
              <w:pStyle w:val="TextoCorrido"/>
              <w:jc w:val="center"/>
            </w:pPr>
            <w:r w:rsidRPr="004D29A6">
              <w:t>Betulia</w:t>
            </w:r>
          </w:p>
        </w:tc>
        <w:tc>
          <w:tcPr>
            <w:tcW w:w="2846" w:type="dxa"/>
          </w:tcPr>
          <w:p w14:paraId="7EB9050D" w14:textId="77777777" w:rsidR="00275165" w:rsidRPr="004D29A6" w:rsidRDefault="00275165" w:rsidP="0019791B">
            <w:pPr>
              <w:pStyle w:val="TextoCorrido"/>
              <w:jc w:val="center"/>
            </w:pPr>
            <w:r w:rsidRPr="004D29A6">
              <w:t>354</w:t>
            </w:r>
          </w:p>
        </w:tc>
        <w:tc>
          <w:tcPr>
            <w:tcW w:w="2825" w:type="dxa"/>
          </w:tcPr>
          <w:p w14:paraId="1B03BE15" w14:textId="77777777" w:rsidR="00275165" w:rsidRPr="004D29A6" w:rsidRDefault="00275165" w:rsidP="0019791B">
            <w:pPr>
              <w:pStyle w:val="TextoCorrido"/>
              <w:jc w:val="center"/>
            </w:pPr>
            <w:r w:rsidRPr="004D29A6">
              <w:t>131</w:t>
            </w:r>
          </w:p>
        </w:tc>
      </w:tr>
      <w:tr w:rsidR="00275165" w:rsidRPr="004D29A6" w14:paraId="7348D814" w14:textId="77777777" w:rsidTr="007B718C">
        <w:tc>
          <w:tcPr>
            <w:tcW w:w="2797" w:type="dxa"/>
          </w:tcPr>
          <w:p w14:paraId="08D0F75C" w14:textId="77777777" w:rsidR="00275165" w:rsidRPr="004D29A6" w:rsidRDefault="00275165" w:rsidP="0019791B">
            <w:pPr>
              <w:pStyle w:val="TextoCorrido"/>
              <w:jc w:val="center"/>
            </w:pPr>
            <w:r w:rsidRPr="004D29A6">
              <w:t>Chiriguaná</w:t>
            </w:r>
          </w:p>
        </w:tc>
        <w:tc>
          <w:tcPr>
            <w:tcW w:w="2846" w:type="dxa"/>
          </w:tcPr>
          <w:p w14:paraId="53AE314E" w14:textId="77777777" w:rsidR="00275165" w:rsidRPr="004D29A6" w:rsidRDefault="00275165" w:rsidP="0019791B">
            <w:pPr>
              <w:pStyle w:val="TextoCorrido"/>
              <w:jc w:val="center"/>
            </w:pPr>
            <w:r w:rsidRPr="004D29A6">
              <w:t>297</w:t>
            </w:r>
          </w:p>
        </w:tc>
        <w:tc>
          <w:tcPr>
            <w:tcW w:w="2825" w:type="dxa"/>
          </w:tcPr>
          <w:p w14:paraId="5CA64F9B" w14:textId="77777777" w:rsidR="00275165" w:rsidRPr="004D29A6" w:rsidRDefault="00275165" w:rsidP="0019791B">
            <w:pPr>
              <w:pStyle w:val="TextoCorrido"/>
              <w:jc w:val="center"/>
            </w:pPr>
            <w:r w:rsidRPr="004D29A6">
              <w:t>251</w:t>
            </w:r>
          </w:p>
        </w:tc>
      </w:tr>
      <w:tr w:rsidR="00275165" w:rsidRPr="004D29A6" w14:paraId="689D501D" w14:textId="77777777" w:rsidTr="007B718C">
        <w:tc>
          <w:tcPr>
            <w:tcW w:w="2797" w:type="dxa"/>
          </w:tcPr>
          <w:p w14:paraId="4C967140" w14:textId="77777777" w:rsidR="00275165" w:rsidRPr="004D29A6" w:rsidRDefault="00275165" w:rsidP="0019791B">
            <w:pPr>
              <w:pStyle w:val="TextoCorrido"/>
              <w:jc w:val="center"/>
            </w:pPr>
            <w:r w:rsidRPr="004D29A6">
              <w:t>Rio Viejo</w:t>
            </w:r>
          </w:p>
        </w:tc>
        <w:tc>
          <w:tcPr>
            <w:tcW w:w="2846" w:type="dxa"/>
          </w:tcPr>
          <w:p w14:paraId="42837300" w14:textId="77777777" w:rsidR="00275165" w:rsidRPr="004D29A6" w:rsidRDefault="00275165" w:rsidP="0019791B">
            <w:pPr>
              <w:pStyle w:val="TextoCorrido"/>
              <w:jc w:val="center"/>
            </w:pPr>
            <w:r w:rsidRPr="004D29A6">
              <w:t>287</w:t>
            </w:r>
          </w:p>
        </w:tc>
        <w:tc>
          <w:tcPr>
            <w:tcW w:w="2825" w:type="dxa"/>
          </w:tcPr>
          <w:p w14:paraId="47DF9D2B" w14:textId="77777777" w:rsidR="00275165" w:rsidRPr="004D29A6" w:rsidRDefault="00275165" w:rsidP="0019791B">
            <w:pPr>
              <w:pStyle w:val="TextoCorrido"/>
              <w:jc w:val="center"/>
            </w:pPr>
            <w:r w:rsidRPr="004D29A6">
              <w:t>271</w:t>
            </w:r>
          </w:p>
        </w:tc>
      </w:tr>
      <w:tr w:rsidR="00275165" w:rsidRPr="004D29A6" w14:paraId="2F13D194" w14:textId="77777777" w:rsidTr="007B718C">
        <w:tc>
          <w:tcPr>
            <w:tcW w:w="2797" w:type="dxa"/>
          </w:tcPr>
          <w:p w14:paraId="76174C09" w14:textId="77777777" w:rsidR="00275165" w:rsidRPr="004D29A6" w:rsidRDefault="00275165" w:rsidP="0019791B">
            <w:pPr>
              <w:pStyle w:val="TextoCorrido"/>
              <w:jc w:val="center"/>
            </w:pPr>
            <w:r w:rsidRPr="004D29A6">
              <w:t>Puerto Nare</w:t>
            </w:r>
          </w:p>
        </w:tc>
        <w:tc>
          <w:tcPr>
            <w:tcW w:w="2846" w:type="dxa"/>
          </w:tcPr>
          <w:p w14:paraId="76CCFDDC" w14:textId="77777777" w:rsidR="00275165" w:rsidRPr="004D29A6" w:rsidRDefault="00275165" w:rsidP="0019791B">
            <w:pPr>
              <w:pStyle w:val="TextoCorrido"/>
              <w:jc w:val="center"/>
            </w:pPr>
            <w:r w:rsidRPr="004D29A6">
              <w:t>271</w:t>
            </w:r>
          </w:p>
        </w:tc>
        <w:tc>
          <w:tcPr>
            <w:tcW w:w="2825" w:type="dxa"/>
          </w:tcPr>
          <w:p w14:paraId="3133E638" w14:textId="77777777" w:rsidR="00275165" w:rsidRPr="004D29A6" w:rsidRDefault="00275165" w:rsidP="0019791B">
            <w:pPr>
              <w:pStyle w:val="TextoCorrido"/>
              <w:jc w:val="center"/>
            </w:pPr>
            <w:r w:rsidRPr="004D29A6">
              <w:t>86</w:t>
            </w:r>
          </w:p>
        </w:tc>
      </w:tr>
      <w:tr w:rsidR="00275165" w:rsidRPr="004D29A6" w14:paraId="69417CA2" w14:textId="77777777" w:rsidTr="007B718C">
        <w:tc>
          <w:tcPr>
            <w:tcW w:w="2797" w:type="dxa"/>
          </w:tcPr>
          <w:p w14:paraId="265BEF70" w14:textId="77777777" w:rsidR="00275165" w:rsidRPr="004D29A6" w:rsidRDefault="00275165" w:rsidP="0019791B">
            <w:pPr>
              <w:pStyle w:val="TextoCorrido"/>
              <w:jc w:val="center"/>
            </w:pPr>
            <w:r w:rsidRPr="004D29A6">
              <w:lastRenderedPageBreak/>
              <w:t>Regidor</w:t>
            </w:r>
          </w:p>
        </w:tc>
        <w:tc>
          <w:tcPr>
            <w:tcW w:w="2846" w:type="dxa"/>
          </w:tcPr>
          <w:p w14:paraId="2FFD58E8" w14:textId="77777777" w:rsidR="00275165" w:rsidRPr="004D29A6" w:rsidRDefault="00275165" w:rsidP="0019791B">
            <w:pPr>
              <w:pStyle w:val="TextoCorrido"/>
              <w:jc w:val="center"/>
            </w:pPr>
            <w:r w:rsidRPr="004D29A6">
              <w:t>246</w:t>
            </w:r>
          </w:p>
        </w:tc>
        <w:tc>
          <w:tcPr>
            <w:tcW w:w="2825" w:type="dxa"/>
          </w:tcPr>
          <w:p w14:paraId="25487F1F" w14:textId="77777777" w:rsidR="00275165" w:rsidRPr="004D29A6" w:rsidRDefault="00275165" w:rsidP="0019791B">
            <w:pPr>
              <w:pStyle w:val="TextoCorrido"/>
              <w:jc w:val="center"/>
            </w:pPr>
            <w:r w:rsidRPr="004D29A6">
              <w:t>216</w:t>
            </w:r>
          </w:p>
        </w:tc>
      </w:tr>
      <w:tr w:rsidR="00275165" w:rsidRPr="004D29A6" w14:paraId="453D776D" w14:textId="77777777" w:rsidTr="007B718C">
        <w:tc>
          <w:tcPr>
            <w:tcW w:w="2797" w:type="dxa"/>
          </w:tcPr>
          <w:p w14:paraId="105751C9" w14:textId="77777777" w:rsidR="00275165" w:rsidRPr="004D29A6" w:rsidRDefault="00275165" w:rsidP="0019791B">
            <w:pPr>
              <w:pStyle w:val="TextoCorrido"/>
              <w:jc w:val="center"/>
            </w:pPr>
            <w:r w:rsidRPr="004D29A6">
              <w:t>Rionegro</w:t>
            </w:r>
          </w:p>
        </w:tc>
        <w:tc>
          <w:tcPr>
            <w:tcW w:w="2846" w:type="dxa"/>
          </w:tcPr>
          <w:p w14:paraId="00E933F6" w14:textId="77777777" w:rsidR="00275165" w:rsidRPr="004D29A6" w:rsidRDefault="00275165" w:rsidP="0019791B">
            <w:pPr>
              <w:pStyle w:val="TextoCorrido"/>
              <w:jc w:val="center"/>
            </w:pPr>
            <w:r w:rsidRPr="004D29A6">
              <w:t>224</w:t>
            </w:r>
          </w:p>
        </w:tc>
        <w:tc>
          <w:tcPr>
            <w:tcW w:w="2825" w:type="dxa"/>
          </w:tcPr>
          <w:p w14:paraId="0D7B10BA" w14:textId="77777777" w:rsidR="00275165" w:rsidRPr="004D29A6" w:rsidRDefault="00275165" w:rsidP="0019791B">
            <w:pPr>
              <w:pStyle w:val="TextoCorrido"/>
              <w:jc w:val="center"/>
            </w:pPr>
            <w:r w:rsidRPr="004D29A6">
              <w:t>125</w:t>
            </w:r>
          </w:p>
        </w:tc>
      </w:tr>
      <w:tr w:rsidR="00275165" w:rsidRPr="004D29A6" w14:paraId="6FCFB60A" w14:textId="77777777" w:rsidTr="007B718C">
        <w:tc>
          <w:tcPr>
            <w:tcW w:w="2797" w:type="dxa"/>
          </w:tcPr>
          <w:p w14:paraId="621B7D5B" w14:textId="77777777" w:rsidR="00275165" w:rsidRPr="004D29A6" w:rsidRDefault="00275165" w:rsidP="0019791B">
            <w:pPr>
              <w:pStyle w:val="TextoCorrido"/>
              <w:jc w:val="center"/>
            </w:pPr>
            <w:r w:rsidRPr="004D29A6">
              <w:t>Pelaya</w:t>
            </w:r>
          </w:p>
        </w:tc>
        <w:tc>
          <w:tcPr>
            <w:tcW w:w="2846" w:type="dxa"/>
          </w:tcPr>
          <w:p w14:paraId="53A4EBAB" w14:textId="77777777" w:rsidR="00275165" w:rsidRPr="004D29A6" w:rsidRDefault="00275165" w:rsidP="0019791B">
            <w:pPr>
              <w:pStyle w:val="TextoCorrido"/>
              <w:jc w:val="center"/>
            </w:pPr>
            <w:r w:rsidRPr="004D29A6">
              <w:t>222</w:t>
            </w:r>
          </w:p>
        </w:tc>
        <w:tc>
          <w:tcPr>
            <w:tcW w:w="2825" w:type="dxa"/>
          </w:tcPr>
          <w:p w14:paraId="78F1D044" w14:textId="77777777" w:rsidR="00275165" w:rsidRPr="004D29A6" w:rsidRDefault="00275165" w:rsidP="0019791B">
            <w:pPr>
              <w:pStyle w:val="TextoCorrido"/>
              <w:jc w:val="center"/>
            </w:pPr>
            <w:r w:rsidRPr="004D29A6">
              <w:t>161</w:t>
            </w:r>
          </w:p>
        </w:tc>
      </w:tr>
      <w:tr w:rsidR="00275165" w:rsidRPr="004D29A6" w14:paraId="045331E7" w14:textId="77777777" w:rsidTr="007B718C">
        <w:tc>
          <w:tcPr>
            <w:tcW w:w="2797" w:type="dxa"/>
          </w:tcPr>
          <w:p w14:paraId="0E8788DC" w14:textId="77777777" w:rsidR="00275165" w:rsidRPr="004D29A6" w:rsidRDefault="00275165" w:rsidP="0019791B">
            <w:pPr>
              <w:pStyle w:val="TextoCorrido"/>
              <w:jc w:val="center"/>
            </w:pPr>
            <w:r w:rsidRPr="004D29A6">
              <w:t>El Paso</w:t>
            </w:r>
          </w:p>
        </w:tc>
        <w:tc>
          <w:tcPr>
            <w:tcW w:w="2846" w:type="dxa"/>
          </w:tcPr>
          <w:p w14:paraId="009A10B4" w14:textId="77777777" w:rsidR="00275165" w:rsidRPr="004D29A6" w:rsidRDefault="00275165" w:rsidP="0019791B">
            <w:pPr>
              <w:pStyle w:val="TextoCorrido"/>
              <w:jc w:val="center"/>
            </w:pPr>
            <w:r w:rsidRPr="004D29A6">
              <w:t>218</w:t>
            </w:r>
          </w:p>
        </w:tc>
        <w:tc>
          <w:tcPr>
            <w:tcW w:w="2825" w:type="dxa"/>
          </w:tcPr>
          <w:p w14:paraId="317F8662" w14:textId="77777777" w:rsidR="00275165" w:rsidRPr="004D29A6" w:rsidRDefault="00275165" w:rsidP="0019791B">
            <w:pPr>
              <w:pStyle w:val="TextoCorrido"/>
              <w:jc w:val="center"/>
            </w:pPr>
            <w:r w:rsidRPr="004D29A6">
              <w:t>145</w:t>
            </w:r>
          </w:p>
        </w:tc>
      </w:tr>
      <w:tr w:rsidR="00275165" w:rsidRPr="004D29A6" w14:paraId="31F6DEBC" w14:textId="77777777" w:rsidTr="007B718C">
        <w:tc>
          <w:tcPr>
            <w:tcW w:w="2797" w:type="dxa"/>
          </w:tcPr>
          <w:p w14:paraId="06AE10CC" w14:textId="77777777" w:rsidR="00275165" w:rsidRPr="004D29A6" w:rsidRDefault="00275165" w:rsidP="0019791B">
            <w:pPr>
              <w:pStyle w:val="TextoCorrido"/>
              <w:jc w:val="center"/>
            </w:pPr>
            <w:r w:rsidRPr="004D29A6">
              <w:t>Girón</w:t>
            </w:r>
          </w:p>
        </w:tc>
        <w:tc>
          <w:tcPr>
            <w:tcW w:w="2846" w:type="dxa"/>
          </w:tcPr>
          <w:p w14:paraId="5EC721D6" w14:textId="77777777" w:rsidR="00275165" w:rsidRPr="004D29A6" w:rsidRDefault="00275165" w:rsidP="0019791B">
            <w:pPr>
              <w:pStyle w:val="TextoCorrido"/>
              <w:jc w:val="center"/>
            </w:pPr>
            <w:r w:rsidRPr="004D29A6">
              <w:t>207</w:t>
            </w:r>
          </w:p>
        </w:tc>
        <w:tc>
          <w:tcPr>
            <w:tcW w:w="2825" w:type="dxa"/>
          </w:tcPr>
          <w:p w14:paraId="1869E806" w14:textId="77777777" w:rsidR="00275165" w:rsidRPr="004D29A6" w:rsidRDefault="00275165" w:rsidP="0019791B">
            <w:pPr>
              <w:pStyle w:val="TextoCorrido"/>
              <w:jc w:val="center"/>
            </w:pPr>
            <w:r w:rsidRPr="004D29A6">
              <w:t>149</w:t>
            </w:r>
          </w:p>
        </w:tc>
      </w:tr>
      <w:tr w:rsidR="00275165" w:rsidRPr="004D29A6" w14:paraId="062C5178" w14:textId="77777777" w:rsidTr="007B718C">
        <w:tc>
          <w:tcPr>
            <w:tcW w:w="2797" w:type="dxa"/>
          </w:tcPr>
          <w:p w14:paraId="66CBA0BF" w14:textId="77777777" w:rsidR="00275165" w:rsidRPr="004D29A6" w:rsidRDefault="00275165" w:rsidP="0019791B">
            <w:pPr>
              <w:pStyle w:val="TextoCorrido"/>
              <w:jc w:val="center"/>
            </w:pPr>
            <w:r w:rsidRPr="004D29A6">
              <w:t>Curumaní</w:t>
            </w:r>
          </w:p>
        </w:tc>
        <w:tc>
          <w:tcPr>
            <w:tcW w:w="2846" w:type="dxa"/>
          </w:tcPr>
          <w:p w14:paraId="2CE2A00C" w14:textId="77777777" w:rsidR="00275165" w:rsidRPr="004D29A6" w:rsidRDefault="00275165" w:rsidP="0019791B">
            <w:pPr>
              <w:pStyle w:val="TextoCorrido"/>
              <w:jc w:val="center"/>
            </w:pPr>
            <w:r w:rsidRPr="004D29A6">
              <w:t>203</w:t>
            </w:r>
          </w:p>
        </w:tc>
        <w:tc>
          <w:tcPr>
            <w:tcW w:w="2825" w:type="dxa"/>
          </w:tcPr>
          <w:p w14:paraId="0D22ABFA" w14:textId="77777777" w:rsidR="00275165" w:rsidRPr="004D29A6" w:rsidRDefault="00275165" w:rsidP="0019791B">
            <w:pPr>
              <w:pStyle w:val="TextoCorrido"/>
              <w:jc w:val="center"/>
            </w:pPr>
            <w:r w:rsidRPr="004D29A6">
              <w:t>140</w:t>
            </w:r>
          </w:p>
        </w:tc>
      </w:tr>
      <w:tr w:rsidR="00275165" w:rsidRPr="004D29A6" w14:paraId="3DFB2CB5" w14:textId="77777777" w:rsidTr="007B718C">
        <w:tc>
          <w:tcPr>
            <w:tcW w:w="2797" w:type="dxa"/>
          </w:tcPr>
          <w:p w14:paraId="6D3E0C2F" w14:textId="77777777" w:rsidR="00275165" w:rsidRPr="004D29A6" w:rsidRDefault="00275165" w:rsidP="0019791B">
            <w:pPr>
              <w:pStyle w:val="TextoCorrido"/>
              <w:jc w:val="center"/>
            </w:pPr>
            <w:r w:rsidRPr="004D29A6">
              <w:t>Puerto Parra</w:t>
            </w:r>
          </w:p>
        </w:tc>
        <w:tc>
          <w:tcPr>
            <w:tcW w:w="2846" w:type="dxa"/>
          </w:tcPr>
          <w:p w14:paraId="00664BA2" w14:textId="77777777" w:rsidR="00275165" w:rsidRPr="004D29A6" w:rsidRDefault="00275165" w:rsidP="0019791B">
            <w:pPr>
              <w:pStyle w:val="TextoCorrido"/>
              <w:jc w:val="center"/>
            </w:pPr>
            <w:r w:rsidRPr="004D29A6">
              <w:t>166</w:t>
            </w:r>
          </w:p>
        </w:tc>
        <w:tc>
          <w:tcPr>
            <w:tcW w:w="2825" w:type="dxa"/>
          </w:tcPr>
          <w:p w14:paraId="6F703055" w14:textId="77777777" w:rsidR="00275165" w:rsidRPr="004D29A6" w:rsidRDefault="00275165" w:rsidP="0019791B">
            <w:pPr>
              <w:pStyle w:val="TextoCorrido"/>
              <w:jc w:val="center"/>
            </w:pPr>
            <w:r w:rsidRPr="004D29A6">
              <w:t>99</w:t>
            </w:r>
          </w:p>
        </w:tc>
      </w:tr>
      <w:tr w:rsidR="00275165" w:rsidRPr="004D29A6" w14:paraId="46BF81EE" w14:textId="77777777" w:rsidTr="007B718C">
        <w:tc>
          <w:tcPr>
            <w:tcW w:w="2797" w:type="dxa"/>
          </w:tcPr>
          <w:p w14:paraId="67EEFF55" w14:textId="77777777" w:rsidR="00275165" w:rsidRPr="004D29A6" w:rsidRDefault="00275165" w:rsidP="0019791B">
            <w:pPr>
              <w:pStyle w:val="TextoCorrido"/>
              <w:jc w:val="center"/>
            </w:pPr>
            <w:r w:rsidRPr="004D29A6">
              <w:t>Puerto Triunfo</w:t>
            </w:r>
          </w:p>
        </w:tc>
        <w:tc>
          <w:tcPr>
            <w:tcW w:w="2846" w:type="dxa"/>
          </w:tcPr>
          <w:p w14:paraId="56C64914" w14:textId="77777777" w:rsidR="00275165" w:rsidRPr="004D29A6" w:rsidRDefault="00275165" w:rsidP="0019791B">
            <w:pPr>
              <w:pStyle w:val="TextoCorrido"/>
              <w:jc w:val="center"/>
            </w:pPr>
            <w:r w:rsidRPr="004D29A6">
              <w:t>130</w:t>
            </w:r>
          </w:p>
        </w:tc>
        <w:tc>
          <w:tcPr>
            <w:tcW w:w="2825" w:type="dxa"/>
          </w:tcPr>
          <w:p w14:paraId="0FEE5F02" w14:textId="77777777" w:rsidR="00275165" w:rsidRPr="004D29A6" w:rsidRDefault="00275165" w:rsidP="0019791B">
            <w:pPr>
              <w:pStyle w:val="TextoCorrido"/>
              <w:jc w:val="center"/>
            </w:pPr>
            <w:r w:rsidRPr="004D29A6">
              <w:t>64</w:t>
            </w:r>
          </w:p>
        </w:tc>
      </w:tr>
      <w:tr w:rsidR="00275165" w:rsidRPr="004D29A6" w14:paraId="604A0AE0" w14:textId="77777777" w:rsidTr="007B718C">
        <w:tc>
          <w:tcPr>
            <w:tcW w:w="2797" w:type="dxa"/>
          </w:tcPr>
          <w:p w14:paraId="3BE855C3" w14:textId="77777777" w:rsidR="00275165" w:rsidRPr="004D29A6" w:rsidRDefault="00275165" w:rsidP="0019791B">
            <w:pPr>
              <w:pStyle w:val="TextoCorrido"/>
              <w:jc w:val="center"/>
            </w:pPr>
            <w:r w:rsidRPr="004D29A6">
              <w:t>Cimitarra</w:t>
            </w:r>
          </w:p>
        </w:tc>
        <w:tc>
          <w:tcPr>
            <w:tcW w:w="2846" w:type="dxa"/>
          </w:tcPr>
          <w:p w14:paraId="5B2EEC8F" w14:textId="77777777" w:rsidR="00275165" w:rsidRPr="004D29A6" w:rsidRDefault="00275165" w:rsidP="0019791B">
            <w:pPr>
              <w:pStyle w:val="TextoCorrido"/>
              <w:jc w:val="center"/>
            </w:pPr>
            <w:r w:rsidRPr="004D29A6">
              <w:t>107</w:t>
            </w:r>
          </w:p>
        </w:tc>
        <w:tc>
          <w:tcPr>
            <w:tcW w:w="2825" w:type="dxa"/>
          </w:tcPr>
          <w:p w14:paraId="3236182B" w14:textId="77777777" w:rsidR="00275165" w:rsidRPr="004D29A6" w:rsidRDefault="00275165" w:rsidP="0019791B">
            <w:pPr>
              <w:pStyle w:val="TextoCorrido"/>
              <w:jc w:val="center"/>
            </w:pPr>
            <w:r w:rsidRPr="004D29A6">
              <w:t>87</w:t>
            </w:r>
          </w:p>
        </w:tc>
      </w:tr>
      <w:tr w:rsidR="00275165" w:rsidRPr="004D29A6" w14:paraId="4E18E590" w14:textId="77777777" w:rsidTr="007B718C">
        <w:tc>
          <w:tcPr>
            <w:tcW w:w="2797" w:type="dxa"/>
          </w:tcPr>
          <w:p w14:paraId="13902ABD" w14:textId="77777777" w:rsidR="00275165" w:rsidRPr="004D29A6" w:rsidRDefault="00275165" w:rsidP="0019791B">
            <w:pPr>
              <w:pStyle w:val="TextoCorrido"/>
              <w:jc w:val="center"/>
            </w:pPr>
            <w:r w:rsidRPr="004D29A6">
              <w:t>San Martín</w:t>
            </w:r>
          </w:p>
        </w:tc>
        <w:tc>
          <w:tcPr>
            <w:tcW w:w="2846" w:type="dxa"/>
          </w:tcPr>
          <w:p w14:paraId="1CC455B3" w14:textId="77777777" w:rsidR="00275165" w:rsidRPr="004D29A6" w:rsidRDefault="00275165" w:rsidP="0019791B">
            <w:pPr>
              <w:pStyle w:val="TextoCorrido"/>
              <w:jc w:val="center"/>
            </w:pPr>
            <w:r w:rsidRPr="004D29A6">
              <w:t>91</w:t>
            </w:r>
          </w:p>
        </w:tc>
        <w:tc>
          <w:tcPr>
            <w:tcW w:w="2825" w:type="dxa"/>
          </w:tcPr>
          <w:p w14:paraId="331880FB" w14:textId="77777777" w:rsidR="00275165" w:rsidRPr="004D29A6" w:rsidRDefault="00275165" w:rsidP="0019791B">
            <w:pPr>
              <w:pStyle w:val="TextoCorrido"/>
              <w:jc w:val="center"/>
            </w:pPr>
            <w:r w:rsidRPr="004D29A6">
              <w:t>78</w:t>
            </w:r>
          </w:p>
        </w:tc>
      </w:tr>
      <w:tr w:rsidR="00275165" w:rsidRPr="004D29A6" w14:paraId="59755F9E" w14:textId="77777777" w:rsidTr="007B718C">
        <w:tc>
          <w:tcPr>
            <w:tcW w:w="2797" w:type="dxa"/>
          </w:tcPr>
          <w:p w14:paraId="2C2BB0FC" w14:textId="77777777" w:rsidR="00275165" w:rsidRPr="004D29A6" w:rsidRDefault="00275165" w:rsidP="0019791B">
            <w:pPr>
              <w:pStyle w:val="TextoCorrido"/>
              <w:jc w:val="center"/>
            </w:pPr>
            <w:r w:rsidRPr="004D29A6">
              <w:t>San Alberto</w:t>
            </w:r>
          </w:p>
        </w:tc>
        <w:tc>
          <w:tcPr>
            <w:tcW w:w="2846" w:type="dxa"/>
          </w:tcPr>
          <w:p w14:paraId="23318E10" w14:textId="77777777" w:rsidR="00275165" w:rsidRPr="004D29A6" w:rsidRDefault="00275165" w:rsidP="0019791B">
            <w:pPr>
              <w:pStyle w:val="TextoCorrido"/>
              <w:jc w:val="center"/>
            </w:pPr>
            <w:r w:rsidRPr="004D29A6">
              <w:t>2</w:t>
            </w:r>
          </w:p>
        </w:tc>
        <w:tc>
          <w:tcPr>
            <w:tcW w:w="2825" w:type="dxa"/>
          </w:tcPr>
          <w:p w14:paraId="3F23BF79" w14:textId="77777777" w:rsidR="00275165" w:rsidRPr="004D29A6" w:rsidRDefault="00275165" w:rsidP="0019791B">
            <w:pPr>
              <w:pStyle w:val="TextoCorrido"/>
              <w:jc w:val="center"/>
            </w:pPr>
            <w:r w:rsidRPr="004D29A6">
              <w:t>1</w:t>
            </w:r>
          </w:p>
        </w:tc>
      </w:tr>
    </w:tbl>
    <w:p w14:paraId="06E2285D" w14:textId="77777777" w:rsidR="00275165" w:rsidRPr="004D29A6" w:rsidRDefault="00275165" w:rsidP="00275165">
      <w:pPr>
        <w:pStyle w:val="Prrafodelista"/>
        <w:ind w:left="360"/>
        <w:jc w:val="both"/>
        <w:rPr>
          <w:rFonts w:ascii="Garamond" w:hAnsi="Garamond"/>
          <w:b/>
          <w:lang w:val="es-CO"/>
        </w:rPr>
      </w:pPr>
    </w:p>
    <w:p w14:paraId="2D3323D8" w14:textId="0D071A22" w:rsidR="00275165" w:rsidRPr="004D29A6" w:rsidRDefault="00275165" w:rsidP="00A01443">
      <w:pPr>
        <w:pStyle w:val="Titulo2"/>
        <w:numPr>
          <w:ilvl w:val="7"/>
          <w:numId w:val="44"/>
        </w:numPr>
        <w:ind w:left="426"/>
      </w:pPr>
      <w:r w:rsidRPr="004D29A6">
        <w:rPr>
          <w:noProof/>
          <w:lang w:eastAsia="es-CO"/>
        </w:rPr>
        <mc:AlternateContent>
          <mc:Choice Requires="wps">
            <w:drawing>
              <wp:anchor distT="0" distB="0" distL="114300" distR="114300" simplePos="0" relativeHeight="251757568" behindDoc="0" locked="0" layoutInCell="1" allowOverlap="1" wp14:anchorId="2D13CBDC" wp14:editId="6B807CD4">
                <wp:simplePos x="0" y="0"/>
                <wp:positionH relativeFrom="column">
                  <wp:posOffset>0</wp:posOffset>
                </wp:positionH>
                <wp:positionV relativeFrom="paragraph">
                  <wp:posOffset>9193530</wp:posOffset>
                </wp:positionV>
                <wp:extent cx="8300671" cy="435917"/>
                <wp:effectExtent l="0" t="0" r="0" b="0"/>
                <wp:wrapNone/>
                <wp:docPr id="174" name="TextBox 12"/>
                <wp:cNvGraphicFramePr/>
                <a:graphic xmlns:a="http://schemas.openxmlformats.org/drawingml/2006/main">
                  <a:graphicData uri="http://schemas.microsoft.com/office/word/2010/wordprocessingShape">
                    <wps:wsp>
                      <wps:cNvSpPr txBox="1"/>
                      <wps:spPr>
                        <a:xfrm>
                          <a:off x="0" y="0"/>
                          <a:ext cx="8300671" cy="435917"/>
                        </a:xfrm>
                        <a:prstGeom prst="rect">
                          <a:avLst/>
                        </a:prstGeom>
                      </wps:spPr>
                      <wps:txbx>
                        <w:txbxContent>
                          <w:p w14:paraId="1C7B93D3" w14:textId="77777777" w:rsidR="00275165" w:rsidRDefault="00275165" w:rsidP="00275165">
                            <w:pPr>
                              <w:pStyle w:val="NormalWeb"/>
                              <w:spacing w:before="0" w:beforeAutospacing="0" w:after="0" w:afterAutospacing="0" w:line="736" w:lineRule="exact"/>
                              <w:jc w:val="center"/>
                            </w:pPr>
                            <w:r>
                              <w:rPr>
                                <w:rFonts w:ascii="Open Sans" w:hAnsi="Open Sans" w:cstheme="minorBidi"/>
                                <w:color w:val="FFFFFF"/>
                                <w:kern w:val="24"/>
                                <w:sz w:val="53"/>
                                <w:szCs w:val="53"/>
                                <w:lang w:val="en-US"/>
                              </w:rPr>
                              <w:t>Asociaciones por municipio</w:t>
                            </w:r>
                          </w:p>
                        </w:txbxContent>
                      </wps:txbx>
                      <wps:bodyPr lIns="0" tIns="0" rIns="0" bIns="0" rtlCol="0" anchor="t">
                        <a:spAutoFit/>
                      </wps:bodyPr>
                    </wps:wsp>
                  </a:graphicData>
                </a:graphic>
              </wp:anchor>
            </w:drawing>
          </mc:Choice>
          <mc:Fallback>
            <w:pict>
              <v:shape w14:anchorId="2D13CBDC" id="TextBox 12" o:spid="_x0000_s1052" type="#_x0000_t202" style="position:absolute;left:0;text-align:left;margin-left:0;margin-top:723.9pt;width:653.6pt;height:34.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" filled="f" stroked="f">
                <v:textbox style="mso-fit-shape-to-text:t" inset="0,0,0,0">
                  <w:txbxContent>
                    <w:p w14:paraId="1C7B93D3" w14:textId="77777777" w:rsidR="00275165" w:rsidRDefault="00275165" w:rsidP="00275165">
                      <w:pPr>
                        <w:pStyle w:val="NormalWeb"/>
                        <w:spacing w:before="0" w:beforeAutospacing="0" w:after="0" w:afterAutospacing="0" w:line="736" w:lineRule="exact"/>
                        <w:jc w:val="center"/>
                      </w:pPr>
                      <w:r>
                        <w:rPr>
                          <w:rFonts w:ascii="Open Sans" w:hAnsi="Open Sans" w:cstheme="minorBidi"/>
                          <w:color w:val="FFFFFF"/>
                          <w:kern w:val="24"/>
                          <w:sz w:val="53"/>
                          <w:szCs w:val="53"/>
                          <w:lang w:val="en-US"/>
                        </w:rPr>
                        <w:t>Asociaciones por municipio</w:t>
                      </w:r>
                    </w:p>
                  </w:txbxContent>
                </v:textbox>
              </v:shape>
            </w:pict>
          </mc:Fallback>
        </mc:AlternateContent>
      </w:r>
      <w:r w:rsidRPr="004D29A6">
        <w:t>Asociaciones por municipio</w:t>
      </w:r>
    </w:p>
    <w:p w14:paraId="1DF2E7D1" w14:textId="77777777" w:rsidR="00275165" w:rsidRPr="004D29A6" w:rsidRDefault="00275165" w:rsidP="00C25FD0">
      <w:pPr>
        <w:pStyle w:val="TextoCorrido"/>
        <w:numPr>
          <w:ilvl w:val="0"/>
          <w:numId w:val="53"/>
        </w:numPr>
      </w:pPr>
      <w:r w:rsidRPr="004D29A6">
        <w:t>Gamarra:  17</w:t>
      </w:r>
    </w:p>
    <w:p w14:paraId="0AB4084F" w14:textId="77777777" w:rsidR="00275165" w:rsidRPr="004D29A6" w:rsidRDefault="00275165" w:rsidP="00C25FD0">
      <w:pPr>
        <w:pStyle w:val="TextoCorrido"/>
        <w:numPr>
          <w:ilvl w:val="0"/>
          <w:numId w:val="53"/>
        </w:numPr>
      </w:pPr>
      <w:r w:rsidRPr="004D29A6">
        <w:t>Puerto Wilches: 14</w:t>
      </w:r>
    </w:p>
    <w:p w14:paraId="37AF67D6" w14:textId="77777777" w:rsidR="00275165" w:rsidRPr="004D29A6" w:rsidRDefault="00275165" w:rsidP="00C25FD0">
      <w:pPr>
        <w:pStyle w:val="TextoCorrido"/>
        <w:numPr>
          <w:ilvl w:val="0"/>
          <w:numId w:val="53"/>
        </w:numPr>
      </w:pPr>
      <w:r w:rsidRPr="004D29A6">
        <w:t>Barrancabermeja: 13</w:t>
      </w:r>
    </w:p>
    <w:p w14:paraId="5F2F4BDD" w14:textId="77777777" w:rsidR="00275165" w:rsidRPr="004D29A6" w:rsidRDefault="00275165" w:rsidP="00C25FD0">
      <w:pPr>
        <w:pStyle w:val="TextoCorrido"/>
        <w:numPr>
          <w:ilvl w:val="0"/>
          <w:numId w:val="53"/>
        </w:numPr>
      </w:pPr>
      <w:r w:rsidRPr="004D29A6">
        <w:t>Tamalameque:10</w:t>
      </w:r>
    </w:p>
    <w:p w14:paraId="347E564C" w14:textId="77777777" w:rsidR="00275165" w:rsidRPr="004D29A6" w:rsidRDefault="00275165" w:rsidP="00C25FD0">
      <w:pPr>
        <w:pStyle w:val="TextoCorrido"/>
        <w:numPr>
          <w:ilvl w:val="0"/>
          <w:numId w:val="53"/>
        </w:numPr>
      </w:pPr>
      <w:r w:rsidRPr="004D29A6">
        <w:t>Morales: 9</w:t>
      </w:r>
    </w:p>
    <w:p w14:paraId="6DC1627F" w14:textId="77777777" w:rsidR="00275165" w:rsidRPr="004D29A6" w:rsidRDefault="00275165" w:rsidP="00C25FD0">
      <w:pPr>
        <w:pStyle w:val="TextoCorrido"/>
        <w:numPr>
          <w:ilvl w:val="0"/>
          <w:numId w:val="53"/>
        </w:numPr>
      </w:pPr>
      <w:r w:rsidRPr="004D29A6">
        <w:t>La Gloria: 8</w:t>
      </w:r>
    </w:p>
    <w:p w14:paraId="2EEC8784" w14:textId="77777777" w:rsidR="00275165" w:rsidRPr="004D29A6" w:rsidRDefault="00275165" w:rsidP="00C25FD0">
      <w:pPr>
        <w:pStyle w:val="TextoCorrido"/>
        <w:numPr>
          <w:ilvl w:val="0"/>
          <w:numId w:val="53"/>
        </w:numPr>
      </w:pPr>
      <w:r w:rsidRPr="004D29A6">
        <w:t>San Pablo: 8</w:t>
      </w:r>
    </w:p>
    <w:p w14:paraId="4317A3A7" w14:textId="77777777" w:rsidR="00275165" w:rsidRPr="004D29A6" w:rsidRDefault="00275165" w:rsidP="00C25FD0">
      <w:pPr>
        <w:pStyle w:val="TextoCorrido"/>
        <w:numPr>
          <w:ilvl w:val="0"/>
          <w:numId w:val="53"/>
        </w:numPr>
      </w:pPr>
      <w:r w:rsidRPr="004D29A6">
        <w:t>Cantagallo: 6</w:t>
      </w:r>
    </w:p>
    <w:p w14:paraId="7CEE0931" w14:textId="77777777" w:rsidR="00275165" w:rsidRPr="004D29A6" w:rsidRDefault="00275165" w:rsidP="00C25FD0">
      <w:pPr>
        <w:pStyle w:val="TextoCorrido"/>
        <w:numPr>
          <w:ilvl w:val="0"/>
          <w:numId w:val="53"/>
        </w:numPr>
      </w:pPr>
      <w:r w:rsidRPr="004D29A6">
        <w:t>Sabana de Torres: 6</w:t>
      </w:r>
    </w:p>
    <w:p w14:paraId="52E3A099" w14:textId="77777777" w:rsidR="00275165" w:rsidRPr="004D29A6" w:rsidRDefault="00275165" w:rsidP="00C25FD0">
      <w:pPr>
        <w:pStyle w:val="TextoCorrido"/>
        <w:numPr>
          <w:ilvl w:val="0"/>
          <w:numId w:val="53"/>
        </w:numPr>
      </w:pPr>
      <w:r w:rsidRPr="004D29A6">
        <w:t>Betulia: 5</w:t>
      </w:r>
    </w:p>
    <w:p w14:paraId="0194FAE8" w14:textId="77777777" w:rsidR="00275165" w:rsidRPr="004D29A6" w:rsidRDefault="00275165" w:rsidP="00C25FD0">
      <w:pPr>
        <w:pStyle w:val="TextoCorrido"/>
        <w:numPr>
          <w:ilvl w:val="0"/>
          <w:numId w:val="53"/>
        </w:numPr>
      </w:pPr>
      <w:r w:rsidRPr="004D29A6">
        <w:t>Puerto Boyacá: 5</w:t>
      </w:r>
    </w:p>
    <w:p w14:paraId="4B6A4A48" w14:textId="77777777" w:rsidR="00275165" w:rsidRPr="004D29A6" w:rsidRDefault="00275165" w:rsidP="00C25FD0">
      <w:pPr>
        <w:pStyle w:val="TextoCorrido"/>
        <w:numPr>
          <w:ilvl w:val="0"/>
          <w:numId w:val="53"/>
        </w:numPr>
      </w:pPr>
      <w:r w:rsidRPr="004D29A6">
        <w:t>Curumaní: 4</w:t>
      </w:r>
    </w:p>
    <w:p w14:paraId="47B0883F" w14:textId="77777777" w:rsidR="00275165" w:rsidRPr="004D29A6" w:rsidRDefault="00275165" w:rsidP="00C25FD0">
      <w:pPr>
        <w:pStyle w:val="TextoCorrido"/>
        <w:numPr>
          <w:ilvl w:val="0"/>
          <w:numId w:val="53"/>
        </w:numPr>
      </w:pPr>
      <w:r w:rsidRPr="004D29A6">
        <w:t>Aguachica: 3</w:t>
      </w:r>
    </w:p>
    <w:p w14:paraId="5A67A0E4" w14:textId="77777777" w:rsidR="00275165" w:rsidRPr="004D29A6" w:rsidRDefault="00275165" w:rsidP="00C25FD0">
      <w:pPr>
        <w:pStyle w:val="TextoCorrido"/>
        <w:numPr>
          <w:ilvl w:val="0"/>
          <w:numId w:val="53"/>
        </w:numPr>
      </w:pPr>
      <w:r w:rsidRPr="004D29A6">
        <w:t>Chiriguaná:3</w:t>
      </w:r>
    </w:p>
    <w:p w14:paraId="54943A05" w14:textId="77777777" w:rsidR="00275165" w:rsidRPr="004D29A6" w:rsidRDefault="00275165" w:rsidP="00C25FD0">
      <w:pPr>
        <w:pStyle w:val="TextoCorrido"/>
        <w:numPr>
          <w:ilvl w:val="0"/>
          <w:numId w:val="53"/>
        </w:numPr>
      </w:pPr>
      <w:r w:rsidRPr="004D29A6">
        <w:t>El Paso: 3</w:t>
      </w:r>
    </w:p>
    <w:p w14:paraId="5582C0EF" w14:textId="77777777" w:rsidR="00275165" w:rsidRPr="004D29A6" w:rsidRDefault="00275165" w:rsidP="00C25FD0">
      <w:pPr>
        <w:pStyle w:val="TextoCorrido"/>
        <w:numPr>
          <w:ilvl w:val="0"/>
          <w:numId w:val="53"/>
        </w:numPr>
      </w:pPr>
      <w:r w:rsidRPr="004D29A6">
        <w:t>Simití: 3</w:t>
      </w:r>
    </w:p>
    <w:p w14:paraId="143078FA" w14:textId="77777777" w:rsidR="00275165" w:rsidRPr="004D29A6" w:rsidRDefault="00275165" w:rsidP="00C25FD0">
      <w:pPr>
        <w:pStyle w:val="TextoCorrido"/>
        <w:numPr>
          <w:ilvl w:val="0"/>
          <w:numId w:val="53"/>
        </w:numPr>
      </w:pPr>
      <w:r w:rsidRPr="004D29A6">
        <w:t>Cimitarra: 2</w:t>
      </w:r>
    </w:p>
    <w:p w14:paraId="229DD4BB" w14:textId="77777777" w:rsidR="00275165" w:rsidRPr="004D29A6" w:rsidRDefault="00275165" w:rsidP="00C25FD0">
      <w:pPr>
        <w:pStyle w:val="TextoCorrido"/>
        <w:numPr>
          <w:ilvl w:val="0"/>
          <w:numId w:val="53"/>
        </w:numPr>
      </w:pPr>
      <w:r w:rsidRPr="004D29A6">
        <w:t>Río Viejo: 2</w:t>
      </w:r>
    </w:p>
    <w:p w14:paraId="1BF6CF78" w14:textId="77777777" w:rsidR="00275165" w:rsidRPr="004D29A6" w:rsidRDefault="00275165" w:rsidP="00C25FD0">
      <w:pPr>
        <w:pStyle w:val="TextoCorrido"/>
        <w:numPr>
          <w:ilvl w:val="0"/>
          <w:numId w:val="53"/>
        </w:numPr>
      </w:pPr>
      <w:r w:rsidRPr="004D29A6">
        <w:lastRenderedPageBreak/>
        <w:t>Yondó: 2</w:t>
      </w:r>
    </w:p>
    <w:p w14:paraId="6681F7A6" w14:textId="77777777" w:rsidR="00275165" w:rsidRPr="004D29A6" w:rsidRDefault="00275165" w:rsidP="00C25FD0">
      <w:pPr>
        <w:pStyle w:val="TextoCorrido"/>
        <w:numPr>
          <w:ilvl w:val="0"/>
          <w:numId w:val="53"/>
        </w:numPr>
      </w:pPr>
      <w:r w:rsidRPr="004D29A6">
        <w:t>Arenal: 1</w:t>
      </w:r>
    </w:p>
    <w:p w14:paraId="230678F8" w14:textId="77777777" w:rsidR="00275165" w:rsidRPr="004D29A6" w:rsidRDefault="00275165" w:rsidP="00C25FD0">
      <w:pPr>
        <w:pStyle w:val="TextoCorrido"/>
        <w:numPr>
          <w:ilvl w:val="0"/>
          <w:numId w:val="53"/>
        </w:numPr>
      </w:pPr>
      <w:r w:rsidRPr="004D29A6">
        <w:t>Puerto Nare: 1</w:t>
      </w:r>
    </w:p>
    <w:p w14:paraId="4A5B7784" w14:textId="77777777" w:rsidR="00275165" w:rsidRPr="004D29A6" w:rsidRDefault="00275165" w:rsidP="00C25FD0">
      <w:pPr>
        <w:pStyle w:val="TextoCorrido"/>
        <w:numPr>
          <w:ilvl w:val="0"/>
          <w:numId w:val="53"/>
        </w:numPr>
      </w:pPr>
      <w:r w:rsidRPr="004D29A6">
        <w:t>Puerto Parra: 1</w:t>
      </w:r>
    </w:p>
    <w:p w14:paraId="3204F059" w14:textId="77777777" w:rsidR="00275165" w:rsidRPr="004D29A6" w:rsidRDefault="00275165" w:rsidP="00C25FD0">
      <w:pPr>
        <w:pStyle w:val="TextoCorrido"/>
        <w:numPr>
          <w:ilvl w:val="0"/>
          <w:numId w:val="53"/>
        </w:numPr>
      </w:pPr>
      <w:r w:rsidRPr="004D29A6">
        <w:t>Puerto Triunfo: 1</w:t>
      </w:r>
    </w:p>
    <w:p w14:paraId="028567AB" w14:textId="77777777" w:rsidR="00275165" w:rsidRPr="004D29A6" w:rsidRDefault="00275165" w:rsidP="00C25FD0">
      <w:pPr>
        <w:pStyle w:val="TextoCorrido"/>
        <w:numPr>
          <w:ilvl w:val="0"/>
          <w:numId w:val="53"/>
        </w:numPr>
      </w:pPr>
      <w:r w:rsidRPr="004D29A6">
        <w:t>Regidor: 1</w:t>
      </w:r>
    </w:p>
    <w:p w14:paraId="52E6BCB9" w14:textId="77777777" w:rsidR="00275165" w:rsidRPr="004D29A6" w:rsidRDefault="00275165" w:rsidP="00C25FD0">
      <w:pPr>
        <w:pStyle w:val="TextoCorrido"/>
        <w:numPr>
          <w:ilvl w:val="0"/>
          <w:numId w:val="53"/>
        </w:numPr>
      </w:pPr>
      <w:r w:rsidRPr="004D29A6">
        <w:t>San Martín: 1</w:t>
      </w:r>
    </w:p>
    <w:p w14:paraId="78E2E87C" w14:textId="77777777" w:rsidR="00275165" w:rsidRPr="004D29A6" w:rsidRDefault="00275165" w:rsidP="00275165">
      <w:pPr>
        <w:jc w:val="both"/>
        <w:rPr>
          <w:rFonts w:ascii="Garamond" w:hAnsi="Garamond"/>
          <w:b/>
          <w:sz w:val="24"/>
          <w:szCs w:val="24"/>
        </w:rPr>
      </w:pPr>
    </w:p>
    <w:p w14:paraId="33FDE7BD" w14:textId="5E2A517B" w:rsidR="00275165" w:rsidRPr="004D29A6" w:rsidRDefault="00275165" w:rsidP="00A01443">
      <w:pPr>
        <w:pStyle w:val="Ttulo2"/>
      </w:pPr>
      <w:bookmarkStart w:id="677" w:name="_Toc86408612"/>
      <w:bookmarkStart w:id="678" w:name="_Toc86408812"/>
      <w:bookmarkStart w:id="679" w:name="_Toc86409016"/>
      <w:bookmarkStart w:id="680" w:name="_Toc86761383"/>
      <w:r w:rsidRPr="004D29A6">
        <w:t>Memorando de entendimiento No. 09 celebrado el 21 de septiembre de 2021 entre CORANTIOQUIA, AUNAP, CORMAGDALENA, Municipio de Yondó y Municipio de Puerto Berrío</w:t>
      </w:r>
      <w:bookmarkEnd w:id="677"/>
      <w:bookmarkEnd w:id="678"/>
      <w:bookmarkEnd w:id="679"/>
      <w:bookmarkEnd w:id="680"/>
    </w:p>
    <w:p w14:paraId="2EB01FE4" w14:textId="77777777" w:rsidR="00275165" w:rsidRPr="004D29A6" w:rsidRDefault="00275165" w:rsidP="0019791B">
      <w:pPr>
        <w:pStyle w:val="TextoCorrido"/>
        <w:rPr>
          <w:lang w:val="es-ES"/>
        </w:rPr>
      </w:pPr>
      <w:r w:rsidRPr="004D29A6">
        <w:t xml:space="preserve">Con el liderazgo y gestión de la Fundación Natura en el marco del </w:t>
      </w:r>
      <w:r w:rsidRPr="004D29A6">
        <w:rPr>
          <w:lang w:val="es-ES"/>
        </w:rPr>
        <w:t>Proyecto GEF (FMAM), Manejo Sostenible y Conservación de la Biodiversidad en la Cuenca del río Magdalena (MagdalenaCauca VIVE),</w:t>
      </w:r>
      <w:r w:rsidRPr="004D29A6">
        <w:t xml:space="preserve"> el memorando de entendimiento No. 9 se celebró de forma adecuada entre La Corporación Autónoma Regional Del Centro De Antioquia- </w:t>
      </w:r>
      <w:r w:rsidRPr="004D29A6">
        <w:rPr>
          <w:lang w:val="es-ES"/>
        </w:rPr>
        <w:t xml:space="preserve">Corantioquia-, La </w:t>
      </w:r>
      <w:r w:rsidRPr="004D29A6">
        <w:t xml:space="preserve">Autoridad Nacional De Acuicultura y Pesca – Aunap-, La Corporación Autónoma Regional del Rio Grande de La Magdalena– </w:t>
      </w:r>
      <w:r w:rsidRPr="004D29A6">
        <w:rPr>
          <w:lang w:val="es-ES"/>
        </w:rPr>
        <w:t xml:space="preserve"> Cormagdalena-, y las administraciones municipales de Yondó y Puerto Berrío para la construcción de la mesa interinstitucional y comunitaria para velar, proteger y conservar l</w:t>
      </w:r>
      <w:r w:rsidRPr="004D29A6">
        <w:t xml:space="preserve">as áreas protegidas, en la región del Magdalena Medio correspondiente a Antioquia que tiene como objetivo </w:t>
      </w:r>
      <w:r w:rsidRPr="004D29A6">
        <w:rPr>
          <w:lang w:val="es-ES"/>
        </w:rPr>
        <w:t>conformar un espacio de direccionamiento, gestión y articulación interinstitucional que permita identificar y definir a partir de las competencias de cada entidad, las acciones por las cuales se propenderá aunar esfuerzos para velar, proteger y gestionar de manera conjunta las áreas protegidas DRMI Barbacoas y DRMI Chiqueros.</w:t>
      </w:r>
    </w:p>
    <w:p w14:paraId="35C44CB0" w14:textId="77777777" w:rsidR="00275165" w:rsidRPr="004D29A6" w:rsidRDefault="00275165" w:rsidP="00275165">
      <w:pPr>
        <w:pStyle w:val="Prrafodelista"/>
        <w:spacing w:line="276" w:lineRule="auto"/>
        <w:ind w:left="360"/>
        <w:jc w:val="both"/>
        <w:rPr>
          <w:rFonts w:ascii="Garamond" w:hAnsi="Garamond" w:cs="Arial"/>
          <w:bCs/>
        </w:rPr>
      </w:pPr>
    </w:p>
    <w:p w14:paraId="7B2F860E" w14:textId="77777777" w:rsidR="007E2EB6" w:rsidRPr="0019791B" w:rsidRDefault="007E2EB6" w:rsidP="007E2EB6">
      <w:pPr>
        <w:pStyle w:val="TextoCorrido"/>
        <w:rPr>
          <w:sz w:val="18"/>
          <w:szCs w:val="18"/>
          <w:shd w:val="clear" w:color="auto" w:fill="FFFFFF"/>
        </w:rPr>
      </w:pPr>
      <w:r w:rsidRPr="004D29A6">
        <w:rPr>
          <w:rFonts w:ascii="Garamond" w:hAnsi="Garamond"/>
          <w:noProof/>
          <w:sz w:val="24"/>
          <w:lang w:eastAsia="es-CO"/>
        </w:rPr>
        <w:lastRenderedPageBreak/>
        <w:drawing>
          <wp:inline distT="0" distB="0" distL="0" distR="0" wp14:anchorId="2DB9D521" wp14:editId="4D321693">
            <wp:extent cx="2850776" cy="1885357"/>
            <wp:effectExtent l="0" t="0" r="6985" b="635"/>
            <wp:docPr id="183" name="Imagen 183" descr="Un hombre sentado en un rí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n 183" descr="Un hombre sentado en un río&#10;&#10;Descripción generada automáticamente con confianza media"/>
                    <pic:cNvPicPr/>
                  </pic:nvPicPr>
                  <pic:blipFill>
                    <a:blip r:embed="rId92"/>
                    <a:stretch>
                      <a:fillRect/>
                    </a:stretch>
                  </pic:blipFill>
                  <pic:spPr>
                    <a:xfrm>
                      <a:off x="0" y="0"/>
                      <a:ext cx="2862582" cy="1893165"/>
                    </a:xfrm>
                    <a:prstGeom prst="rect">
                      <a:avLst/>
                    </a:prstGeom>
                  </pic:spPr>
                </pic:pic>
              </a:graphicData>
            </a:graphic>
          </wp:inline>
        </w:drawing>
      </w:r>
      <w:r w:rsidR="00275165" w:rsidRPr="004D29A6">
        <w:rPr>
          <w:rFonts w:ascii="Garamond" w:hAnsi="Garamond"/>
          <w:noProof/>
          <w:sz w:val="24"/>
          <w:lang w:eastAsia="es-CO"/>
        </w:rPr>
        <w:drawing>
          <wp:inline distT="0" distB="0" distL="0" distR="0" wp14:anchorId="3B41BCEA" wp14:editId="63F92610">
            <wp:extent cx="2808843" cy="1850315"/>
            <wp:effectExtent l="0" t="0" r="0" b="0"/>
            <wp:docPr id="178" name="Imagen 178" descr="Un barco en el pas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n 178" descr="Un barco en el pasto&#10;&#10;Descripción generada automáticamente con confianza media"/>
                    <pic:cNvPicPr/>
                  </pic:nvPicPr>
                  <pic:blipFill>
                    <a:blip r:embed="rId93"/>
                    <a:stretch>
                      <a:fillRect/>
                    </a:stretch>
                  </pic:blipFill>
                  <pic:spPr>
                    <a:xfrm>
                      <a:off x="0" y="0"/>
                      <a:ext cx="2823537" cy="1859995"/>
                    </a:xfrm>
                    <a:prstGeom prst="rect">
                      <a:avLst/>
                    </a:prstGeom>
                  </pic:spPr>
                </pic:pic>
              </a:graphicData>
            </a:graphic>
          </wp:inline>
        </w:drawing>
      </w:r>
      <w:r w:rsidR="00275165" w:rsidRPr="004D29A6">
        <w:rPr>
          <w:rFonts w:ascii="Garamond" w:hAnsi="Garamond"/>
          <w:noProof/>
          <w:sz w:val="24"/>
          <w:lang w:eastAsia="es-CO"/>
        </w:rPr>
        <w:drawing>
          <wp:inline distT="0" distB="0" distL="0" distR="0" wp14:anchorId="68361179" wp14:editId="7D492ABE">
            <wp:extent cx="2786351" cy="1850316"/>
            <wp:effectExtent l="0" t="0" r="0" b="0"/>
            <wp:docPr id="179" name="Imagen 179" descr="Un lago con árboles al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n 179" descr="Un lago con árboles al fondo&#10;&#10;Descripción generada automáticamente"/>
                    <pic:cNvPicPr/>
                  </pic:nvPicPr>
                  <pic:blipFill>
                    <a:blip r:embed="rId94"/>
                    <a:stretch>
                      <a:fillRect/>
                    </a:stretch>
                  </pic:blipFill>
                  <pic:spPr>
                    <a:xfrm>
                      <a:off x="0" y="0"/>
                      <a:ext cx="2789626" cy="1852491"/>
                    </a:xfrm>
                    <a:prstGeom prst="rect">
                      <a:avLst/>
                    </a:prstGeom>
                  </pic:spPr>
                </pic:pic>
              </a:graphicData>
            </a:graphic>
          </wp:inline>
        </w:drawing>
      </w:r>
      <w:r>
        <w:rPr>
          <w:rFonts w:ascii="Garamond" w:hAnsi="Garamond" w:cs="Arial"/>
          <w:bCs/>
          <w:sz w:val="24"/>
          <w:lang w:val="es-ES"/>
        </w:rPr>
        <w:t xml:space="preserve"> </w:t>
      </w:r>
      <w:r w:rsidRPr="0019791B">
        <w:rPr>
          <w:sz w:val="18"/>
          <w:szCs w:val="18"/>
          <w:shd w:val="clear" w:color="auto" w:fill="FFFFFF"/>
        </w:rPr>
        <w:t>Fotos de Maura Callejas- Fundación Natura de Colombia.</w:t>
      </w:r>
    </w:p>
    <w:p w14:paraId="1C7E424C" w14:textId="7046F257" w:rsidR="00275165" w:rsidRPr="0019791B" w:rsidRDefault="00275165" w:rsidP="00A01443">
      <w:pPr>
        <w:pStyle w:val="Ttulo2"/>
      </w:pPr>
      <w:bookmarkStart w:id="681" w:name="_Toc86408613"/>
      <w:bookmarkStart w:id="682" w:name="_Toc86408813"/>
      <w:bookmarkStart w:id="683" w:name="_Toc86409017"/>
      <w:bookmarkStart w:id="684" w:name="_Toc86761384"/>
      <w:r w:rsidRPr="004D29A6">
        <w:t>Acuerdo de intención entre The Nature Conservancy - TNC y AUNAP</w:t>
      </w:r>
      <w:bookmarkEnd w:id="681"/>
      <w:bookmarkEnd w:id="682"/>
      <w:bookmarkEnd w:id="683"/>
      <w:bookmarkEnd w:id="684"/>
    </w:p>
    <w:p w14:paraId="5AB7436C" w14:textId="19F89862" w:rsidR="00275165" w:rsidRPr="0019791B" w:rsidRDefault="00275165" w:rsidP="0019791B">
      <w:pPr>
        <w:pStyle w:val="TextoCorrido"/>
      </w:pPr>
      <w:r w:rsidRPr="0019791B">
        <w:t>El acuerdo de voluntades celebrado entre la Autoridad Nacional de Acuicultura y Pesca - AUNAP y The Nature Conservancy - TNC el 07 de octubre de 2020, con el objeto de realizar esfuerzos conjuntos para compartir, generar</w:t>
      </w:r>
      <w:r w:rsidR="0019791B">
        <w:t xml:space="preserve"> </w:t>
      </w:r>
      <w:r w:rsidRPr="0019791B">
        <w:t>información y conocimiento e identificar</w:t>
      </w:r>
      <w:r w:rsidR="0019791B">
        <w:t xml:space="preserve"> </w:t>
      </w:r>
      <w:r w:rsidRPr="0019791B">
        <w:t>temas de interés mutuo sobre el recurso pesquero en el país.  Basados en las siguientes intenciones: Por TNC: “Poner a disposición de la AUNAP la aplicación MiPez y ajustar según los requerimientos de la autoridad y las capacidades de TNC”.</w:t>
      </w:r>
    </w:p>
    <w:p w14:paraId="47244C62" w14:textId="70FAB107" w:rsidR="00275165" w:rsidRPr="0019791B" w:rsidRDefault="00275165" w:rsidP="0019791B">
      <w:pPr>
        <w:pStyle w:val="TextoCorrido"/>
      </w:pPr>
      <w:r w:rsidRPr="0019791B">
        <w:t xml:space="preserve">Por AUNAP: “Proponer ajustes de acuerdo con sus necesidades de la aplicación MiPez” Se procede a las reuniones de socialización y modificación de la App móvil MiPez, dicha aplicación fue creada por The Nature Conservancy y busca la Coordinación, Innovación, Comunicación y objetivos comunes dirigida a pescadores artesanales y autoridades locales, regionales o nacionales, con el fin de entrever el panorama de la dinámica pesquera a través del tiempo suministrando trazabilidad de las jornadas de pescadores en sus actividades pesqueras dulceacuícola, siendo esto, un reglón importante en la economía, estando al alcance  a través de plataformas Web. </w:t>
      </w:r>
    </w:p>
    <w:p w14:paraId="56933852" w14:textId="77777777" w:rsidR="00275165" w:rsidRPr="0019791B" w:rsidRDefault="00275165" w:rsidP="0019791B">
      <w:pPr>
        <w:pStyle w:val="TextoCorrido"/>
      </w:pPr>
      <w:r w:rsidRPr="0019791B">
        <w:t xml:space="preserve">La Aplicación MiPez, busca generar oportunidades como: </w:t>
      </w:r>
    </w:p>
    <w:p w14:paraId="68E49121" w14:textId="77777777" w:rsidR="00275165" w:rsidRPr="004D29A6" w:rsidRDefault="00275165" w:rsidP="00275165">
      <w:pPr>
        <w:pStyle w:val="Sinespaciado"/>
        <w:ind w:left="-567"/>
        <w:jc w:val="both"/>
        <w:rPr>
          <w:rFonts w:ascii="Garamond" w:hAnsi="Garamond"/>
          <w:b/>
        </w:rPr>
      </w:pPr>
    </w:p>
    <w:p w14:paraId="23A09C0C" w14:textId="77777777" w:rsidR="00275165" w:rsidRPr="004D29A6" w:rsidRDefault="00275165" w:rsidP="00C25FD0">
      <w:pPr>
        <w:pStyle w:val="TextoCorrido"/>
        <w:numPr>
          <w:ilvl w:val="0"/>
          <w:numId w:val="54"/>
        </w:numPr>
        <w:ind w:left="426"/>
        <w:rPr>
          <w:b/>
        </w:rPr>
      </w:pPr>
      <w:r w:rsidRPr="004D29A6">
        <w:rPr>
          <w:lang w:eastAsia="es-CO"/>
        </w:rPr>
        <w:t>Los datos pueden alimentar las bases de datos del SEPEC</w:t>
      </w:r>
    </w:p>
    <w:p w14:paraId="638F31E7" w14:textId="77777777" w:rsidR="00275165" w:rsidRPr="004D29A6" w:rsidRDefault="00275165" w:rsidP="00C25FD0">
      <w:pPr>
        <w:pStyle w:val="TextoCorrido"/>
        <w:numPr>
          <w:ilvl w:val="0"/>
          <w:numId w:val="54"/>
        </w:numPr>
        <w:ind w:left="426"/>
        <w:rPr>
          <w:lang w:eastAsia="es-CO"/>
        </w:rPr>
      </w:pPr>
      <w:r w:rsidRPr="004D29A6">
        <w:rPr>
          <w:lang w:eastAsia="es-CO"/>
        </w:rPr>
        <w:t>Fortalecer el sistema, generando confianza y apropiación en los pescadores.</w:t>
      </w:r>
    </w:p>
    <w:p w14:paraId="077A57F1" w14:textId="77777777" w:rsidR="00275165" w:rsidRPr="004D29A6" w:rsidRDefault="00275165" w:rsidP="00C25FD0">
      <w:pPr>
        <w:pStyle w:val="TextoCorrido"/>
        <w:numPr>
          <w:ilvl w:val="0"/>
          <w:numId w:val="54"/>
        </w:numPr>
        <w:ind w:left="426"/>
        <w:rPr>
          <w:b/>
        </w:rPr>
      </w:pPr>
      <w:r w:rsidRPr="004D29A6">
        <w:rPr>
          <w:lang w:eastAsia="es-CO"/>
        </w:rPr>
        <w:lastRenderedPageBreak/>
        <w:t>Fortalecer el sector pesquero: visibilidad</w:t>
      </w:r>
    </w:p>
    <w:p w14:paraId="7B8C770A" w14:textId="77777777" w:rsidR="00275165" w:rsidRPr="004D29A6" w:rsidRDefault="00275165" w:rsidP="00C25FD0">
      <w:pPr>
        <w:pStyle w:val="TextoCorrido"/>
        <w:numPr>
          <w:ilvl w:val="0"/>
          <w:numId w:val="54"/>
        </w:numPr>
        <w:ind w:left="426"/>
        <w:rPr>
          <w:lang w:eastAsia="es-CO"/>
        </w:rPr>
      </w:pPr>
      <w:r w:rsidRPr="004D29A6">
        <w:rPr>
          <w:lang w:eastAsia="es-CO"/>
        </w:rPr>
        <w:t>Una alternativa al monitoreo de los resultados de la Sentencia del Atrato (mejoras en la actividad pesquera)</w:t>
      </w:r>
    </w:p>
    <w:p w14:paraId="56BFA734" w14:textId="77777777" w:rsidR="00275165" w:rsidRPr="004D29A6" w:rsidRDefault="00275165" w:rsidP="00C25FD0">
      <w:pPr>
        <w:pStyle w:val="TextoCorrido"/>
        <w:numPr>
          <w:ilvl w:val="0"/>
          <w:numId w:val="54"/>
        </w:numPr>
        <w:ind w:left="426"/>
        <w:rPr>
          <w:lang w:eastAsia="es-CO"/>
        </w:rPr>
      </w:pPr>
      <w:r w:rsidRPr="004D29A6">
        <w:rPr>
          <w:lang w:eastAsia="es-CO"/>
        </w:rPr>
        <w:t>Una herramienta de captura de datos para el POPC</w:t>
      </w:r>
    </w:p>
    <w:p w14:paraId="117E5760" w14:textId="77777777" w:rsidR="00275165" w:rsidRPr="004D29A6" w:rsidRDefault="00275165" w:rsidP="00C25FD0">
      <w:pPr>
        <w:pStyle w:val="TextoCorrido"/>
        <w:numPr>
          <w:ilvl w:val="0"/>
          <w:numId w:val="54"/>
        </w:numPr>
        <w:ind w:left="426"/>
        <w:rPr>
          <w:lang w:eastAsia="es-CO"/>
        </w:rPr>
      </w:pPr>
      <w:r w:rsidRPr="004D29A6">
        <w:rPr>
          <w:lang w:eastAsia="es-CO"/>
        </w:rPr>
        <w:t>Registro de decomisos de pesca ilegal (p.e. tiburones del pacífico). Talla, especie, foto, sexo, código (toma de muestra de ADN).</w:t>
      </w:r>
    </w:p>
    <w:p w14:paraId="36EABD6A" w14:textId="77777777" w:rsidR="00275165" w:rsidRPr="004D29A6" w:rsidRDefault="00275165" w:rsidP="00C25FD0">
      <w:pPr>
        <w:pStyle w:val="TextoCorrido"/>
        <w:numPr>
          <w:ilvl w:val="0"/>
          <w:numId w:val="54"/>
        </w:numPr>
        <w:ind w:left="426"/>
        <w:rPr>
          <w:lang w:eastAsia="es-CO"/>
        </w:rPr>
      </w:pPr>
      <w:r w:rsidRPr="004D29A6">
        <w:rPr>
          <w:lang w:eastAsia="es-CO"/>
        </w:rPr>
        <w:t>Información útil para la toma de decisiones (veda, aprovechamientos, etc.)</w:t>
      </w:r>
    </w:p>
    <w:p w14:paraId="6671668B" w14:textId="77777777" w:rsidR="00275165" w:rsidRPr="004D29A6" w:rsidRDefault="00275165" w:rsidP="00275165">
      <w:pPr>
        <w:pStyle w:val="Sinespaciado"/>
        <w:jc w:val="both"/>
        <w:rPr>
          <w:rFonts w:ascii="Garamond" w:hAnsi="Garamond"/>
          <w:color w:val="000000"/>
          <w:shd w:val="clear" w:color="auto" w:fill="FFFFFF"/>
        </w:rPr>
      </w:pPr>
    </w:p>
    <w:p w14:paraId="3B7D7301" w14:textId="3853D640" w:rsidR="00275165" w:rsidRPr="004D29A6" w:rsidRDefault="00275165" w:rsidP="0019791B">
      <w:pPr>
        <w:pStyle w:val="TextoCorrido"/>
        <w:rPr>
          <w:shd w:val="clear" w:color="auto" w:fill="FFFFFF"/>
        </w:rPr>
      </w:pPr>
      <w:r w:rsidRPr="004D29A6">
        <w:rPr>
          <w:shd w:val="clear" w:color="auto" w:fill="FFFFFF"/>
        </w:rPr>
        <w:t>Se construyó el Stand de MiPez en el evento llamado “Recuperemos la gobernabilidad del rio Magdalena: Desde la pesca artesanal” donde se socializó con los participantes la existencia y funcionamiento de la app.</w:t>
      </w:r>
    </w:p>
    <w:p w14:paraId="56B1C195" w14:textId="034F1AB6" w:rsidR="00275165" w:rsidRDefault="00275165" w:rsidP="0019791B">
      <w:pPr>
        <w:pStyle w:val="TextoCorrido"/>
        <w:rPr>
          <w:shd w:val="clear" w:color="auto" w:fill="FFFFFF"/>
        </w:rPr>
      </w:pPr>
      <w:r w:rsidRPr="004D29A6">
        <w:rPr>
          <w:shd w:val="clear" w:color="auto" w:fill="FFFFFF"/>
        </w:rPr>
        <w:t xml:space="preserve">Estamos en proceso de implementar plan piloto con las asociaciones de pescadores de la cuenca del Magdalena. </w:t>
      </w:r>
    </w:p>
    <w:p w14:paraId="0CC07A35" w14:textId="77777777" w:rsidR="0019791B" w:rsidRPr="004D29A6" w:rsidRDefault="0019791B" w:rsidP="0019791B">
      <w:pPr>
        <w:pStyle w:val="TextoCorrido"/>
        <w:rPr>
          <w:shd w:val="clear" w:color="auto" w:fill="FFFFFF"/>
        </w:rPr>
      </w:pPr>
    </w:p>
    <w:p w14:paraId="7C5C5142" w14:textId="4A25E034" w:rsidR="00275165" w:rsidRDefault="00275165" w:rsidP="00275165">
      <w:pPr>
        <w:pStyle w:val="Prrafodelista"/>
        <w:ind w:left="360"/>
        <w:jc w:val="both"/>
        <w:rPr>
          <w:rFonts w:ascii="Garamond" w:hAnsi="Garamond"/>
          <w:b/>
          <w:lang w:val="es-CO"/>
        </w:rPr>
      </w:pPr>
      <w:r w:rsidRPr="004D29A6">
        <w:rPr>
          <w:rFonts w:ascii="Garamond" w:hAnsi="Garamond"/>
          <w:noProof/>
          <w:lang w:val="es-CO" w:eastAsia="es-CO"/>
        </w:rPr>
        <w:drawing>
          <wp:inline distT="0" distB="0" distL="0" distR="0" wp14:anchorId="765E8CEE" wp14:editId="245170B6">
            <wp:extent cx="2904565" cy="2119257"/>
            <wp:effectExtent l="0" t="0" r="0" b="0"/>
            <wp:docPr id="184" name="Imagen 184" descr="Imagen que contiene persona, interior, cuarto, hombre&#10;&#10;Descripción generada automáticamente"/>
            <wp:cNvGraphicFramePr/>
            <a:graphic xmlns:a="http://schemas.openxmlformats.org/drawingml/2006/main">
              <a:graphicData uri="http://schemas.openxmlformats.org/drawingml/2006/picture">
                <pic:pic xmlns:pic="http://schemas.openxmlformats.org/drawingml/2006/picture">
                  <pic:nvPicPr>
                    <pic:cNvPr id="184" name="Imagen 184" descr="Imagen que contiene persona, interior, cuarto, hombre&#10;&#10;Descripción generada automáticamente"/>
                    <pic:cNvPicPr/>
                  </pic:nvPicPr>
                  <pic:blipFill>
                    <a:blip r:embed="rId95"/>
                    <a:stretch>
                      <a:fillRect/>
                    </a:stretch>
                  </pic:blipFill>
                  <pic:spPr>
                    <a:xfrm>
                      <a:off x="0" y="0"/>
                      <a:ext cx="2921953" cy="2131944"/>
                    </a:xfrm>
                    <a:prstGeom prst="rect">
                      <a:avLst/>
                    </a:prstGeom>
                  </pic:spPr>
                </pic:pic>
              </a:graphicData>
            </a:graphic>
          </wp:inline>
        </w:drawing>
      </w:r>
      <w:r w:rsidRPr="004D29A6">
        <w:rPr>
          <w:rFonts w:ascii="Garamond" w:hAnsi="Garamond"/>
          <w:noProof/>
          <w:lang w:val="es-CO" w:eastAsia="es-CO"/>
        </w:rPr>
        <w:drawing>
          <wp:inline distT="0" distB="0" distL="0" distR="0" wp14:anchorId="635DBF78" wp14:editId="1E875821">
            <wp:extent cx="2179582" cy="2106556"/>
            <wp:effectExtent l="0" t="0" r="0" b="8255"/>
            <wp:docPr id="187" name="Imagen 187" descr="Hombre parado con un celular en la man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87" name="Imagen 187" descr="Hombre parado con un celular en la mano&#10;&#10;Descripción generada automáticamente con confianza media"/>
                    <pic:cNvPicPr/>
                  </pic:nvPicPr>
                  <pic:blipFill>
                    <a:blip r:embed="rId96"/>
                    <a:stretch>
                      <a:fillRect/>
                    </a:stretch>
                  </pic:blipFill>
                  <pic:spPr>
                    <a:xfrm>
                      <a:off x="0" y="0"/>
                      <a:ext cx="2182105" cy="2108994"/>
                    </a:xfrm>
                    <a:prstGeom prst="rect">
                      <a:avLst/>
                    </a:prstGeom>
                  </pic:spPr>
                </pic:pic>
              </a:graphicData>
            </a:graphic>
          </wp:inline>
        </w:drawing>
      </w:r>
    </w:p>
    <w:p w14:paraId="2A16FD8A" w14:textId="4F095805" w:rsidR="0019791B" w:rsidRDefault="0019791B" w:rsidP="00275165">
      <w:pPr>
        <w:pStyle w:val="Prrafodelista"/>
        <w:ind w:left="360"/>
        <w:jc w:val="both"/>
        <w:rPr>
          <w:rFonts w:ascii="Garamond" w:hAnsi="Garamond"/>
          <w:b/>
          <w:lang w:val="es-CO"/>
        </w:rPr>
      </w:pPr>
    </w:p>
    <w:p w14:paraId="7CA652E6" w14:textId="77777777" w:rsidR="00275165" w:rsidRPr="00A01443" w:rsidRDefault="00275165" w:rsidP="00A01443">
      <w:pPr>
        <w:jc w:val="both"/>
        <w:rPr>
          <w:rFonts w:ascii="Garamond" w:hAnsi="Garamond"/>
          <w:b/>
        </w:rPr>
      </w:pPr>
    </w:p>
    <w:p w14:paraId="13C74090" w14:textId="77777777" w:rsidR="00275165" w:rsidRPr="004D29A6" w:rsidRDefault="00275165" w:rsidP="00A01443">
      <w:pPr>
        <w:pStyle w:val="Ttulo2"/>
      </w:pPr>
      <w:bookmarkStart w:id="685" w:name="_Toc86408614"/>
      <w:bookmarkStart w:id="686" w:name="_Toc86408814"/>
      <w:bookmarkStart w:id="687" w:name="_Toc86409018"/>
      <w:bookmarkStart w:id="688" w:name="_Toc86761385"/>
      <w:r w:rsidRPr="004D29A6">
        <w:t>Coseche y venda a la Fija 2020-2021</w:t>
      </w:r>
      <w:bookmarkEnd w:id="685"/>
      <w:bookmarkEnd w:id="686"/>
      <w:bookmarkEnd w:id="687"/>
      <w:bookmarkEnd w:id="688"/>
    </w:p>
    <w:p w14:paraId="5E04834B" w14:textId="77777777" w:rsidR="00275165" w:rsidRPr="004D29A6" w:rsidRDefault="00275165" w:rsidP="0019791B">
      <w:pPr>
        <w:pStyle w:val="TextoCorrido"/>
        <w:rPr>
          <w:shd w:val="clear" w:color="auto" w:fill="FFFFFF"/>
        </w:rPr>
      </w:pPr>
      <w:r w:rsidRPr="004D29A6">
        <w:rPr>
          <w:shd w:val="clear" w:color="auto" w:fill="FFFFFF"/>
        </w:rPr>
        <w:t xml:space="preserve">Es la estrategia encaminada a mejorar los ingresos y calidad de vida de los agricultores colombianos, con ella avanzamos en la construcción de un campo con mayor equidad. Se materializa en el programa “Agricultura por Contrato” conectando de forma directa los productores con la agroindustria y el comercio, asegurando la venta anticipada de sus cosechas antes de sembrar, materias primas de calidad y alimentos sanos a precios asequibles. </w:t>
      </w:r>
      <w:r w:rsidRPr="004D29A6">
        <w:rPr>
          <w:rFonts w:ascii="Times New Roman" w:hAnsi="Times New Roman" w:cs="Times New Roman"/>
          <w:shd w:val="clear" w:color="auto" w:fill="FFFFFF"/>
        </w:rPr>
        <w:t>​</w:t>
      </w:r>
    </w:p>
    <w:p w14:paraId="6E2DA9D0" w14:textId="77777777" w:rsidR="00275165" w:rsidRPr="004D29A6" w:rsidRDefault="00275165" w:rsidP="0019791B">
      <w:pPr>
        <w:pStyle w:val="TextoCorrido"/>
        <w:rPr>
          <w:shd w:val="clear" w:color="auto" w:fill="FFFFFF"/>
        </w:rPr>
      </w:pPr>
      <w:r w:rsidRPr="004D29A6">
        <w:rPr>
          <w:shd w:val="clear" w:color="auto" w:fill="FFFFFF"/>
        </w:rPr>
        <w:t xml:space="preserve">En el año 2020, la Dirección Regional Barrancabermeja, gestionó 22 contratos entre diferentes aliados comerciales y pequeños y medianos productores piscícolas y acuícolas, en los departamentos de Antioquia (36,4% de los beneficiarios), Boyacá (6,1% de los beneficiarios) y Santander (57,6% de los beneficiarios), en </w:t>
      </w:r>
      <w:r w:rsidRPr="004D29A6">
        <w:rPr>
          <w:shd w:val="clear" w:color="auto" w:fill="FFFFFF"/>
        </w:rPr>
        <w:lastRenderedPageBreak/>
        <w:t>los cuales participaron 22 asociaciones de pescadores, con un total de 659 beneficiarios, de los cuales 217 corresponden a mujeres y 442 a hombres.</w:t>
      </w:r>
    </w:p>
    <w:p w14:paraId="53F4E674" w14:textId="52EEB84C" w:rsidR="00275165" w:rsidRPr="0019791B" w:rsidRDefault="00275165" w:rsidP="0019791B">
      <w:pPr>
        <w:pStyle w:val="TextoCorrido"/>
        <w:rPr>
          <w:shd w:val="clear" w:color="auto" w:fill="FFFFFF"/>
        </w:rPr>
      </w:pPr>
      <w:r w:rsidRPr="004D29A6">
        <w:rPr>
          <w:shd w:val="clear" w:color="auto" w:fill="FFFFFF"/>
        </w:rPr>
        <w:t>En el año 2021, en los departamentos de Santander y Norte de Santander se han realizado 42 contratos, entre aliados comerciales y pequeños y medianos productores piscícolas y acuícolas, en los cuales han participado 42 asociaciones de pescadores, con un total de 2.387 (aumento de beneficiarios en un 262% respecto al 2020) beneficiarios de los cuales 659 corresponden a mujeres y 1.728 a hombres; de los cuales 2.330 son del departamento de Santander (97% de los beneficiarios) y 57 de Norte de Santander (3% de los beneficiarios).</w:t>
      </w:r>
    </w:p>
    <w:p w14:paraId="7539D657" w14:textId="34B4B30C" w:rsidR="00275165" w:rsidRPr="004D29A6" w:rsidRDefault="00275165" w:rsidP="00275165">
      <w:pPr>
        <w:jc w:val="both"/>
        <w:rPr>
          <w:rFonts w:ascii="Garamond" w:hAnsi="Garamond" w:cs="Arial"/>
          <w:sz w:val="24"/>
          <w:szCs w:val="24"/>
          <w:shd w:val="clear" w:color="auto" w:fill="FFFFFF"/>
        </w:rPr>
      </w:pPr>
      <w:r w:rsidRPr="004D29A6">
        <w:rPr>
          <w:rFonts w:ascii="Garamond" w:hAnsi="Garamond"/>
          <w:noProof/>
          <w:sz w:val="24"/>
          <w:szCs w:val="24"/>
          <w:lang w:eastAsia="es-CO"/>
        </w:rPr>
        <w:drawing>
          <wp:inline distT="0" distB="0" distL="0" distR="0" wp14:anchorId="494CB54A" wp14:editId="1ED3C6C7">
            <wp:extent cx="2646381" cy="1979407"/>
            <wp:effectExtent l="0" t="0" r="1905" b="1905"/>
            <wp:docPr id="188" name="Imagen 1" descr="Imagen que contiene electrónica, camioneta, coche,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188" name="Imagen 1" descr="Imagen que contiene electrónica, camioneta, coche, computadora&#10;&#10;Descripción generada automáticamente"/>
                    <pic:cNvPicPr/>
                  </pic:nvPicPr>
                  <pic:blipFill rotWithShape="1">
                    <a:blip r:embed="rId97"/>
                    <a:srcRect l="19858" t="19915" r="38221" b="10078"/>
                    <a:stretch/>
                  </pic:blipFill>
                  <pic:spPr bwMode="auto">
                    <a:xfrm>
                      <a:off x="0" y="0"/>
                      <a:ext cx="2664506" cy="1992964"/>
                    </a:xfrm>
                    <a:prstGeom prst="rect">
                      <a:avLst/>
                    </a:prstGeom>
                    <a:ln>
                      <a:noFill/>
                    </a:ln>
                    <a:extLst>
                      <a:ext uri="{53640926-AAD7-44D8-BBD7-CCE9431645EC}">
                        <a14:shadowObscured xmlns:a14="http://schemas.microsoft.com/office/drawing/2010/main"/>
                      </a:ext>
                    </a:extLst>
                  </pic:spPr>
                </pic:pic>
              </a:graphicData>
            </a:graphic>
          </wp:inline>
        </w:drawing>
      </w:r>
      <w:r w:rsidR="0019791B">
        <w:rPr>
          <w:rFonts w:ascii="Garamond" w:hAnsi="Garamond" w:cs="Arial"/>
          <w:sz w:val="24"/>
          <w:szCs w:val="24"/>
          <w:shd w:val="clear" w:color="auto" w:fill="FFFFFF"/>
        </w:rPr>
        <w:t xml:space="preserve"> </w:t>
      </w:r>
      <w:r w:rsidR="0019791B">
        <w:rPr>
          <w:rFonts w:ascii="Garamond" w:hAnsi="Garamond" w:cs="Arial"/>
          <w:sz w:val="24"/>
          <w:szCs w:val="24"/>
          <w:shd w:val="clear" w:color="auto" w:fill="FFFFFF"/>
        </w:rPr>
        <w:tab/>
        <w:t xml:space="preserve">    </w:t>
      </w:r>
      <w:r w:rsidRPr="004D29A6">
        <w:rPr>
          <w:rFonts w:ascii="Garamond" w:hAnsi="Garamond"/>
          <w:noProof/>
          <w:sz w:val="24"/>
          <w:szCs w:val="24"/>
          <w:lang w:eastAsia="es-CO"/>
        </w:rPr>
        <w:drawing>
          <wp:inline distT="0" distB="0" distL="0" distR="0" wp14:anchorId="3D7D938A" wp14:editId="1591E768">
            <wp:extent cx="2581275" cy="1974072"/>
            <wp:effectExtent l="0" t="0" r="0" b="7620"/>
            <wp:docPr id="189" name="Imagen 189" descr="Un grupo de personas sentadas alrededor de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n 189" descr="Un grupo de personas sentadas alrededor de una mesa&#10;&#10;Descripción generada automáticamente con confianza media"/>
                    <pic:cNvPicPr/>
                  </pic:nvPicPr>
                  <pic:blipFill rotWithShape="1">
                    <a:blip r:embed="rId98"/>
                    <a:srcRect r="5134"/>
                    <a:stretch/>
                  </pic:blipFill>
                  <pic:spPr bwMode="auto">
                    <a:xfrm>
                      <a:off x="0" y="0"/>
                      <a:ext cx="2610982" cy="1996791"/>
                    </a:xfrm>
                    <a:prstGeom prst="rect">
                      <a:avLst/>
                    </a:prstGeom>
                    <a:ln>
                      <a:noFill/>
                    </a:ln>
                    <a:extLst>
                      <a:ext uri="{53640926-AAD7-44D8-BBD7-CCE9431645EC}">
                        <a14:shadowObscured xmlns:a14="http://schemas.microsoft.com/office/drawing/2010/main"/>
                      </a:ext>
                    </a:extLst>
                  </pic:spPr>
                </pic:pic>
              </a:graphicData>
            </a:graphic>
          </wp:inline>
        </w:drawing>
      </w:r>
    </w:p>
    <w:p w14:paraId="46E0BE84" w14:textId="1A132C45" w:rsidR="00275165" w:rsidRPr="004D29A6" w:rsidRDefault="00275165" w:rsidP="00275165">
      <w:pPr>
        <w:jc w:val="both"/>
        <w:rPr>
          <w:rFonts w:ascii="Garamond" w:hAnsi="Garamond" w:cs="Arial"/>
          <w:sz w:val="24"/>
          <w:szCs w:val="24"/>
          <w:shd w:val="clear" w:color="auto" w:fill="FFFFFF"/>
        </w:rPr>
      </w:pPr>
      <w:r w:rsidRPr="004D29A6">
        <w:rPr>
          <w:rFonts w:ascii="Garamond" w:hAnsi="Garamond"/>
          <w:noProof/>
          <w:sz w:val="24"/>
          <w:szCs w:val="24"/>
          <w:lang w:eastAsia="es-CO"/>
        </w:rPr>
        <w:drawing>
          <wp:inline distT="0" distB="0" distL="0" distR="0" wp14:anchorId="19674532" wp14:editId="4BAD4061">
            <wp:extent cx="2646045" cy="1857375"/>
            <wp:effectExtent l="0" t="0" r="0" b="0"/>
            <wp:docPr id="190" name="Imagen 190" descr="Grupo de personas de pi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n 190" descr="Grupo de personas de pie&#10;&#10;Descripción generada automáticamente"/>
                    <pic:cNvPicPr/>
                  </pic:nvPicPr>
                  <pic:blipFill>
                    <a:blip r:embed="rId99"/>
                    <a:stretch>
                      <a:fillRect/>
                    </a:stretch>
                  </pic:blipFill>
                  <pic:spPr>
                    <a:xfrm>
                      <a:off x="0" y="0"/>
                      <a:ext cx="2671984" cy="1875583"/>
                    </a:xfrm>
                    <a:prstGeom prst="rect">
                      <a:avLst/>
                    </a:prstGeom>
                  </pic:spPr>
                </pic:pic>
              </a:graphicData>
            </a:graphic>
          </wp:inline>
        </w:drawing>
      </w:r>
      <w:r w:rsidR="0019791B">
        <w:rPr>
          <w:rFonts w:ascii="Garamond" w:hAnsi="Garamond" w:cs="Arial"/>
          <w:sz w:val="24"/>
          <w:szCs w:val="24"/>
          <w:shd w:val="clear" w:color="auto" w:fill="FFFFFF"/>
        </w:rPr>
        <w:t xml:space="preserve">     </w:t>
      </w:r>
      <w:r w:rsidRPr="004D29A6">
        <w:rPr>
          <w:rFonts w:ascii="Garamond" w:hAnsi="Garamond"/>
          <w:noProof/>
          <w:sz w:val="24"/>
          <w:szCs w:val="24"/>
          <w:lang w:eastAsia="es-CO"/>
        </w:rPr>
        <w:drawing>
          <wp:inline distT="0" distB="0" distL="0" distR="0" wp14:anchorId="1AD8C9FD" wp14:editId="6D03180E">
            <wp:extent cx="2645099" cy="1844675"/>
            <wp:effectExtent l="0" t="0" r="0" b="0"/>
            <wp:docPr id="191" name="Imagen 191" descr="Un grupo de personas sentadas en una ofi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n 191" descr="Un grupo de personas sentadas en una oficina&#10;&#10;Descripción generada automáticamente"/>
                    <pic:cNvPicPr/>
                  </pic:nvPicPr>
                  <pic:blipFill>
                    <a:blip r:embed="rId100"/>
                    <a:stretch>
                      <a:fillRect/>
                    </a:stretch>
                  </pic:blipFill>
                  <pic:spPr>
                    <a:xfrm>
                      <a:off x="0" y="0"/>
                      <a:ext cx="2703167" cy="1885171"/>
                    </a:xfrm>
                    <a:prstGeom prst="rect">
                      <a:avLst/>
                    </a:prstGeom>
                  </pic:spPr>
                </pic:pic>
              </a:graphicData>
            </a:graphic>
          </wp:inline>
        </w:drawing>
      </w:r>
    </w:p>
    <w:p w14:paraId="4D86F203" w14:textId="12C71515" w:rsidR="00275165" w:rsidRPr="00275165" w:rsidRDefault="00275165" w:rsidP="00BF2B43">
      <w:pPr>
        <w:jc w:val="both"/>
        <w:rPr>
          <w:rFonts w:ascii="Garamond" w:hAnsi="Garamond" w:cs="Arial"/>
          <w:sz w:val="24"/>
          <w:szCs w:val="24"/>
          <w:shd w:val="clear" w:color="auto" w:fill="FFFFFF"/>
        </w:rPr>
      </w:pPr>
      <w:r w:rsidRPr="004D29A6">
        <w:rPr>
          <w:rFonts w:ascii="Garamond" w:hAnsi="Garamond"/>
          <w:noProof/>
          <w:sz w:val="24"/>
          <w:szCs w:val="24"/>
          <w:lang w:eastAsia="es-CO"/>
        </w:rPr>
        <w:lastRenderedPageBreak/>
        <w:drawing>
          <wp:inline distT="0" distB="0" distL="0" distR="0" wp14:anchorId="16DAA7FA" wp14:editId="5D6ADEF6">
            <wp:extent cx="2807746" cy="2539930"/>
            <wp:effectExtent l="0" t="0" r="0" b="0"/>
            <wp:docPr id="1024" name="Imagen 1024" descr="Un grupo de personas de pie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n 1024" descr="Un grupo de personas de pie en la calle&#10;&#10;Descripción generada automáticamente con confianza media"/>
                    <pic:cNvPicPr/>
                  </pic:nvPicPr>
                  <pic:blipFill>
                    <a:blip r:embed="rId101"/>
                    <a:stretch>
                      <a:fillRect/>
                    </a:stretch>
                  </pic:blipFill>
                  <pic:spPr>
                    <a:xfrm>
                      <a:off x="0" y="0"/>
                      <a:ext cx="2819444" cy="2550512"/>
                    </a:xfrm>
                    <a:prstGeom prst="rect">
                      <a:avLst/>
                    </a:prstGeom>
                  </pic:spPr>
                </pic:pic>
              </a:graphicData>
            </a:graphic>
          </wp:inline>
        </w:drawing>
      </w:r>
      <w:r w:rsidRPr="004D29A6">
        <w:rPr>
          <w:rFonts w:ascii="Garamond" w:hAnsi="Garamond"/>
          <w:noProof/>
          <w:sz w:val="24"/>
          <w:szCs w:val="24"/>
          <w:lang w:eastAsia="es-CO"/>
        </w:rPr>
        <w:drawing>
          <wp:inline distT="0" distB="0" distL="0" distR="0" wp14:anchorId="67F86599" wp14:editId="3F5E7D71">
            <wp:extent cx="2617364" cy="2506531"/>
            <wp:effectExtent l="0" t="0" r="0" b="8255"/>
            <wp:docPr id="1025" name="Imagen 1025" descr="Un grupo de personas en una tiend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Imagen 1025" descr="Un grupo de personas en una tienda&#10;&#10;Descripción generada automáticamente con confianza media"/>
                    <pic:cNvPicPr/>
                  </pic:nvPicPr>
                  <pic:blipFill>
                    <a:blip r:embed="rId102"/>
                    <a:stretch>
                      <a:fillRect/>
                    </a:stretch>
                  </pic:blipFill>
                  <pic:spPr>
                    <a:xfrm>
                      <a:off x="0" y="0"/>
                      <a:ext cx="2621089" cy="2510098"/>
                    </a:xfrm>
                    <a:prstGeom prst="rect">
                      <a:avLst/>
                    </a:prstGeom>
                  </pic:spPr>
                </pic:pic>
              </a:graphicData>
            </a:graphic>
          </wp:inline>
        </w:drawing>
      </w:r>
    </w:p>
    <w:p w14:paraId="1E04CA3C" w14:textId="77777777" w:rsidR="007E2EB6" w:rsidRPr="00C17F59" w:rsidRDefault="007E2EB6" w:rsidP="00BF2B43">
      <w:pPr>
        <w:jc w:val="both"/>
        <w:rPr>
          <w:rFonts w:ascii="Garamond" w:hAnsi="Garamond" w:cstheme="minorHAnsi"/>
          <w:sz w:val="24"/>
          <w:szCs w:val="24"/>
          <w:highlight w:val="red"/>
        </w:rPr>
      </w:pPr>
    </w:p>
    <w:p w14:paraId="1CC47DF5" w14:textId="248C4E17" w:rsidR="00C17F59" w:rsidRPr="002C030F" w:rsidRDefault="00C17F59" w:rsidP="00A01443">
      <w:pPr>
        <w:pStyle w:val="Ttulo1"/>
      </w:pPr>
      <w:bookmarkStart w:id="689" w:name="_Toc86408615"/>
      <w:bookmarkStart w:id="690" w:name="_Toc86408815"/>
      <w:bookmarkStart w:id="691" w:name="_Toc86409019"/>
      <w:bookmarkStart w:id="692" w:name="_Toc86761386"/>
      <w:r w:rsidRPr="002C030F">
        <w:t>Bogotá</w:t>
      </w:r>
      <w:bookmarkEnd w:id="689"/>
      <w:bookmarkEnd w:id="690"/>
      <w:bookmarkEnd w:id="691"/>
      <w:bookmarkEnd w:id="692"/>
    </w:p>
    <w:p w14:paraId="1BFCB16D" w14:textId="0F428754" w:rsidR="00BF2B43" w:rsidRDefault="00C17F59" w:rsidP="00A01443">
      <w:pPr>
        <w:pStyle w:val="Ttulo1"/>
      </w:pPr>
      <w:bookmarkStart w:id="693" w:name="_Toc86408616"/>
      <w:bookmarkStart w:id="694" w:name="_Toc86408816"/>
      <w:bookmarkStart w:id="695" w:name="_Toc86409020"/>
      <w:bookmarkStart w:id="696" w:name="_Toc86761387"/>
      <w:r w:rsidRPr="002C030F">
        <w:t>Medellín</w:t>
      </w:r>
      <w:bookmarkEnd w:id="693"/>
      <w:bookmarkEnd w:id="694"/>
      <w:bookmarkEnd w:id="695"/>
      <w:bookmarkEnd w:id="696"/>
      <w:r w:rsidRPr="00C17F59">
        <w:t xml:space="preserve"> </w:t>
      </w:r>
    </w:p>
    <w:p w14:paraId="273E7BA1" w14:textId="01AD749E" w:rsidR="00BF2B43" w:rsidRPr="0019791B" w:rsidRDefault="00A01443" w:rsidP="00A01443">
      <w:pPr>
        <w:pStyle w:val="Ttulo1"/>
        <w:rPr>
          <w:shd w:val="clear" w:color="auto" w:fill="FFFFFF"/>
        </w:rPr>
      </w:pPr>
      <w:bookmarkStart w:id="697" w:name="_Toc86408617"/>
      <w:bookmarkStart w:id="698" w:name="_Toc86408817"/>
      <w:bookmarkStart w:id="699" w:name="_Toc86409021"/>
      <w:bookmarkStart w:id="700" w:name="_Toc86761388"/>
      <w:r w:rsidRPr="0019791B">
        <w:rPr>
          <w:shd w:val="clear" w:color="auto" w:fill="FFFFFF"/>
        </w:rPr>
        <w:t>COMUNICACIONES</w:t>
      </w:r>
      <w:bookmarkEnd w:id="697"/>
      <w:bookmarkEnd w:id="698"/>
      <w:bookmarkEnd w:id="699"/>
      <w:bookmarkEnd w:id="700"/>
    </w:p>
    <w:p w14:paraId="23199972" w14:textId="12EFDDA0" w:rsidR="00BF2B43" w:rsidRDefault="0019791B" w:rsidP="00A01443">
      <w:pPr>
        <w:pStyle w:val="Ttulo2"/>
      </w:pPr>
      <w:bookmarkStart w:id="701" w:name="_Toc86408618"/>
      <w:bookmarkStart w:id="702" w:name="_Toc86408818"/>
      <w:bookmarkStart w:id="703" w:name="_Toc86409022"/>
      <w:bookmarkStart w:id="704" w:name="_Toc86761389"/>
      <w:r w:rsidRPr="00C17F59">
        <w:t>Descripción general del área</w:t>
      </w:r>
      <w:bookmarkEnd w:id="701"/>
      <w:bookmarkEnd w:id="702"/>
      <w:bookmarkEnd w:id="703"/>
      <w:bookmarkEnd w:id="704"/>
      <w:r w:rsidRPr="00C17F59">
        <w:t xml:space="preserve"> </w:t>
      </w:r>
    </w:p>
    <w:p w14:paraId="323C440C" w14:textId="1715F448" w:rsidR="00C17F59" w:rsidRPr="0019791B" w:rsidRDefault="00C17F59" w:rsidP="0019791B">
      <w:pPr>
        <w:pStyle w:val="TextoCorrido"/>
        <w:rPr>
          <w:b/>
        </w:rPr>
      </w:pPr>
      <w:r w:rsidRPr="00C17F59">
        <w:t>El  proceso de comunicación estratégica para lograr el objetivo propuesto en el Plan de Comunicaciones Institucional, posicionar a la AUNAP como la Entidad líder en ejecutar la política pesquera y de la acuicultura en el territorio colombiano con fines de investigación, ordenamiento, administración, control y vigilancia de los recursos pesqueros, y de impulso de la acuicultura propendiendo por el desarrollo productivo y progreso social, garantizando la divulgación de su quehacer misional y el cumpliendo de las directrices estatales., realiza una serie de acciones que van desde el relacionamiento , la gestión digital y de medios, el manejo de crisis y temas coyunturales, así como la definición y establecimiento  de los lineamientos y directrices para asegurar el desarrollo de una correcta comunicación al público interno y externo</w:t>
      </w:r>
      <w:r w:rsidRPr="00C17F59">
        <w:rPr>
          <w:b/>
        </w:rPr>
        <w:t>.</w:t>
      </w:r>
    </w:p>
    <w:p w14:paraId="57898926" w14:textId="49EBC144" w:rsidR="00C17F59" w:rsidRPr="0019791B" w:rsidRDefault="00BF2B43" w:rsidP="00A01443">
      <w:pPr>
        <w:pStyle w:val="Ttulo2"/>
        <w:rPr>
          <w:rStyle w:val="Ttulo1Car"/>
          <w:rFonts w:eastAsiaTheme="minorHAnsi" w:cstheme="minorBidi"/>
          <w:b/>
          <w:bCs w:val="0"/>
          <w:color w:val="0084F0"/>
          <w:sz w:val="24"/>
          <w:szCs w:val="24"/>
          <w:lang w:eastAsia="en-US"/>
        </w:rPr>
      </w:pPr>
      <w:bookmarkStart w:id="705" w:name="_Toc86402725"/>
      <w:bookmarkStart w:id="706" w:name="_Toc86402811"/>
      <w:bookmarkStart w:id="707" w:name="_Toc86402935"/>
      <w:bookmarkStart w:id="708" w:name="_Toc86403034"/>
      <w:bookmarkStart w:id="709" w:name="_Toc86403599"/>
      <w:bookmarkStart w:id="710" w:name="_Toc86408619"/>
      <w:bookmarkStart w:id="711" w:name="_Toc86408819"/>
      <w:bookmarkStart w:id="712" w:name="_Toc86409023"/>
      <w:bookmarkStart w:id="713" w:name="_Toc86761390"/>
      <w:r w:rsidRPr="0019791B">
        <w:rPr>
          <w:rStyle w:val="Ttulo1Car"/>
          <w:rFonts w:eastAsiaTheme="minorHAnsi" w:cstheme="minorBidi"/>
          <w:b/>
          <w:bCs w:val="0"/>
          <w:color w:val="0084F0"/>
          <w:sz w:val="24"/>
          <w:szCs w:val="24"/>
          <w:lang w:eastAsia="en-US"/>
        </w:rPr>
        <w:t>Información presupuestal de las actividades principales</w:t>
      </w:r>
      <w:bookmarkEnd w:id="705"/>
      <w:bookmarkEnd w:id="706"/>
      <w:bookmarkEnd w:id="707"/>
      <w:bookmarkEnd w:id="708"/>
      <w:bookmarkEnd w:id="709"/>
      <w:bookmarkEnd w:id="710"/>
      <w:bookmarkEnd w:id="711"/>
      <w:bookmarkEnd w:id="712"/>
      <w:bookmarkEnd w:id="713"/>
    </w:p>
    <w:p w14:paraId="41248FFA" w14:textId="77777777" w:rsidR="00C17F59" w:rsidRPr="00AE3073" w:rsidRDefault="00C17F59" w:rsidP="00C25FD0">
      <w:pPr>
        <w:pStyle w:val="TextoCorrido"/>
        <w:numPr>
          <w:ilvl w:val="0"/>
          <w:numId w:val="55"/>
        </w:numPr>
        <w:ind w:left="284"/>
      </w:pPr>
      <w:r w:rsidRPr="00AE3073">
        <w:t xml:space="preserve">Participación en la formulación, diseño, organización, ejecución y control de planes y programas relacionados con la comunicación interna y externa de la entidad. </w:t>
      </w:r>
    </w:p>
    <w:p w14:paraId="32B43FC4" w14:textId="77777777" w:rsidR="00C17F59" w:rsidRPr="00AE3073" w:rsidRDefault="00C17F59" w:rsidP="00C25FD0">
      <w:pPr>
        <w:pStyle w:val="TextoCorrido"/>
        <w:numPr>
          <w:ilvl w:val="0"/>
          <w:numId w:val="55"/>
        </w:numPr>
        <w:ind w:left="284"/>
      </w:pPr>
      <w:r w:rsidRPr="00AE3073">
        <w:t xml:space="preserve">Coordinación en la promoción y participación de estudios e investigaciones para mejorar la prestación de los servicios y el oportuno cumplimiento de los planes, programas y proyectos, así como la ejecución y utilización óptima de los recursos disponibles. </w:t>
      </w:r>
    </w:p>
    <w:p w14:paraId="47FF02CB" w14:textId="77777777" w:rsidR="00C17F59" w:rsidRPr="00AE3073" w:rsidRDefault="00C17F59" w:rsidP="00C25FD0">
      <w:pPr>
        <w:pStyle w:val="TextoCorrido"/>
        <w:numPr>
          <w:ilvl w:val="0"/>
          <w:numId w:val="55"/>
        </w:numPr>
        <w:ind w:left="284"/>
      </w:pPr>
      <w:r w:rsidRPr="00AE3073">
        <w:lastRenderedPageBreak/>
        <w:t>Orientación a la dirección general en materia de manejo de medios teniendo en cuenta los lineamientos y requerimientos de la AUNAP.</w:t>
      </w:r>
    </w:p>
    <w:p w14:paraId="1D1AEF41" w14:textId="77777777" w:rsidR="00C17F59" w:rsidRPr="00AE3073" w:rsidRDefault="00C17F59" w:rsidP="00C25FD0">
      <w:pPr>
        <w:pStyle w:val="TextoCorrido"/>
        <w:numPr>
          <w:ilvl w:val="0"/>
          <w:numId w:val="55"/>
        </w:numPr>
        <w:ind w:left="284"/>
      </w:pPr>
      <w:r w:rsidRPr="00AE3073">
        <w:t xml:space="preserve">Acompañamiento a todas las dependencias de la AUNAP en la gestión de comunicaciones internas y externas.  </w:t>
      </w:r>
    </w:p>
    <w:p w14:paraId="2D594B5C" w14:textId="77777777" w:rsidR="00C17F59" w:rsidRPr="00AE3073" w:rsidRDefault="00C17F59" w:rsidP="00C25FD0">
      <w:pPr>
        <w:pStyle w:val="TextoCorrido"/>
        <w:numPr>
          <w:ilvl w:val="0"/>
          <w:numId w:val="55"/>
        </w:numPr>
        <w:ind w:left="284"/>
      </w:pPr>
      <w:r w:rsidRPr="00AE3073">
        <w:t>Orientación a la dirección general en materia de manejo de medios teniendo en cuenta los lineamientos y requerimientos de la AUNAP.</w:t>
      </w:r>
    </w:p>
    <w:p w14:paraId="55ACCB7B" w14:textId="77777777" w:rsidR="00C17F59" w:rsidRPr="00AE3073" w:rsidRDefault="00C17F59" w:rsidP="00C25FD0">
      <w:pPr>
        <w:pStyle w:val="TextoCorrido"/>
        <w:numPr>
          <w:ilvl w:val="0"/>
          <w:numId w:val="55"/>
        </w:numPr>
        <w:ind w:left="284"/>
      </w:pPr>
      <w:r w:rsidRPr="00AE3073">
        <w:t>Diseño y desarrollo de actividades en apoyo al proceso de difusión a través de los diferentes medios de comunicación de las políticas formuladas e instrumentos realizados por la entidad.</w:t>
      </w:r>
    </w:p>
    <w:p w14:paraId="1991F08D" w14:textId="77777777" w:rsidR="00C17F59" w:rsidRDefault="00C17F59" w:rsidP="00C25FD0">
      <w:pPr>
        <w:pStyle w:val="TextoCorrido"/>
        <w:numPr>
          <w:ilvl w:val="0"/>
          <w:numId w:val="55"/>
        </w:numPr>
        <w:ind w:left="284"/>
      </w:pPr>
      <w:r w:rsidRPr="00AE3073">
        <w:t xml:space="preserve">Asesoramiento a las dependencias de la AUNAP, en el diseño, diagramación y edición de las publicaciones institucionales propuestas para la instrumentalización de las políticas formuladas. </w:t>
      </w:r>
    </w:p>
    <w:p w14:paraId="3711CD84" w14:textId="2BCAACED" w:rsidR="00BF2B43" w:rsidRDefault="00C17F59" w:rsidP="00C25FD0">
      <w:pPr>
        <w:pStyle w:val="TextoCorrido"/>
        <w:numPr>
          <w:ilvl w:val="0"/>
          <w:numId w:val="55"/>
        </w:numPr>
        <w:ind w:left="284"/>
      </w:pPr>
      <w:r w:rsidRPr="00C17F59">
        <w:t>Apoyo en el desarrollo de eventos que programe la AUNAP.</w:t>
      </w:r>
    </w:p>
    <w:p w14:paraId="1958BEF7" w14:textId="77777777" w:rsidR="0019791B" w:rsidRPr="0019791B" w:rsidRDefault="0019791B" w:rsidP="007E2EB6">
      <w:pPr>
        <w:pStyle w:val="TextoCorrido"/>
        <w:ind w:left="284"/>
      </w:pPr>
    </w:p>
    <w:p w14:paraId="5AB4930B" w14:textId="5C7A0661" w:rsidR="0019791B" w:rsidRPr="0019791B" w:rsidRDefault="00BF2B43" w:rsidP="0019791B">
      <w:pPr>
        <w:pStyle w:val="Titulo2"/>
      </w:pPr>
      <w:r w:rsidRPr="0019791B">
        <w:t>Información sobre la gestión de los programas, proyectos y servicios implementados por el área.</w:t>
      </w:r>
    </w:p>
    <w:p w14:paraId="6AEA45C0" w14:textId="40EED85B" w:rsidR="00C17F59" w:rsidRPr="00C17F59" w:rsidRDefault="0019791B" w:rsidP="00A01443">
      <w:pPr>
        <w:pStyle w:val="Ttulo2"/>
        <w:rPr>
          <w:shd w:val="clear" w:color="auto" w:fill="FFFFFF"/>
        </w:rPr>
      </w:pPr>
      <w:bookmarkStart w:id="714" w:name="_Toc86408620"/>
      <w:bookmarkStart w:id="715" w:name="_Toc86408820"/>
      <w:bookmarkStart w:id="716" w:name="_Toc86409024"/>
      <w:bookmarkStart w:id="717" w:name="_Toc86761391"/>
      <w:r w:rsidRPr="00C17F59">
        <w:rPr>
          <w:shd w:val="clear" w:color="auto" w:fill="FFFFFF"/>
        </w:rPr>
        <w:t>Comunicación interna</w:t>
      </w:r>
      <w:bookmarkEnd w:id="714"/>
      <w:bookmarkEnd w:id="715"/>
      <w:bookmarkEnd w:id="716"/>
      <w:bookmarkEnd w:id="717"/>
    </w:p>
    <w:p w14:paraId="3882D3A8" w14:textId="77777777" w:rsidR="00C17F59" w:rsidRPr="00C17F59" w:rsidRDefault="00C17F59" w:rsidP="00C17F59">
      <w:pPr>
        <w:pStyle w:val="Sinespaciado"/>
        <w:shd w:val="clear" w:color="auto" w:fill="FFFFFF"/>
        <w:jc w:val="both"/>
        <w:rPr>
          <w:rFonts w:ascii="Garamond" w:hAnsi="Garamond" w:cs="Arial"/>
          <w:b/>
          <w:bCs/>
          <w:color w:val="000000"/>
          <w:shd w:val="clear" w:color="auto" w:fill="FFFFFF"/>
        </w:rPr>
      </w:pPr>
    </w:p>
    <w:p w14:paraId="7D362321" w14:textId="36F25ED1" w:rsidR="00C17F59" w:rsidRPr="00C17F59" w:rsidRDefault="00C17F59" w:rsidP="0019791B">
      <w:pPr>
        <w:pStyle w:val="TextoCorrido"/>
        <w:rPr>
          <w:shd w:val="clear" w:color="auto" w:fill="FFFFFF"/>
        </w:rPr>
      </w:pPr>
      <w:r w:rsidRPr="00C17F59">
        <w:rPr>
          <w:b/>
          <w:bCs/>
          <w:shd w:val="clear" w:color="auto" w:fill="FFFFFF"/>
        </w:rPr>
        <w:t>CAF</w:t>
      </w:r>
      <w:r w:rsidR="00F30A0B">
        <w:rPr>
          <w:b/>
          <w:bCs/>
          <w:shd w:val="clear" w:color="auto" w:fill="FFFFFF"/>
        </w:rPr>
        <w:t>E</w:t>
      </w:r>
      <w:r w:rsidRPr="00C17F59">
        <w:rPr>
          <w:b/>
          <w:bCs/>
          <w:shd w:val="clear" w:color="auto" w:fill="FFFFFF"/>
        </w:rPr>
        <w:t xml:space="preserve"> CON EL DIRECTOR:</w:t>
      </w:r>
      <w:r w:rsidRPr="00C17F59">
        <w:rPr>
          <w:shd w:val="clear" w:color="auto" w:fill="FFFFFF"/>
        </w:rPr>
        <w:t xml:space="preserve"> Esta iniciativa se viene desarrollando desde 2021 con el fin de generar un espacio de diálogo con los servidores públicos, permitiendo conocer sus expectativas institucionales y entablar una conversación que responda a las necesidades de información internas. </w:t>
      </w:r>
    </w:p>
    <w:p w14:paraId="7FC943F0" w14:textId="67FC0BC1" w:rsidR="00C17F59" w:rsidRPr="00C17F59" w:rsidRDefault="00C17F59" w:rsidP="0019791B">
      <w:pPr>
        <w:pStyle w:val="TextoCorrido"/>
      </w:pPr>
      <w:r w:rsidRPr="00C17F59">
        <w:rPr>
          <w:shd w:val="clear" w:color="auto" w:fill="FFFFFF"/>
        </w:rPr>
        <w:t>Durante el presente periodo se llevaron a cabo cuatro espacios, dos nacionales y dos regionales. donde se dio a conocer temas relacionados con la ejecución presupuestal anual, el proceso de reestructuración de la entidad, el fortalecimiento de las platas de personal y de infraestructura en las regionales, celeridad frente a los trámites solicitados desde las regionales, capacitación en los procesos de inspección y vigilancia, entre otros. </w:t>
      </w:r>
    </w:p>
    <w:p w14:paraId="2B1FEC14" w14:textId="326CECDE" w:rsidR="00C17F59" w:rsidRPr="00C17F59" w:rsidRDefault="00C17F59" w:rsidP="0019791B">
      <w:pPr>
        <w:pStyle w:val="TextoCorrido"/>
      </w:pPr>
      <w:r w:rsidRPr="00C17F59">
        <w:rPr>
          <w:shd w:val="clear" w:color="auto" w:fill="FFFFFF"/>
        </w:rPr>
        <w:t>Durante este periodo la estrategia de comunicación de estos espacios se desarrolló con base a memes, que permitirá trasmitir el mensaje (convocatoria) de una manera expectante y con cierto “humor” sin salirse de lo institucional, y asociando elementos propios de cada región, permitiendo que el mensaje fuese más cercano. </w:t>
      </w:r>
    </w:p>
    <w:p w14:paraId="02B0732B" w14:textId="4CBB74EF" w:rsidR="00C17F59" w:rsidRPr="00C17F59" w:rsidRDefault="00C17F59" w:rsidP="0019791B">
      <w:pPr>
        <w:pStyle w:val="TextoCorrido"/>
      </w:pPr>
      <w:r w:rsidRPr="00C17F59">
        <w:rPr>
          <w:shd w:val="clear" w:color="auto" w:fill="FFFFFF"/>
        </w:rPr>
        <w:t xml:space="preserve">Para los espacios nacionales se contó con la asistencia de 150 a 200 personas, para los espacios regionales, se contó con la participación de la totalidad de los colaboradores de las Regionales Villavicencio y Barrancabermeja.  Este espacio contó con el liderazgo del </w:t>
      </w:r>
      <w:r w:rsidR="00AA1AA5" w:rsidRPr="00C17F59">
        <w:rPr>
          <w:shd w:val="clear" w:color="auto" w:fill="FFFFFF"/>
        </w:rPr>
        <w:t>director general</w:t>
      </w:r>
      <w:r w:rsidRPr="00C17F59">
        <w:rPr>
          <w:shd w:val="clear" w:color="auto" w:fill="FFFFFF"/>
        </w:rPr>
        <w:t>.</w:t>
      </w:r>
    </w:p>
    <w:p w14:paraId="463ED911" w14:textId="77777777" w:rsidR="00C17F59" w:rsidRPr="00C17F59" w:rsidRDefault="00C17F59" w:rsidP="0019791B">
      <w:pPr>
        <w:pStyle w:val="TextoCorrido"/>
      </w:pPr>
      <w:r w:rsidRPr="00C17F59">
        <w:rPr>
          <w:b/>
          <w:bCs/>
          <w:shd w:val="clear" w:color="auto" w:fill="FFFFFF"/>
        </w:rPr>
        <w:t> </w:t>
      </w:r>
    </w:p>
    <w:p w14:paraId="741A2D9A" w14:textId="77777777" w:rsidR="00C17F59" w:rsidRPr="00C17F59" w:rsidRDefault="00C17F59" w:rsidP="00C17F59">
      <w:pPr>
        <w:pStyle w:val="Sinespaciado"/>
        <w:shd w:val="clear" w:color="auto" w:fill="FFFFFF"/>
        <w:jc w:val="center"/>
        <w:rPr>
          <w:rFonts w:ascii="Garamond" w:hAnsi="Garamond" w:cs="Arial"/>
          <w:i/>
        </w:rPr>
      </w:pPr>
      <w:r w:rsidRPr="00C17F59">
        <w:rPr>
          <w:rFonts w:ascii="Garamond" w:hAnsi="Garamond" w:cs="Arial"/>
          <w:bCs/>
          <w:i/>
          <w:noProof/>
          <w:color w:val="000000"/>
          <w:bdr w:val="none" w:sz="0" w:space="0" w:color="auto" w:frame="1"/>
          <w:shd w:val="clear" w:color="auto" w:fill="FFFFFF"/>
          <w:lang w:val="en-US"/>
        </w:rPr>
        <w:lastRenderedPageBreak/>
        <w:drawing>
          <wp:inline distT="0" distB="0" distL="0" distR="0" wp14:anchorId="7BCB9B00" wp14:editId="4D064CBB">
            <wp:extent cx="2714625" cy="2714625"/>
            <wp:effectExtent l="0" t="0" r="9525" b="9525"/>
            <wp:docPr id="149" name="Imagen 149" descr="https://lh6.googleusercontent.com/ia62yIjeH87zSdHTTO9tCJya8HiP0p2a_f2sERa9B3J7sR6oh4xa3ZtofifGc36Sp0kWuMfvecNY0tQTTZMwzXZ5QWaBrMV9gZ0MhbGcsmZv5jt8HxmeCt9mrF4YTw=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ia62yIjeH87zSdHTTO9tCJya8HiP0p2a_f2sERa9B3J7sR6oh4xa3ZtofifGc36Sp0kWuMfvecNY0tQTTZMwzXZ5QWaBrMV9gZ0MhbGcsmZv5jt8HxmeCt9mrF4YTw=s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14625" cy="2714625"/>
                    </a:xfrm>
                    <a:prstGeom prst="rect">
                      <a:avLst/>
                    </a:prstGeom>
                    <a:noFill/>
                    <a:ln>
                      <a:noFill/>
                    </a:ln>
                  </pic:spPr>
                </pic:pic>
              </a:graphicData>
            </a:graphic>
          </wp:inline>
        </w:drawing>
      </w:r>
      <w:r w:rsidRPr="00C17F59">
        <w:rPr>
          <w:rFonts w:ascii="Garamond" w:hAnsi="Garamond" w:cs="Arial"/>
          <w:bCs/>
          <w:i/>
          <w:noProof/>
          <w:color w:val="000000"/>
          <w:bdr w:val="none" w:sz="0" w:space="0" w:color="auto" w:frame="1"/>
          <w:shd w:val="clear" w:color="auto" w:fill="FFFFFF"/>
          <w:lang w:val="en-US"/>
        </w:rPr>
        <w:drawing>
          <wp:inline distT="0" distB="0" distL="0" distR="0" wp14:anchorId="05BA73FC" wp14:editId="5D003A0D">
            <wp:extent cx="2695575" cy="2695575"/>
            <wp:effectExtent l="0" t="0" r="9525" b="9525"/>
            <wp:docPr id="150" name="Imagen 150" descr="https://lh3.googleusercontent.com/fke1EjEToQLlTHDl8jCIuIcsR3qWORuFN-muuId_ftvGnRJO91ZHcwuJXeBVdn1k3fqdnwNpAr3RR9RuwRXeY6c0nDcI0bMLgr_Z2mlJR7EZldCPrI3W9FBQd6CPFQ=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fke1EjEToQLlTHDl8jCIuIcsR3qWORuFN-muuId_ftvGnRJO91ZHcwuJXeBVdn1k3fqdnwNpAr3RR9RuwRXeY6c0nDcI0bMLgr_Z2mlJR7EZldCPrI3W9FBQd6CPFQ=s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95575" cy="2695575"/>
                    </a:xfrm>
                    <a:prstGeom prst="rect">
                      <a:avLst/>
                    </a:prstGeom>
                    <a:noFill/>
                    <a:ln>
                      <a:noFill/>
                    </a:ln>
                  </pic:spPr>
                </pic:pic>
              </a:graphicData>
            </a:graphic>
          </wp:inline>
        </w:drawing>
      </w:r>
    </w:p>
    <w:p w14:paraId="2B546847" w14:textId="77777777" w:rsidR="00C17F59" w:rsidRPr="0019791B" w:rsidRDefault="00C17F59" w:rsidP="0019791B">
      <w:pPr>
        <w:pStyle w:val="TextoCorrido"/>
        <w:rPr>
          <w:sz w:val="18"/>
          <w:szCs w:val="18"/>
        </w:rPr>
      </w:pPr>
      <w:r w:rsidRPr="0019791B">
        <w:rPr>
          <w:sz w:val="18"/>
          <w:szCs w:val="18"/>
        </w:rPr>
        <w:t>Foto: Referencia de las piezas de convocatoria para los espacios de comunicación interna</w:t>
      </w:r>
    </w:p>
    <w:p w14:paraId="60314508" w14:textId="77777777" w:rsidR="00C17F59" w:rsidRPr="00C17F59" w:rsidRDefault="00C17F59" w:rsidP="00C17F59">
      <w:pPr>
        <w:pStyle w:val="Sinespaciado"/>
        <w:jc w:val="both"/>
        <w:rPr>
          <w:rFonts w:ascii="Garamond" w:hAnsi="Garamond" w:cs="Arial"/>
          <w:b/>
          <w:spacing w:val="-15"/>
        </w:rPr>
      </w:pPr>
    </w:p>
    <w:p w14:paraId="689783F1" w14:textId="04B1C0B4" w:rsidR="00C17F59" w:rsidRPr="00C17F59" w:rsidRDefault="00C17F59" w:rsidP="00AA7E1E">
      <w:pPr>
        <w:pStyle w:val="TextoCorrido"/>
      </w:pPr>
      <w:r w:rsidRPr="00C17F59">
        <w:rPr>
          <w:b/>
          <w:highlight w:val="white"/>
        </w:rPr>
        <w:t xml:space="preserve">CAPACITACIONES INTERNAS: </w:t>
      </w:r>
      <w:r w:rsidRPr="00C17F59">
        <w:rPr>
          <w:highlight w:val="white"/>
        </w:rPr>
        <w:t xml:space="preserve">Entendiendo la importancia del apoyo de las regionales en la generación de contenidos fotográficos, la oficina de Comunicaciones brindó orientaciones en </w:t>
      </w:r>
      <w:r w:rsidRPr="00C17F59">
        <w:t xml:space="preserve">materia de fotografía y manejo de redes sociales, con el fin de estar alineados en los mensajes tanto gráficos como en narrativa institucional, involucrando a los servidores en la divulgación. </w:t>
      </w:r>
    </w:p>
    <w:p w14:paraId="55151569" w14:textId="77777777" w:rsidR="00C17F59" w:rsidRPr="00C17F59" w:rsidRDefault="00C17F59" w:rsidP="00AA7E1E">
      <w:pPr>
        <w:pStyle w:val="TextoCorrido"/>
        <w:rPr>
          <w:highlight w:val="white"/>
        </w:rPr>
      </w:pPr>
      <w:r w:rsidRPr="00C17F59">
        <w:t xml:space="preserve">Estos escenarios contemplan el desarrollo de espacios de encuentro al interior de la entidad que permitan fortalecer la comunicación entre servidores públicos, logrando que se conviertan en los principales interlocutores y multiplicadores de los mensajes con los públicos externos.  Este encuentro contó con la participación de más de 49 personas, entre funcionarios y contratistas, utilizando como plataforma oficial la herramienta Meet.  </w:t>
      </w:r>
    </w:p>
    <w:p w14:paraId="3C06301E" w14:textId="1B6163DE" w:rsidR="00C17F59" w:rsidRPr="00AE3073" w:rsidRDefault="00C17F59" w:rsidP="00C17F59">
      <w:pPr>
        <w:jc w:val="both"/>
        <w:rPr>
          <w:rFonts w:ascii="Arial Narrow" w:eastAsia="Arial Narrow" w:hAnsi="Arial Narrow" w:cs="Arial"/>
        </w:rPr>
      </w:pPr>
    </w:p>
    <w:p w14:paraId="5470B21C" w14:textId="77777777" w:rsidR="00C17F59" w:rsidRPr="00AE3073" w:rsidRDefault="00C17F59" w:rsidP="00C17F59">
      <w:pPr>
        <w:jc w:val="both"/>
        <w:rPr>
          <w:rFonts w:ascii="Arial Narrow" w:eastAsia="Arial Narrow" w:hAnsi="Arial Narrow" w:cs="Arial"/>
          <w:highlight w:val="white"/>
        </w:rPr>
      </w:pPr>
      <w:r w:rsidRPr="00AE3073">
        <w:rPr>
          <w:rFonts w:ascii="Arial Narrow" w:eastAsia="Arial Narrow" w:hAnsi="Arial Narrow" w:cs="Arial"/>
          <w:noProof/>
          <w:lang w:val="en-US"/>
        </w:rPr>
        <w:drawing>
          <wp:inline distT="114300" distB="114300" distL="114300" distR="114300" wp14:anchorId="44064758" wp14:editId="3FEBE584">
            <wp:extent cx="2790825" cy="1704975"/>
            <wp:effectExtent l="0" t="0" r="9525" b="9525"/>
            <wp:docPr id="232" name="image10.png" descr="Captura de pantalla de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232" name="image10.png" descr="Captura de pantalla de computadora&#10;&#10;Descripción generada automáticamente"/>
                    <pic:cNvPicPr preferRelativeResize="0"/>
                  </pic:nvPicPr>
                  <pic:blipFill>
                    <a:blip r:embed="rId105"/>
                    <a:srcRect l="25395" t="24672" r="25663" b="25794"/>
                    <a:stretch>
                      <a:fillRect/>
                    </a:stretch>
                  </pic:blipFill>
                  <pic:spPr>
                    <a:xfrm>
                      <a:off x="0" y="0"/>
                      <a:ext cx="2791133" cy="1705163"/>
                    </a:xfrm>
                    <a:prstGeom prst="rect">
                      <a:avLst/>
                    </a:prstGeom>
                    <a:ln/>
                  </pic:spPr>
                </pic:pic>
              </a:graphicData>
            </a:graphic>
          </wp:inline>
        </w:drawing>
      </w:r>
      <w:r w:rsidRPr="00AE3073">
        <w:rPr>
          <w:rFonts w:ascii="Arial Narrow" w:eastAsia="Arial Narrow" w:hAnsi="Arial Narrow" w:cs="Arial"/>
          <w:noProof/>
          <w:lang w:val="en-US"/>
        </w:rPr>
        <w:drawing>
          <wp:inline distT="114300" distB="114300" distL="114300" distR="114300" wp14:anchorId="57D0DE08" wp14:editId="02E2B406">
            <wp:extent cx="2600325" cy="1685925"/>
            <wp:effectExtent l="0" t="0" r="9525" b="9525"/>
            <wp:docPr id="230" name="image7.png" descr="Captura de pantalla de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230" name="image7.png" descr="Captura de pantalla de computadora&#10;&#10;Descripción generada automáticamente"/>
                    <pic:cNvPicPr preferRelativeResize="0"/>
                  </pic:nvPicPr>
                  <pic:blipFill rotWithShape="1">
                    <a:blip r:embed="rId106"/>
                    <a:srcRect l="20267" t="30178" r="22462" b="27034"/>
                    <a:stretch/>
                  </pic:blipFill>
                  <pic:spPr bwMode="auto">
                    <a:xfrm>
                      <a:off x="0" y="0"/>
                      <a:ext cx="2600718" cy="1686180"/>
                    </a:xfrm>
                    <a:prstGeom prst="rect">
                      <a:avLst/>
                    </a:prstGeom>
                    <a:ln>
                      <a:noFill/>
                    </a:ln>
                    <a:extLst>
                      <a:ext uri="{53640926-AAD7-44D8-BBD7-CCE9431645EC}">
                        <a14:shadowObscured xmlns:a14="http://schemas.microsoft.com/office/drawing/2010/main"/>
                      </a:ext>
                    </a:extLst>
                  </pic:spPr>
                </pic:pic>
              </a:graphicData>
            </a:graphic>
          </wp:inline>
        </w:drawing>
      </w:r>
    </w:p>
    <w:p w14:paraId="4587C74A" w14:textId="0DFE7F1D" w:rsidR="00C17F59" w:rsidRPr="00AA7E1E" w:rsidRDefault="00C17F59" w:rsidP="00AA7E1E">
      <w:pPr>
        <w:pStyle w:val="TextoCorrido"/>
        <w:rPr>
          <w:sz w:val="18"/>
          <w:szCs w:val="18"/>
        </w:rPr>
      </w:pPr>
      <w:r w:rsidRPr="00AA7E1E">
        <w:rPr>
          <w:sz w:val="18"/>
          <w:szCs w:val="18"/>
        </w:rPr>
        <w:t>Foto: Evidencias de la Capacitación de Fotografía</w:t>
      </w:r>
    </w:p>
    <w:p w14:paraId="04F53210" w14:textId="77777777" w:rsidR="00C17F59" w:rsidRPr="00AA7E1E" w:rsidRDefault="00C17F59" w:rsidP="00AA7E1E">
      <w:pPr>
        <w:pStyle w:val="TextoCorrido"/>
        <w:rPr>
          <w:sz w:val="18"/>
          <w:szCs w:val="18"/>
        </w:rPr>
      </w:pPr>
      <w:r w:rsidRPr="00AA7E1E">
        <w:rPr>
          <w:sz w:val="18"/>
          <w:szCs w:val="18"/>
        </w:rPr>
        <w:t xml:space="preserve">Link de espacio: </w:t>
      </w:r>
      <w:hyperlink r:id="rId107" w:history="1">
        <w:r w:rsidRPr="00AA7E1E">
          <w:rPr>
            <w:rStyle w:val="Hipervnculo"/>
            <w:color w:val="262626" w:themeColor="text1" w:themeTint="D9"/>
            <w:sz w:val="18"/>
            <w:szCs w:val="18"/>
            <w:u w:val="none"/>
          </w:rPr>
          <w:t>https://drive.google.com/file/d/1YeHgkks4Qoq1Tw6qSdSkgUYXS6EHt3lK/view</w:t>
        </w:r>
      </w:hyperlink>
    </w:p>
    <w:p w14:paraId="4D8E4190" w14:textId="77777777" w:rsidR="00C17F59" w:rsidRPr="00C17F59" w:rsidRDefault="00C17F59" w:rsidP="00C17F59">
      <w:pPr>
        <w:pStyle w:val="Sinespaciado"/>
        <w:jc w:val="both"/>
        <w:rPr>
          <w:rFonts w:ascii="Garamond" w:hAnsi="Garamond" w:cs="Arial"/>
          <w:b/>
          <w:spacing w:val="-15"/>
        </w:rPr>
      </w:pPr>
    </w:p>
    <w:p w14:paraId="65762287" w14:textId="14CB4CD2" w:rsidR="00C17F59" w:rsidRPr="00C17F59" w:rsidRDefault="00C17F59" w:rsidP="00C25FD0">
      <w:pPr>
        <w:pStyle w:val="TextoCorrido"/>
        <w:numPr>
          <w:ilvl w:val="0"/>
          <w:numId w:val="56"/>
        </w:numPr>
        <w:ind w:left="426"/>
        <w:rPr>
          <w:b/>
        </w:rPr>
      </w:pPr>
      <w:r w:rsidRPr="00C17F59">
        <w:t>A través del aplicativo dispuesto para la solicitud de divulgación de información y/o contenido institucional (interno y externo) se recibieron cerca de 256 solicitudes de diferentes procesos de la entidad, realizando la creación de piezas (banners, infografías, flyers,  videos, etc)  y divulgación del 100% acorde a las características de la información y el canal adecuado para su publicación</w:t>
      </w:r>
      <w:r w:rsidRPr="00C17F59">
        <w:rPr>
          <w:b/>
        </w:rPr>
        <w:t xml:space="preserve">. </w:t>
      </w:r>
    </w:p>
    <w:p w14:paraId="0017807F" w14:textId="77777777" w:rsidR="00C17F59" w:rsidRPr="00AE3073" w:rsidRDefault="00C17F59" w:rsidP="00C17F59">
      <w:pPr>
        <w:pStyle w:val="Sinespaciado"/>
        <w:jc w:val="both"/>
        <w:rPr>
          <w:rFonts w:ascii="Arial Narrow" w:hAnsi="Arial Narrow" w:cs="Arial"/>
          <w:b/>
          <w:spacing w:val="-15"/>
        </w:rPr>
      </w:pPr>
    </w:p>
    <w:p w14:paraId="20A92762" w14:textId="77777777" w:rsidR="00C17F59" w:rsidRPr="00AE3073" w:rsidRDefault="00C17F59" w:rsidP="00AA7E1E">
      <w:pPr>
        <w:pStyle w:val="Sinespaciado"/>
        <w:jc w:val="center"/>
        <w:rPr>
          <w:rFonts w:ascii="Arial Narrow" w:hAnsi="Arial Narrow" w:cs="Arial"/>
          <w:b/>
          <w:spacing w:val="-15"/>
        </w:rPr>
      </w:pPr>
      <w:r w:rsidRPr="00AA7E1E">
        <w:rPr>
          <w:rFonts w:ascii="Arial Narrow" w:eastAsia="Arial Narrow" w:hAnsi="Arial Narrow" w:cs="Arial"/>
          <w:noProof/>
          <w:color w:val="000000"/>
          <w:shd w:val="clear" w:color="auto" w:fill="0080E8"/>
          <w:lang w:val="en-US"/>
        </w:rPr>
        <w:drawing>
          <wp:inline distT="0" distB="0" distL="0" distR="0" wp14:anchorId="4E20F8DC" wp14:editId="4E8F3B9B">
            <wp:extent cx="5362978" cy="3650758"/>
            <wp:effectExtent l="0" t="0" r="9525" b="6985"/>
            <wp:docPr id="219" name="Gráfico 2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1458AAA1" w14:textId="77777777" w:rsidR="00C17F59" w:rsidRPr="00AE3073" w:rsidRDefault="00C17F59" w:rsidP="00C17F59">
      <w:pPr>
        <w:pStyle w:val="Sinespaciado"/>
        <w:jc w:val="center"/>
        <w:rPr>
          <w:rFonts w:ascii="Arial Narrow" w:hAnsi="Arial Narrow" w:cs="Arial"/>
          <w:b/>
          <w:spacing w:val="-15"/>
        </w:rPr>
      </w:pPr>
    </w:p>
    <w:p w14:paraId="2896A34E" w14:textId="77777777" w:rsidR="00C17F59" w:rsidRPr="00AA7E1E" w:rsidRDefault="00C17F59" w:rsidP="00AA7E1E">
      <w:pPr>
        <w:pStyle w:val="TextoCorrido"/>
        <w:rPr>
          <w:sz w:val="18"/>
          <w:szCs w:val="18"/>
        </w:rPr>
      </w:pPr>
      <w:r w:rsidRPr="00AA7E1E">
        <w:rPr>
          <w:sz w:val="18"/>
          <w:szCs w:val="18"/>
        </w:rPr>
        <w:t>Gráfico: Se evidencia que el área al que mayor número de  solicitudes de divulgación se han efectuado son Talento Humano, Regionales y Gestión Documental.</w:t>
      </w:r>
    </w:p>
    <w:p w14:paraId="235E227D" w14:textId="0CF09556" w:rsidR="00BF2B43" w:rsidRDefault="00BF2B43" w:rsidP="00C17F59">
      <w:pPr>
        <w:pStyle w:val="Sinespaciado"/>
        <w:shd w:val="clear" w:color="auto" w:fill="FFFFFF"/>
        <w:jc w:val="both"/>
        <w:rPr>
          <w:rFonts w:ascii="Garamond" w:hAnsi="Garamond" w:cs="Arial"/>
          <w:b/>
          <w:shd w:val="clear" w:color="auto" w:fill="FFFFFF"/>
        </w:rPr>
      </w:pPr>
    </w:p>
    <w:p w14:paraId="049DB673" w14:textId="79603EBE" w:rsidR="00C17F59" w:rsidRDefault="00C17F59" w:rsidP="00C17F59">
      <w:pPr>
        <w:pStyle w:val="Sinespaciado"/>
        <w:shd w:val="clear" w:color="auto" w:fill="FFFFFF"/>
        <w:jc w:val="both"/>
        <w:rPr>
          <w:rFonts w:ascii="Garamond" w:hAnsi="Garamond" w:cs="Arial"/>
          <w:b/>
          <w:shd w:val="clear" w:color="auto" w:fill="FFFFFF"/>
        </w:rPr>
      </w:pPr>
    </w:p>
    <w:p w14:paraId="7C5406A4" w14:textId="65EA56E0" w:rsidR="00C17F59" w:rsidRDefault="00C17F59" w:rsidP="00C17F59">
      <w:pPr>
        <w:pStyle w:val="Sinespaciado"/>
        <w:shd w:val="clear" w:color="auto" w:fill="FFFFFF"/>
        <w:jc w:val="center"/>
        <w:rPr>
          <w:rFonts w:ascii="Garamond" w:hAnsi="Garamond" w:cs="Arial"/>
          <w:b/>
          <w:shd w:val="clear" w:color="auto" w:fill="FFFFFF"/>
        </w:rPr>
      </w:pPr>
      <w:r w:rsidRPr="00AE3073">
        <w:rPr>
          <w:rFonts w:ascii="Arial Narrow" w:eastAsia="Arial Narrow" w:hAnsi="Arial Narrow" w:cs="Arial"/>
          <w:noProof/>
          <w:lang w:val="en-US"/>
        </w:rPr>
        <w:lastRenderedPageBreak/>
        <w:drawing>
          <wp:inline distT="114300" distB="114300" distL="114300" distR="114300" wp14:anchorId="2ABC7668" wp14:editId="59B56D57">
            <wp:extent cx="4842456" cy="3083820"/>
            <wp:effectExtent l="0" t="0" r="0" b="2540"/>
            <wp:docPr id="248" name="image18.png" descr="Gráfico, Gráfico de barras&#10;&#10;Descripción generada automáticamente"/>
            <wp:cNvGraphicFramePr/>
            <a:graphic xmlns:a="http://schemas.openxmlformats.org/drawingml/2006/main">
              <a:graphicData uri="http://schemas.openxmlformats.org/drawingml/2006/picture">
                <pic:pic xmlns:pic="http://schemas.openxmlformats.org/drawingml/2006/picture">
                  <pic:nvPicPr>
                    <pic:cNvPr id="248" name="image18.png" descr="Gráfico, Gráfico de barras&#10;&#10;Descripción generada automáticamente"/>
                    <pic:cNvPicPr preferRelativeResize="0"/>
                  </pic:nvPicPr>
                  <pic:blipFill>
                    <a:blip r:embed="rId109"/>
                    <a:srcRect/>
                    <a:stretch>
                      <a:fillRect/>
                    </a:stretch>
                  </pic:blipFill>
                  <pic:spPr>
                    <a:xfrm>
                      <a:off x="0" y="0"/>
                      <a:ext cx="4845498" cy="3085757"/>
                    </a:xfrm>
                    <a:prstGeom prst="rect">
                      <a:avLst/>
                    </a:prstGeom>
                    <a:ln/>
                  </pic:spPr>
                </pic:pic>
              </a:graphicData>
            </a:graphic>
          </wp:inline>
        </w:drawing>
      </w:r>
    </w:p>
    <w:p w14:paraId="1FBAF1FC" w14:textId="77777777" w:rsidR="00C17F59" w:rsidRDefault="00C17F59" w:rsidP="00C17F59">
      <w:pPr>
        <w:pStyle w:val="Sinespaciado"/>
        <w:shd w:val="clear" w:color="auto" w:fill="FFFFFF"/>
        <w:jc w:val="both"/>
        <w:rPr>
          <w:rFonts w:ascii="Garamond" w:hAnsi="Garamond" w:cs="Arial"/>
          <w:b/>
          <w:shd w:val="clear" w:color="auto" w:fill="FFFFFF"/>
        </w:rPr>
      </w:pPr>
    </w:p>
    <w:p w14:paraId="64B5CADF" w14:textId="42DC183D" w:rsidR="00C17F59" w:rsidRPr="00AA7E1E" w:rsidRDefault="00C17F59" w:rsidP="00AA7E1E">
      <w:pPr>
        <w:pStyle w:val="TextoCorrido"/>
        <w:rPr>
          <w:sz w:val="18"/>
          <w:szCs w:val="18"/>
        </w:rPr>
      </w:pPr>
      <w:r w:rsidRPr="00AA7E1E">
        <w:rPr>
          <w:sz w:val="18"/>
          <w:szCs w:val="18"/>
        </w:rPr>
        <w:t>Gráfica: Lo anterior, evidencia que los meses de abril, mayo y junio de 2021 se generaron más piezas de divulgación, comparado con los demás meses del periodo de Rendición de Cuentas.</w:t>
      </w:r>
    </w:p>
    <w:p w14:paraId="109AC2D1" w14:textId="77777777" w:rsidR="00C17F59" w:rsidRPr="00C17F59" w:rsidRDefault="00C17F59" w:rsidP="00C17F59">
      <w:pPr>
        <w:pStyle w:val="Sinespaciado"/>
        <w:jc w:val="center"/>
        <w:rPr>
          <w:rFonts w:ascii="Garamond" w:hAnsi="Garamond" w:cs="Arial"/>
          <w:i/>
          <w:spacing w:val="-15"/>
        </w:rPr>
      </w:pPr>
    </w:p>
    <w:p w14:paraId="2D34CA4B" w14:textId="53CACAFC" w:rsidR="00C17F59" w:rsidRPr="00C17F59" w:rsidRDefault="00C17F59" w:rsidP="00C25FD0">
      <w:pPr>
        <w:pStyle w:val="TextoCorrido"/>
        <w:numPr>
          <w:ilvl w:val="0"/>
          <w:numId w:val="56"/>
        </w:numPr>
        <w:ind w:left="426"/>
      </w:pPr>
      <w:r w:rsidRPr="00C17F59">
        <w:t>En trabajo coordinado con el área de Talento Humano se ha realizado el envío permanente de felicitación por motivo de cumpleaños a los servidores públicos, también sobre cuidado ante la coyuntura, y recientemente la publicación de los formatos que se encuentran disponibles en la Intranet, haciendo que la entidad aumente la moral y motivación de los miembros del equipo, impactando directamente en sus niveles de satisfacción laboral, así como su compromiso y productividad.</w:t>
      </w:r>
    </w:p>
    <w:p w14:paraId="5D416DB2" w14:textId="25D9F7D2" w:rsidR="00C17F59" w:rsidRPr="00C17F59" w:rsidRDefault="00C17F59" w:rsidP="00C25FD0">
      <w:pPr>
        <w:pStyle w:val="TextoCorrido"/>
        <w:numPr>
          <w:ilvl w:val="0"/>
          <w:numId w:val="56"/>
        </w:numPr>
        <w:ind w:left="426"/>
      </w:pPr>
      <w:r w:rsidRPr="00C17F59">
        <w:t xml:space="preserve">Se creó un personaje específico (Carlitos el archivista) para el área de Gestión Documental, un trabajo realizado para darle una personalidad a los mensajes emitidos por esta área y se logró a través de un análisis sobre los temas y el público objetivo. </w:t>
      </w:r>
    </w:p>
    <w:p w14:paraId="321A2653" w14:textId="3604F7B3" w:rsidR="00C17F59" w:rsidRPr="00C17F59" w:rsidRDefault="00C17F59" w:rsidP="00C25FD0">
      <w:pPr>
        <w:pStyle w:val="TextoCorrido"/>
        <w:numPr>
          <w:ilvl w:val="0"/>
          <w:numId w:val="56"/>
        </w:numPr>
        <w:ind w:left="426"/>
      </w:pPr>
      <w:r w:rsidRPr="00C17F59">
        <w:t>Creamos nuevos lazos entre regionales y aéreas para compartir todas las acciones encaminadas al cumplimiento de la misión y visión de la Entidad.</w:t>
      </w:r>
    </w:p>
    <w:p w14:paraId="303CFDC5" w14:textId="779F61A5" w:rsidR="00C17F59" w:rsidRPr="00C17F59" w:rsidRDefault="00C17F59" w:rsidP="00C25FD0">
      <w:pPr>
        <w:pStyle w:val="TextoCorrido"/>
        <w:numPr>
          <w:ilvl w:val="0"/>
          <w:numId w:val="56"/>
        </w:numPr>
        <w:ind w:left="426"/>
      </w:pPr>
      <w:r w:rsidRPr="00C17F59">
        <w:t>Se generaron nuevas publicaciones que permiten de manera asertiva, colaborativa y dinámica compartir la información entre áreas:</w:t>
      </w:r>
    </w:p>
    <w:p w14:paraId="2EE02A36" w14:textId="77777777" w:rsidR="00C17F59" w:rsidRPr="00C17F59" w:rsidRDefault="00C17F59" w:rsidP="00C17F59">
      <w:pPr>
        <w:pStyle w:val="Sinespaciado"/>
        <w:jc w:val="both"/>
        <w:rPr>
          <w:rFonts w:ascii="Garamond" w:hAnsi="Garamond" w:cs="Arial"/>
          <w:spacing w:val="-15"/>
        </w:rPr>
      </w:pPr>
    </w:p>
    <w:p w14:paraId="68C02392" w14:textId="77777777" w:rsidR="00C17F59" w:rsidRPr="00C17F59" w:rsidRDefault="00C17F59" w:rsidP="00AA7E1E">
      <w:pPr>
        <w:pStyle w:val="TextoCorrido"/>
      </w:pPr>
      <w:r w:rsidRPr="00C17F59">
        <w:rPr>
          <w:b/>
        </w:rPr>
        <w:t xml:space="preserve">LA ATARRAYA: </w:t>
      </w:r>
      <w:r w:rsidRPr="00C17F59">
        <w:t xml:space="preserve">Desde la Dirección General de la AUNAP, es de interés impulsar una cultura de la información al interior de la Entidad, permitiendo mantener a los colaboradores informados del quehacer misional, lo que se traduce en una mayor pertenencia e identidad institucional.  Aunado a lo anterior, se busca consolidar un proceso de empoderamiento de los funcionarios y contratistas, cercanía a sus intereses y necesidades, </w:t>
      </w:r>
      <w:r w:rsidRPr="00C17F59">
        <w:lastRenderedPageBreak/>
        <w:t>generando comportamientos de compromiso individual y colectivo para avanzar en el posicionamiento sectorial</w:t>
      </w:r>
    </w:p>
    <w:p w14:paraId="2E217C98" w14:textId="77777777" w:rsidR="00C17F59" w:rsidRPr="00C17F59" w:rsidRDefault="00C17F59" w:rsidP="00AA7E1E">
      <w:pPr>
        <w:pStyle w:val="TextoCorrido"/>
      </w:pPr>
      <w:r w:rsidRPr="00C17F59">
        <w:t>De esta manera se ha logrado que la comunicación adopte un enfoque integral, involucre a todas las áreas de trabajo con la trasmisión de información cercana, oportuna y eficaz. Es una red a través de la cual se capturan las noticias, los eventos y acciones destacadas de la gestión institucional; atrapando la atención, el interés de los colaboradores en torno a un proyecto colaborativo que permita generar confianza a través de la comunicación</w:t>
      </w:r>
    </w:p>
    <w:p w14:paraId="55B5A3EA" w14:textId="77777777" w:rsidR="00C17F59" w:rsidRPr="00C17F59" w:rsidRDefault="00C17F59" w:rsidP="00AA7E1E">
      <w:pPr>
        <w:pStyle w:val="TextoCorrido"/>
      </w:pPr>
      <w:r w:rsidRPr="00C17F59">
        <w:t>A octubre del 2021 se han elaborado y compartido catorce (13) ediciones a través del correo institucional. (Mailing) y de forma digital en la plataforma ISSU que nos permite llegar a diferentes públicos.</w:t>
      </w:r>
    </w:p>
    <w:p w14:paraId="345E39E6" w14:textId="77777777" w:rsidR="00C17F59" w:rsidRPr="00AE3073" w:rsidRDefault="00C17F59" w:rsidP="00C17F59">
      <w:pPr>
        <w:pStyle w:val="Sinespaciado"/>
        <w:jc w:val="both"/>
        <w:rPr>
          <w:rFonts w:ascii="Arial Narrow" w:hAnsi="Arial Narrow" w:cs="Arial"/>
          <w:spacing w:val="-15"/>
        </w:rPr>
      </w:pPr>
      <w:r w:rsidRPr="00AE3073">
        <w:rPr>
          <w:rFonts w:ascii="Arial Narrow" w:eastAsia="Arial Narrow" w:hAnsi="Arial Narrow" w:cs="Arial"/>
          <w:noProof/>
          <w:lang w:val="en-US"/>
        </w:rPr>
        <w:drawing>
          <wp:anchor distT="0" distB="0" distL="114300" distR="114300" simplePos="0" relativeHeight="251729920" behindDoc="1" locked="0" layoutInCell="1" allowOverlap="1" wp14:anchorId="5C148BDE" wp14:editId="1B469805">
            <wp:simplePos x="0" y="0"/>
            <wp:positionH relativeFrom="column">
              <wp:posOffset>635</wp:posOffset>
            </wp:positionH>
            <wp:positionV relativeFrom="paragraph">
              <wp:posOffset>74930</wp:posOffset>
            </wp:positionV>
            <wp:extent cx="1649597" cy="2725420"/>
            <wp:effectExtent l="0" t="0" r="8255" b="0"/>
            <wp:wrapTight wrapText="bothSides">
              <wp:wrapPolygon edited="0">
                <wp:start x="0" y="0"/>
                <wp:lineTo x="0" y="21439"/>
                <wp:lineTo x="21459" y="21439"/>
                <wp:lineTo x="21459" y="0"/>
                <wp:lineTo x="0" y="0"/>
              </wp:wrapPolygon>
            </wp:wrapTight>
            <wp:docPr id="229" name="image5.png" descr="Captura de pantalla de un celular&#10;&#10;Descripción generada automáticamente"/>
            <wp:cNvGraphicFramePr/>
            <a:graphic xmlns:a="http://schemas.openxmlformats.org/drawingml/2006/main">
              <a:graphicData uri="http://schemas.openxmlformats.org/drawingml/2006/picture">
                <pic:pic xmlns:pic="http://schemas.openxmlformats.org/drawingml/2006/picture">
                  <pic:nvPicPr>
                    <pic:cNvPr id="229" name="image5.png" descr="Captura de pantalla de un celular&#10;&#10;Descripción generada automáticamente"/>
                    <pic:cNvPicPr preferRelativeResize="0"/>
                  </pic:nvPicPr>
                  <pic:blipFill>
                    <a:blip r:embed="rId110" cstate="print">
                      <a:extLst>
                        <a:ext uri="{28A0092B-C50C-407E-A947-70E740481C1C}">
                          <a14:useLocalDpi xmlns:a14="http://schemas.microsoft.com/office/drawing/2010/main" val="0"/>
                        </a:ext>
                      </a:extLst>
                    </a:blip>
                    <a:srcRect l="34690" t="5014" r="34623" b="5818"/>
                    <a:stretch>
                      <a:fillRect/>
                    </a:stretch>
                  </pic:blipFill>
                  <pic:spPr>
                    <a:xfrm>
                      <a:off x="0" y="0"/>
                      <a:ext cx="1649597" cy="2725420"/>
                    </a:xfrm>
                    <a:prstGeom prst="rect">
                      <a:avLst/>
                    </a:prstGeom>
                    <a:ln/>
                  </pic:spPr>
                </pic:pic>
              </a:graphicData>
            </a:graphic>
            <wp14:sizeRelH relativeFrom="page">
              <wp14:pctWidth>0</wp14:pctWidth>
            </wp14:sizeRelH>
            <wp14:sizeRelV relativeFrom="page">
              <wp14:pctHeight>0</wp14:pctHeight>
            </wp14:sizeRelV>
          </wp:anchor>
        </w:drawing>
      </w:r>
    </w:p>
    <w:p w14:paraId="1DE009FE" w14:textId="77777777" w:rsidR="00C17F59" w:rsidRPr="00AE3073" w:rsidRDefault="00C17F59" w:rsidP="00AA7E1E">
      <w:pPr>
        <w:pBdr>
          <w:top w:val="nil"/>
          <w:left w:val="nil"/>
          <w:bottom w:val="nil"/>
          <w:right w:val="nil"/>
          <w:between w:val="nil"/>
        </w:pBdr>
        <w:shd w:val="clear" w:color="auto" w:fill="FFFFFF"/>
        <w:rPr>
          <w:rFonts w:ascii="Arial Narrow" w:eastAsia="Arial Narrow" w:hAnsi="Arial Narrow" w:cs="Arial"/>
        </w:rPr>
      </w:pPr>
    </w:p>
    <w:p w14:paraId="36EC1C28" w14:textId="77777777" w:rsidR="00C17F59" w:rsidRPr="00AE3073" w:rsidRDefault="00C17F59" w:rsidP="00C17F59">
      <w:pPr>
        <w:pBdr>
          <w:top w:val="nil"/>
          <w:left w:val="nil"/>
          <w:bottom w:val="nil"/>
          <w:right w:val="nil"/>
          <w:between w:val="nil"/>
        </w:pBdr>
        <w:shd w:val="clear" w:color="auto" w:fill="FFFFFF"/>
        <w:ind w:left="720"/>
        <w:jc w:val="center"/>
        <w:rPr>
          <w:rFonts w:ascii="Arial Narrow" w:eastAsia="Arial Narrow" w:hAnsi="Arial Narrow" w:cs="Arial"/>
        </w:rPr>
      </w:pPr>
      <w:r w:rsidRPr="00AE3073">
        <w:rPr>
          <w:rFonts w:ascii="Arial Narrow" w:eastAsia="Arial Narrow" w:hAnsi="Arial Narrow" w:cs="Arial"/>
        </w:rPr>
        <w:br/>
      </w:r>
      <w:r w:rsidRPr="00AE3073">
        <w:rPr>
          <w:rFonts w:ascii="Arial Narrow" w:eastAsia="Arial Narrow" w:hAnsi="Arial Narrow" w:cs="Arial"/>
          <w:noProof/>
          <w:lang w:val="en-US"/>
        </w:rPr>
        <w:drawing>
          <wp:inline distT="114300" distB="114300" distL="114300" distR="114300" wp14:anchorId="7E42BF85" wp14:editId="114DE335">
            <wp:extent cx="3090930" cy="2217312"/>
            <wp:effectExtent l="0" t="0" r="0" b="5715"/>
            <wp:docPr id="226" name="image3.png" descr="Interfaz de usuario gráfica, Aplicación, Tabla, Excel&#10;&#10;Descripción generada automáticamente"/>
            <wp:cNvGraphicFramePr/>
            <a:graphic xmlns:a="http://schemas.openxmlformats.org/drawingml/2006/main">
              <a:graphicData uri="http://schemas.openxmlformats.org/drawingml/2006/picture">
                <pic:pic xmlns:pic="http://schemas.openxmlformats.org/drawingml/2006/picture">
                  <pic:nvPicPr>
                    <pic:cNvPr id="226" name="image3.png" descr="Interfaz de usuario gráfica, Aplicación, Tabla, Excel&#10;&#10;Descripción generada automáticamente"/>
                    <pic:cNvPicPr preferRelativeResize="0"/>
                  </pic:nvPicPr>
                  <pic:blipFill rotWithShape="1">
                    <a:blip r:embed="rId111"/>
                    <a:srcRect l="25074" t="40557" r="39987" b="17237"/>
                    <a:stretch/>
                  </pic:blipFill>
                  <pic:spPr bwMode="auto">
                    <a:xfrm>
                      <a:off x="0" y="0"/>
                      <a:ext cx="3107506" cy="2229203"/>
                    </a:xfrm>
                    <a:prstGeom prst="rect">
                      <a:avLst/>
                    </a:prstGeom>
                    <a:ln>
                      <a:noFill/>
                    </a:ln>
                    <a:extLst>
                      <a:ext uri="{53640926-AAD7-44D8-BBD7-CCE9431645EC}">
                        <a14:shadowObscured xmlns:a14="http://schemas.microsoft.com/office/drawing/2010/main"/>
                      </a:ext>
                    </a:extLst>
                  </pic:spPr>
                </pic:pic>
              </a:graphicData>
            </a:graphic>
          </wp:inline>
        </w:drawing>
      </w:r>
    </w:p>
    <w:p w14:paraId="0579AB55" w14:textId="77777777" w:rsidR="00AA7E1E" w:rsidRDefault="00AA7E1E" w:rsidP="00AA7E1E">
      <w:pPr>
        <w:pBdr>
          <w:top w:val="nil"/>
          <w:left w:val="nil"/>
          <w:bottom w:val="nil"/>
          <w:right w:val="nil"/>
          <w:between w:val="nil"/>
        </w:pBdr>
        <w:shd w:val="clear" w:color="auto" w:fill="FFFFFF"/>
        <w:jc w:val="both"/>
        <w:rPr>
          <w:rFonts w:ascii="Garamond" w:eastAsia="Arial Narrow" w:hAnsi="Garamond" w:cs="Arial"/>
          <w:i/>
        </w:rPr>
      </w:pPr>
    </w:p>
    <w:p w14:paraId="101A4D4F" w14:textId="3871EC0E" w:rsidR="00C17F59" w:rsidRPr="00AA7E1E" w:rsidRDefault="00C17F59" w:rsidP="00AA7E1E">
      <w:pPr>
        <w:pStyle w:val="TextoCorrido"/>
        <w:rPr>
          <w:sz w:val="18"/>
          <w:szCs w:val="18"/>
        </w:rPr>
      </w:pPr>
      <w:r w:rsidRPr="00AA7E1E">
        <w:rPr>
          <w:sz w:val="18"/>
          <w:szCs w:val="18"/>
        </w:rPr>
        <w:t xml:space="preserve">Gráfica: Se ha logrado identificar que el 57% de los usuarios de La Atarraya leen La Atarraya a través de su computador y un 43% desde su teléfono móvil. </w:t>
      </w:r>
    </w:p>
    <w:p w14:paraId="37EEFD72" w14:textId="378DE5B2" w:rsidR="00C17F59" w:rsidRDefault="00C17F59" w:rsidP="00C17F59">
      <w:pPr>
        <w:pStyle w:val="Sinespaciado"/>
        <w:shd w:val="clear" w:color="auto" w:fill="FFFFFF"/>
        <w:jc w:val="both"/>
        <w:rPr>
          <w:rFonts w:ascii="Garamond" w:hAnsi="Garamond" w:cs="Arial"/>
          <w:b/>
          <w:shd w:val="clear" w:color="auto" w:fill="FFFFFF"/>
        </w:rPr>
      </w:pPr>
    </w:p>
    <w:p w14:paraId="59B1BCAC" w14:textId="22DA36BD" w:rsidR="00C17F59" w:rsidRDefault="00C17F59" w:rsidP="00C17F59">
      <w:pPr>
        <w:pStyle w:val="Sinespaciado"/>
        <w:shd w:val="clear" w:color="auto" w:fill="FFFFFF"/>
        <w:jc w:val="center"/>
        <w:rPr>
          <w:rFonts w:ascii="Garamond" w:hAnsi="Garamond" w:cs="Arial"/>
          <w:b/>
          <w:shd w:val="clear" w:color="auto" w:fill="FFFFFF"/>
        </w:rPr>
      </w:pPr>
      <w:r w:rsidRPr="00AE3073">
        <w:rPr>
          <w:rFonts w:ascii="Arial Narrow" w:eastAsia="Arial Narrow" w:hAnsi="Arial Narrow" w:cs="Arial"/>
          <w:noProof/>
          <w:lang w:val="en-US"/>
        </w:rPr>
        <w:lastRenderedPageBreak/>
        <w:drawing>
          <wp:inline distT="114300" distB="114300" distL="114300" distR="114300" wp14:anchorId="6D3A1279" wp14:editId="67E39BF9">
            <wp:extent cx="4190683" cy="4190683"/>
            <wp:effectExtent l="0" t="0" r="0" b="0"/>
            <wp:docPr id="235" name="image36.png" descr="Interfaz de usuario gráfica,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235" name="image36.png" descr="Interfaz de usuario gráfica, Sitio web&#10;&#10;Descripción generada automáticamente"/>
                    <pic:cNvPicPr preferRelativeResize="0"/>
                  </pic:nvPicPr>
                  <pic:blipFill>
                    <a:blip r:embed="rId112"/>
                    <a:srcRect/>
                    <a:stretch>
                      <a:fillRect/>
                    </a:stretch>
                  </pic:blipFill>
                  <pic:spPr>
                    <a:xfrm>
                      <a:off x="0" y="0"/>
                      <a:ext cx="4190683" cy="4190683"/>
                    </a:xfrm>
                    <a:prstGeom prst="rect">
                      <a:avLst/>
                    </a:prstGeom>
                    <a:ln/>
                  </pic:spPr>
                </pic:pic>
              </a:graphicData>
            </a:graphic>
          </wp:inline>
        </w:drawing>
      </w:r>
    </w:p>
    <w:p w14:paraId="2872AB2E" w14:textId="12E578F6" w:rsidR="00C17F59" w:rsidRDefault="00C17F59" w:rsidP="00C17F59">
      <w:pPr>
        <w:pStyle w:val="Sinespaciado"/>
        <w:shd w:val="clear" w:color="auto" w:fill="FFFFFF"/>
        <w:jc w:val="center"/>
        <w:rPr>
          <w:rFonts w:ascii="Garamond" w:hAnsi="Garamond" w:cs="Arial"/>
          <w:b/>
          <w:shd w:val="clear" w:color="auto" w:fill="FFFFFF"/>
        </w:rPr>
      </w:pPr>
    </w:p>
    <w:p w14:paraId="085E2E9E" w14:textId="202F0E2F" w:rsidR="00C17F59" w:rsidRDefault="00C17F59" w:rsidP="00C17F59">
      <w:pPr>
        <w:pStyle w:val="Sinespaciado"/>
        <w:shd w:val="clear" w:color="auto" w:fill="FFFFFF"/>
        <w:jc w:val="center"/>
        <w:rPr>
          <w:rFonts w:ascii="Garamond" w:hAnsi="Garamond" w:cs="Arial"/>
          <w:b/>
          <w:shd w:val="clear" w:color="auto" w:fill="FFFFFF"/>
        </w:rPr>
      </w:pPr>
    </w:p>
    <w:p w14:paraId="3465F826" w14:textId="0DF733A0" w:rsidR="00C17F59" w:rsidRPr="00AA7E1E" w:rsidRDefault="00C17F59" w:rsidP="00AA7E1E">
      <w:pPr>
        <w:pStyle w:val="TextoCorrido"/>
        <w:rPr>
          <w:sz w:val="18"/>
          <w:szCs w:val="18"/>
        </w:rPr>
      </w:pPr>
      <w:r w:rsidRPr="00AA7E1E">
        <w:rPr>
          <w:sz w:val="18"/>
          <w:szCs w:val="18"/>
        </w:rPr>
        <w:t>Infografía: Contador de visitas total 1.157 vistas entre 2020 y 2021 a la fecha</w:t>
      </w:r>
    </w:p>
    <w:p w14:paraId="266C59F3" w14:textId="0F561B7D" w:rsidR="00C17F59" w:rsidRPr="00AA7E1E" w:rsidRDefault="00C17F59" w:rsidP="00AA7E1E">
      <w:pPr>
        <w:pStyle w:val="TextoCorrido"/>
      </w:pPr>
      <w:r w:rsidRPr="00AA7E1E">
        <w:rPr>
          <w:b/>
          <w:bCs/>
        </w:rPr>
        <w:t>DIRECCIÓN DE PUERTAS ABIERTAS:</w:t>
      </w:r>
      <w:r w:rsidRPr="00AA7E1E">
        <w:t xml:space="preserve"> Dando continuidad a las estrategias de divulgación que tuvieron un gran alcance en 2020, durante este periodo se fortaleció el boletín Puertas Abiertas.</w:t>
      </w:r>
    </w:p>
    <w:p w14:paraId="5AA25368" w14:textId="28548980" w:rsidR="00C17F59" w:rsidRPr="00AA7E1E" w:rsidRDefault="00C17F59" w:rsidP="00AA7E1E">
      <w:pPr>
        <w:pStyle w:val="TextoCorrido"/>
      </w:pPr>
      <w:r w:rsidRPr="00AA7E1E">
        <w:t xml:space="preserve">El clima organizacional constituye uno de los principales aspectos a considerar para la toma de decisiones, dado que el nivel de satisfacción laboral de los trabajadores de una organización permite llegar al cumplimiento de los objetivos. Es por esto que, durante este periodo, la Dirección General, a través del Grupo de Talento Humano y Comunicaciones dio continuidad a la divulgación de los avances institucionales donde se refleja su buen desempeño, reconociendo su esfuerzo e incentivando a continuar trabajando por la pesca y la acuicultura del país.  </w:t>
      </w:r>
    </w:p>
    <w:p w14:paraId="65255DB5" w14:textId="702D7F2F" w:rsidR="00C17F59" w:rsidRPr="00AA7E1E" w:rsidRDefault="00C17F59" w:rsidP="00AA7E1E">
      <w:pPr>
        <w:pStyle w:val="TextoCorrido"/>
      </w:pPr>
      <w:r w:rsidRPr="00AA7E1E">
        <w:t>Desde el 01 de noviembre de 2020 al 31 de octubre de 2021 se han creado, diseñado y compartido (11) versiones a través del correo institucional. (Mailing) Duplicando las ediciones del año anterior.</w:t>
      </w:r>
    </w:p>
    <w:p w14:paraId="6588C6C9" w14:textId="1FC0F521" w:rsidR="00C17F59" w:rsidRPr="00AE3073" w:rsidRDefault="00C17F59" w:rsidP="00C17F59">
      <w:pPr>
        <w:pBdr>
          <w:top w:val="nil"/>
          <w:left w:val="nil"/>
          <w:bottom w:val="nil"/>
          <w:right w:val="nil"/>
          <w:between w:val="nil"/>
        </w:pBdr>
        <w:shd w:val="clear" w:color="auto" w:fill="FFFFFF"/>
        <w:ind w:left="720"/>
        <w:jc w:val="right"/>
        <w:rPr>
          <w:rFonts w:ascii="Arial Narrow" w:eastAsia="Arial Narrow" w:hAnsi="Arial Narrow" w:cs="Arial"/>
        </w:rPr>
      </w:pPr>
      <w:r w:rsidRPr="00AE3073">
        <w:rPr>
          <w:rFonts w:ascii="Arial Narrow" w:eastAsia="Arial Narrow" w:hAnsi="Arial Narrow" w:cs="Arial"/>
          <w:noProof/>
          <w:lang w:val="en-US"/>
        </w:rPr>
        <w:lastRenderedPageBreak/>
        <mc:AlternateContent>
          <mc:Choice Requires="wps">
            <w:drawing>
              <wp:anchor distT="0" distB="0" distL="114300" distR="114300" simplePos="0" relativeHeight="251737088" behindDoc="0" locked="0" layoutInCell="1" allowOverlap="1" wp14:anchorId="6252BD68" wp14:editId="1B392BBB">
                <wp:simplePos x="0" y="0"/>
                <wp:positionH relativeFrom="column">
                  <wp:posOffset>641985</wp:posOffset>
                </wp:positionH>
                <wp:positionV relativeFrom="paragraph">
                  <wp:posOffset>1447800</wp:posOffset>
                </wp:positionV>
                <wp:extent cx="1345915" cy="892552"/>
                <wp:effectExtent l="0" t="0" r="0" b="0"/>
                <wp:wrapNone/>
                <wp:docPr id="146" name="CuadroTexto 17"/>
                <wp:cNvGraphicFramePr/>
                <a:graphic xmlns:a="http://schemas.openxmlformats.org/drawingml/2006/main">
                  <a:graphicData uri="http://schemas.microsoft.com/office/word/2010/wordprocessingShape">
                    <wps:wsp>
                      <wps:cNvSpPr txBox="1"/>
                      <wps:spPr>
                        <a:xfrm>
                          <a:off x="0" y="0"/>
                          <a:ext cx="1345915" cy="892552"/>
                        </a:xfrm>
                        <a:prstGeom prst="rect">
                          <a:avLst/>
                        </a:prstGeom>
                        <a:noFill/>
                      </wps:spPr>
                      <wps:txbx>
                        <w:txbxContent>
                          <w:p w14:paraId="57E8E76E" w14:textId="77777777" w:rsidR="00C17F59" w:rsidRPr="001A006F" w:rsidRDefault="00C17F59" w:rsidP="00C17F59">
                            <w:pPr>
                              <w:pStyle w:val="Sinespaciado"/>
                              <w:jc w:val="center"/>
                              <w:rPr>
                                <w:rFonts w:ascii="Calibri" w:hAnsi="Calibri"/>
                                <w:color w:val="0080E8"/>
                              </w:rPr>
                            </w:pPr>
                            <w:r w:rsidRPr="001A006F">
                              <w:rPr>
                                <w:rFonts w:ascii="Calibri" w:eastAsia="Arial" w:hAnsi="Calibri" w:cs="Arial"/>
                                <w:b/>
                                <w:bCs/>
                                <w:color w:val="0080E8"/>
                                <w:sz w:val="48"/>
                                <w:szCs w:val="48"/>
                              </w:rPr>
                              <w:t>150-250</w:t>
                            </w:r>
                          </w:p>
                          <w:p w14:paraId="1D035675" w14:textId="77777777" w:rsidR="00C17F59" w:rsidRPr="001A006F" w:rsidRDefault="00C17F59" w:rsidP="00C17F59">
                            <w:pPr>
                              <w:pStyle w:val="Sinespaciado"/>
                              <w:jc w:val="center"/>
                              <w:rPr>
                                <w:rFonts w:ascii="Calibri" w:hAnsi="Calibri"/>
                              </w:rPr>
                            </w:pPr>
                            <w:r w:rsidRPr="001A006F">
                              <w:rPr>
                                <w:rFonts w:ascii="Calibri" w:eastAsia="Arial" w:hAnsi="Calibri" w:cs="Arial"/>
                                <w:b/>
                                <w:bCs/>
                                <w:color w:val="000000" w:themeColor="text1"/>
                                <w:sz w:val="28"/>
                                <w:szCs w:val="28"/>
                                <w14:shadow w14:blurRad="38100" w14:dist="38100" w14:dir="2700000" w14:sx="100000" w14:sy="100000" w14:kx="0" w14:ky="0" w14:algn="tl">
                                  <w14:srgbClr w14:val="000000">
                                    <w14:alpha w14:val="57000"/>
                                  </w14:srgbClr>
                                </w14:shadow>
                              </w:rPr>
                              <w:t xml:space="preserve">Personas alcanzadas  </w:t>
                            </w:r>
                          </w:p>
                        </w:txbxContent>
                      </wps:txbx>
                      <wps:bodyPr wrap="square" rtlCol="0">
                        <a:spAutoFit/>
                      </wps:bodyPr>
                    </wps:wsp>
                  </a:graphicData>
                </a:graphic>
              </wp:anchor>
            </w:drawing>
          </mc:Choice>
          <mc:Fallback>
            <w:pict>
              <v:shape w14:anchorId="6252BD68" id="CuadroTexto 17" o:spid="_x0000_s1053" type="#_x0000_t202" style="position:absolute;left:0;text-align:left;margin-left:50.55pt;margin-top:114pt;width:106pt;height:70.3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" filled="f" stroked="f">
                <v:textbox style="mso-fit-shape-to-text:t">
                  <w:txbxContent>
                    <w:p w14:paraId="57E8E76E" w14:textId="77777777" w:rsidR="00C17F59" w:rsidRPr="001A006F" w:rsidRDefault="00C17F59" w:rsidP="00C17F59">
                      <w:pPr>
                        <w:pStyle w:val="Sinespaciado"/>
                        <w:jc w:val="center"/>
                        <w:rPr>
                          <w:rFonts w:ascii="Calibri" w:hAnsi="Calibri"/>
                          <w:color w:val="0080E8"/>
                        </w:rPr>
                      </w:pPr>
                      <w:r w:rsidRPr="001A006F">
                        <w:rPr>
                          <w:rFonts w:ascii="Calibri" w:eastAsia="Arial" w:hAnsi="Calibri" w:cs="Arial"/>
                          <w:b/>
                          <w:bCs/>
                          <w:color w:val="0080E8"/>
                          <w:sz w:val="48"/>
                          <w:szCs w:val="48"/>
                        </w:rPr>
                        <w:t>150-250</w:t>
                      </w:r>
                    </w:p>
                    <w:p w14:paraId="1D035675" w14:textId="77777777" w:rsidR="00C17F59" w:rsidRPr="001A006F" w:rsidRDefault="00C17F59" w:rsidP="00C17F59">
                      <w:pPr>
                        <w:pStyle w:val="Sinespaciado"/>
                        <w:jc w:val="center"/>
                        <w:rPr>
                          <w:rFonts w:ascii="Calibri" w:hAnsi="Calibri"/>
                        </w:rPr>
                      </w:pPr>
                      <w:r w:rsidRPr="001A006F">
                        <w:rPr>
                          <w:rFonts w:ascii="Calibri" w:eastAsia="Arial" w:hAnsi="Calibri" w:cs="Arial"/>
                          <w:b/>
                          <w:bCs/>
                          <w:color w:val="000000" w:themeColor="text1"/>
                          <w:sz w:val="28"/>
                          <w:szCs w:val="28"/>
                          <w14:shadow w14:blurRad="38100" w14:dist="38100" w14:dir="2700000" w14:sx="100000" w14:sy="100000" w14:kx="0" w14:ky="0" w14:algn="tl">
                            <w14:srgbClr w14:val="000000">
                              <w14:alpha w14:val="57000"/>
                            </w14:srgbClr>
                          </w14:shadow>
                        </w:rPr>
                        <w:t xml:space="preserve">Personas alcanzadas  </w:t>
                      </w:r>
                    </w:p>
                  </w:txbxContent>
                </v:textbox>
              </v:shape>
            </w:pict>
          </mc:Fallback>
        </mc:AlternateContent>
      </w:r>
      <w:r w:rsidRPr="00AE3073">
        <w:rPr>
          <w:rFonts w:ascii="Arial Narrow" w:eastAsia="Arial Narrow" w:hAnsi="Arial Narrow" w:cs="Arial"/>
          <w:lang w:val="en-US"/>
        </w:rPr>
        <w:t xml:space="preserve"> </w:t>
      </w:r>
      <w:r w:rsidRPr="00AE3073">
        <w:rPr>
          <w:rFonts w:ascii="Arial Narrow" w:eastAsia="Arial Narrow" w:hAnsi="Arial Narrow" w:cs="Arial"/>
          <w:noProof/>
          <w:lang w:val="en-US"/>
        </w:rPr>
        <w:drawing>
          <wp:anchor distT="0" distB="0" distL="114300" distR="114300" simplePos="0" relativeHeight="251731968" behindDoc="0" locked="0" layoutInCell="1" allowOverlap="1" wp14:anchorId="7B4F5C74" wp14:editId="2E9ABED6">
            <wp:simplePos x="0" y="0"/>
            <wp:positionH relativeFrom="column">
              <wp:posOffset>85172</wp:posOffset>
            </wp:positionH>
            <wp:positionV relativeFrom="paragraph">
              <wp:posOffset>845364</wp:posOffset>
            </wp:positionV>
            <wp:extent cx="556474" cy="556474"/>
            <wp:effectExtent l="0" t="0" r="0" b="0"/>
            <wp:wrapNone/>
            <wp:docPr id="151" name="Imagen 10"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n 10" descr="Icono&#10;&#10;Descripción generada automáticamente"/>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56474" cy="556474"/>
                    </a:xfrm>
                    <a:prstGeom prst="rect">
                      <a:avLst/>
                    </a:prstGeom>
                  </pic:spPr>
                </pic:pic>
              </a:graphicData>
            </a:graphic>
          </wp:anchor>
        </w:drawing>
      </w:r>
      <w:r w:rsidRPr="00AE3073">
        <w:rPr>
          <w:rFonts w:ascii="Arial Narrow" w:eastAsia="Arial Narrow" w:hAnsi="Arial Narrow" w:cs="Arial"/>
          <w:noProof/>
          <w:lang w:val="en-US"/>
        </w:rPr>
        <w:drawing>
          <wp:anchor distT="0" distB="0" distL="114300" distR="114300" simplePos="0" relativeHeight="251732992" behindDoc="0" locked="0" layoutInCell="1" allowOverlap="1" wp14:anchorId="0197D26A" wp14:editId="386FE89A">
            <wp:simplePos x="0" y="0"/>
            <wp:positionH relativeFrom="column">
              <wp:posOffset>0</wp:posOffset>
            </wp:positionH>
            <wp:positionV relativeFrom="paragraph">
              <wp:posOffset>139885</wp:posOffset>
            </wp:positionV>
            <wp:extent cx="597394" cy="579378"/>
            <wp:effectExtent l="0" t="0" r="0" b="0"/>
            <wp:wrapNone/>
            <wp:docPr id="152" name="Imagen 12"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n 12" descr="Texto&#10;&#10;Descripción generada automáticamente con confianza baja"/>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7394" cy="579378"/>
                    </a:xfrm>
                    <a:prstGeom prst="rect">
                      <a:avLst/>
                    </a:prstGeom>
                  </pic:spPr>
                </pic:pic>
              </a:graphicData>
            </a:graphic>
          </wp:anchor>
        </w:drawing>
      </w:r>
      <w:r w:rsidRPr="00AE3073">
        <w:rPr>
          <w:rFonts w:ascii="Arial Narrow" w:eastAsia="Arial Narrow" w:hAnsi="Arial Narrow" w:cs="Arial"/>
          <w:noProof/>
          <w:lang w:val="en-US"/>
        </w:rPr>
        <mc:AlternateContent>
          <mc:Choice Requires="wps">
            <w:drawing>
              <wp:anchor distT="0" distB="0" distL="114300" distR="114300" simplePos="0" relativeHeight="251734016" behindDoc="0" locked="0" layoutInCell="1" allowOverlap="1" wp14:anchorId="383B2959" wp14:editId="2FE2FBD8">
                <wp:simplePos x="0" y="0"/>
                <wp:positionH relativeFrom="column">
                  <wp:posOffset>597394</wp:posOffset>
                </wp:positionH>
                <wp:positionV relativeFrom="paragraph">
                  <wp:posOffset>0</wp:posOffset>
                </wp:positionV>
                <wp:extent cx="1345915" cy="677108"/>
                <wp:effectExtent l="0" t="0" r="0" b="0"/>
                <wp:wrapNone/>
                <wp:docPr id="147" name="CuadroTexto 13"/>
                <wp:cNvGraphicFramePr/>
                <a:graphic xmlns:a="http://schemas.openxmlformats.org/drawingml/2006/main">
                  <a:graphicData uri="http://schemas.microsoft.com/office/word/2010/wordprocessingShape">
                    <wps:wsp>
                      <wps:cNvSpPr txBox="1"/>
                      <wps:spPr>
                        <a:xfrm>
                          <a:off x="0" y="0"/>
                          <a:ext cx="1345915" cy="677108"/>
                        </a:xfrm>
                        <a:prstGeom prst="rect">
                          <a:avLst/>
                        </a:prstGeom>
                        <a:noFill/>
                      </wps:spPr>
                      <wps:txbx>
                        <w:txbxContent>
                          <w:p w14:paraId="241884C5" w14:textId="77777777" w:rsidR="00C17F59" w:rsidRPr="001A006F" w:rsidRDefault="00C17F59" w:rsidP="00C17F59">
                            <w:pPr>
                              <w:pStyle w:val="Sinespaciado"/>
                              <w:jc w:val="center"/>
                              <w:rPr>
                                <w:rFonts w:ascii="Calibri" w:hAnsi="Calibri"/>
                                <w:color w:val="0080E8"/>
                              </w:rPr>
                            </w:pPr>
                            <w:r w:rsidRPr="001A006F">
                              <w:rPr>
                                <w:rFonts w:ascii="Calibri" w:eastAsia="Arial" w:hAnsi="Calibri" w:cs="Arial"/>
                                <w:b/>
                                <w:bCs/>
                                <w:color w:val="0080E8"/>
                                <w:sz w:val="48"/>
                                <w:szCs w:val="48"/>
                              </w:rPr>
                              <w:t>11</w:t>
                            </w:r>
                          </w:p>
                          <w:p w14:paraId="5BAA513B" w14:textId="77777777" w:rsidR="00C17F59" w:rsidRPr="001A006F" w:rsidRDefault="00C17F59" w:rsidP="00C17F59">
                            <w:pPr>
                              <w:pStyle w:val="Sinespaciado"/>
                              <w:jc w:val="center"/>
                              <w:rPr>
                                <w:rFonts w:ascii="Calibri" w:hAnsi="Calibri"/>
                              </w:rPr>
                            </w:pPr>
                            <w:r w:rsidRPr="001A006F">
                              <w:rPr>
                                <w:rFonts w:ascii="Calibri" w:eastAsia="Arial" w:hAnsi="Calibri" w:cs="Arial"/>
                                <w:b/>
                                <w:bCs/>
                                <w:color w:val="000000" w:themeColor="text1"/>
                                <w:sz w:val="28"/>
                                <w:szCs w:val="28"/>
                                <w14:shadow w14:blurRad="38100" w14:dist="38100" w14:dir="2700000" w14:sx="100000" w14:sy="100000" w14:kx="0" w14:ky="0" w14:algn="tl">
                                  <w14:srgbClr w14:val="000000">
                                    <w14:alpha w14:val="57000"/>
                                  </w14:srgbClr>
                                </w14:shadow>
                              </w:rPr>
                              <w:t xml:space="preserve">Newsletter </w:t>
                            </w:r>
                          </w:p>
                        </w:txbxContent>
                      </wps:txbx>
                      <wps:bodyPr wrap="square" rtlCol="0">
                        <a:spAutoFit/>
                      </wps:bodyPr>
                    </wps:wsp>
                  </a:graphicData>
                </a:graphic>
              </wp:anchor>
            </w:drawing>
          </mc:Choice>
          <mc:Fallback>
            <w:pict>
              <v:shape w14:anchorId="383B2959" id="CuadroTexto 13" o:spid="_x0000_s1054" type="#_x0000_t202" style="position:absolute;left:0;text-align:left;margin-left:47.05pt;margin-top:0;width:106pt;height:53.3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" filled="f" stroked="f">
                <v:textbox style="mso-fit-shape-to-text:t">
                  <w:txbxContent>
                    <w:p w14:paraId="241884C5" w14:textId="77777777" w:rsidR="00C17F59" w:rsidRPr="001A006F" w:rsidRDefault="00C17F59" w:rsidP="00C17F59">
                      <w:pPr>
                        <w:pStyle w:val="Sinespaciado"/>
                        <w:jc w:val="center"/>
                        <w:rPr>
                          <w:rFonts w:ascii="Calibri" w:hAnsi="Calibri"/>
                          <w:color w:val="0080E8"/>
                        </w:rPr>
                      </w:pPr>
                      <w:r w:rsidRPr="001A006F">
                        <w:rPr>
                          <w:rFonts w:ascii="Calibri" w:eastAsia="Arial" w:hAnsi="Calibri" w:cs="Arial"/>
                          <w:b/>
                          <w:bCs/>
                          <w:color w:val="0080E8"/>
                          <w:sz w:val="48"/>
                          <w:szCs w:val="48"/>
                        </w:rPr>
                        <w:t>11</w:t>
                      </w:r>
                    </w:p>
                    <w:p w14:paraId="5BAA513B" w14:textId="77777777" w:rsidR="00C17F59" w:rsidRPr="001A006F" w:rsidRDefault="00C17F59" w:rsidP="00C17F59">
                      <w:pPr>
                        <w:pStyle w:val="Sinespaciado"/>
                        <w:jc w:val="center"/>
                        <w:rPr>
                          <w:rFonts w:ascii="Calibri" w:hAnsi="Calibri"/>
                        </w:rPr>
                      </w:pPr>
                      <w:r w:rsidRPr="001A006F">
                        <w:rPr>
                          <w:rFonts w:ascii="Calibri" w:eastAsia="Arial" w:hAnsi="Calibri" w:cs="Arial"/>
                          <w:b/>
                          <w:bCs/>
                          <w:color w:val="000000" w:themeColor="text1"/>
                          <w:sz w:val="28"/>
                          <w:szCs w:val="28"/>
                          <w14:shadow w14:blurRad="38100" w14:dist="38100" w14:dir="2700000" w14:sx="100000" w14:sy="100000" w14:kx="0" w14:ky="0" w14:algn="tl">
                            <w14:srgbClr w14:val="000000">
                              <w14:alpha w14:val="57000"/>
                            </w14:srgbClr>
                          </w14:shadow>
                        </w:rPr>
                        <w:t xml:space="preserve">Newsletter </w:t>
                      </w:r>
                    </w:p>
                  </w:txbxContent>
                </v:textbox>
              </v:shape>
            </w:pict>
          </mc:Fallback>
        </mc:AlternateContent>
      </w:r>
      <w:r w:rsidRPr="00AE3073">
        <w:rPr>
          <w:rFonts w:ascii="Arial Narrow" w:eastAsia="Arial Narrow" w:hAnsi="Arial Narrow" w:cs="Arial"/>
          <w:noProof/>
          <w:lang w:val="en-US"/>
        </w:rPr>
        <mc:AlternateContent>
          <mc:Choice Requires="wps">
            <w:drawing>
              <wp:anchor distT="0" distB="0" distL="114300" distR="114300" simplePos="0" relativeHeight="251735040" behindDoc="0" locked="0" layoutInCell="1" allowOverlap="1" wp14:anchorId="410D4F0E" wp14:editId="40D68D54">
                <wp:simplePos x="0" y="0"/>
                <wp:positionH relativeFrom="column">
                  <wp:posOffset>603501</wp:posOffset>
                </wp:positionH>
                <wp:positionV relativeFrom="paragraph">
                  <wp:posOffset>663575</wp:posOffset>
                </wp:positionV>
                <wp:extent cx="1345915" cy="677108"/>
                <wp:effectExtent l="0" t="0" r="0" b="0"/>
                <wp:wrapNone/>
                <wp:docPr id="148" name="CuadroTexto 15"/>
                <wp:cNvGraphicFramePr/>
                <a:graphic xmlns:a="http://schemas.openxmlformats.org/drawingml/2006/main">
                  <a:graphicData uri="http://schemas.microsoft.com/office/word/2010/wordprocessingShape">
                    <wps:wsp>
                      <wps:cNvSpPr txBox="1"/>
                      <wps:spPr>
                        <a:xfrm>
                          <a:off x="0" y="0"/>
                          <a:ext cx="1345915" cy="677108"/>
                        </a:xfrm>
                        <a:prstGeom prst="rect">
                          <a:avLst/>
                        </a:prstGeom>
                        <a:noFill/>
                      </wps:spPr>
                      <wps:txbx>
                        <w:txbxContent>
                          <w:p w14:paraId="2FFB3234" w14:textId="77777777" w:rsidR="00C17F59" w:rsidRPr="001A006F" w:rsidRDefault="00C17F59" w:rsidP="00C17F59">
                            <w:pPr>
                              <w:pStyle w:val="Sinespaciado"/>
                              <w:jc w:val="center"/>
                              <w:rPr>
                                <w:rFonts w:ascii="Calibri" w:hAnsi="Calibri"/>
                                <w:color w:val="0080E8"/>
                              </w:rPr>
                            </w:pPr>
                            <w:r w:rsidRPr="001A006F">
                              <w:rPr>
                                <w:rFonts w:ascii="Calibri" w:eastAsia="Arial" w:hAnsi="Calibri" w:cs="Arial"/>
                                <w:b/>
                                <w:bCs/>
                                <w:color w:val="0080E8"/>
                                <w:sz w:val="48"/>
                                <w:szCs w:val="48"/>
                              </w:rPr>
                              <w:t>11</w:t>
                            </w:r>
                          </w:p>
                          <w:p w14:paraId="52C1D2B3" w14:textId="77777777" w:rsidR="00C17F59" w:rsidRPr="001A006F" w:rsidRDefault="00C17F59" w:rsidP="00C17F59">
                            <w:pPr>
                              <w:pStyle w:val="Sinespaciado"/>
                              <w:jc w:val="center"/>
                              <w:rPr>
                                <w:rFonts w:ascii="Calibri" w:hAnsi="Calibri"/>
                              </w:rPr>
                            </w:pPr>
                            <w:r w:rsidRPr="001A006F">
                              <w:rPr>
                                <w:rFonts w:ascii="Calibri" w:eastAsia="Arial" w:hAnsi="Calibri" w:cs="Arial"/>
                                <w:b/>
                                <w:bCs/>
                                <w:color w:val="000000" w:themeColor="text1"/>
                                <w:sz w:val="28"/>
                                <w:szCs w:val="28"/>
                                <w14:shadow w14:blurRad="38100" w14:dist="38100" w14:dir="2700000" w14:sx="100000" w14:sy="100000" w14:kx="0" w14:ky="0" w14:algn="tl">
                                  <w14:srgbClr w14:val="000000">
                                    <w14:alpha w14:val="57000"/>
                                  </w14:srgbClr>
                                </w14:shadow>
                              </w:rPr>
                              <w:t xml:space="preserve">Meses </w:t>
                            </w:r>
                          </w:p>
                        </w:txbxContent>
                      </wps:txbx>
                      <wps:bodyPr wrap="square" rtlCol="0">
                        <a:spAutoFit/>
                      </wps:bodyPr>
                    </wps:wsp>
                  </a:graphicData>
                </a:graphic>
              </wp:anchor>
            </w:drawing>
          </mc:Choice>
          <mc:Fallback>
            <w:pict>
              <v:shape w14:anchorId="410D4F0E" id="CuadroTexto 15" o:spid="_x0000_s1055" type="#_x0000_t202" style="position:absolute;left:0;text-align:left;margin-left:47.5pt;margin-top:52.25pt;width:106pt;height:53.3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" filled="f" stroked="f">
                <v:textbox style="mso-fit-shape-to-text:t">
                  <w:txbxContent>
                    <w:p w14:paraId="2FFB3234" w14:textId="77777777" w:rsidR="00C17F59" w:rsidRPr="001A006F" w:rsidRDefault="00C17F59" w:rsidP="00C17F59">
                      <w:pPr>
                        <w:pStyle w:val="Sinespaciado"/>
                        <w:jc w:val="center"/>
                        <w:rPr>
                          <w:rFonts w:ascii="Calibri" w:hAnsi="Calibri"/>
                          <w:color w:val="0080E8"/>
                        </w:rPr>
                      </w:pPr>
                      <w:r w:rsidRPr="001A006F">
                        <w:rPr>
                          <w:rFonts w:ascii="Calibri" w:eastAsia="Arial" w:hAnsi="Calibri" w:cs="Arial"/>
                          <w:b/>
                          <w:bCs/>
                          <w:color w:val="0080E8"/>
                          <w:sz w:val="48"/>
                          <w:szCs w:val="48"/>
                        </w:rPr>
                        <w:t>11</w:t>
                      </w:r>
                    </w:p>
                    <w:p w14:paraId="52C1D2B3" w14:textId="77777777" w:rsidR="00C17F59" w:rsidRPr="001A006F" w:rsidRDefault="00C17F59" w:rsidP="00C17F59">
                      <w:pPr>
                        <w:pStyle w:val="Sinespaciado"/>
                        <w:jc w:val="center"/>
                        <w:rPr>
                          <w:rFonts w:ascii="Calibri" w:hAnsi="Calibri"/>
                        </w:rPr>
                      </w:pPr>
                      <w:r w:rsidRPr="001A006F">
                        <w:rPr>
                          <w:rFonts w:ascii="Calibri" w:eastAsia="Arial" w:hAnsi="Calibri" w:cs="Arial"/>
                          <w:b/>
                          <w:bCs/>
                          <w:color w:val="000000" w:themeColor="text1"/>
                          <w:sz w:val="28"/>
                          <w:szCs w:val="28"/>
                          <w14:shadow w14:blurRad="38100" w14:dist="38100" w14:dir="2700000" w14:sx="100000" w14:sy="100000" w14:kx="0" w14:ky="0" w14:algn="tl">
                            <w14:srgbClr w14:val="000000">
                              <w14:alpha w14:val="57000"/>
                            </w14:srgbClr>
                          </w14:shadow>
                        </w:rPr>
                        <w:t xml:space="preserve">Meses </w:t>
                      </w:r>
                    </w:p>
                  </w:txbxContent>
                </v:textbox>
              </v:shape>
            </w:pict>
          </mc:Fallback>
        </mc:AlternateContent>
      </w:r>
      <w:r w:rsidRPr="00AE3073">
        <w:rPr>
          <w:rFonts w:ascii="Arial Narrow" w:eastAsia="Arial Narrow" w:hAnsi="Arial Narrow" w:cs="Arial"/>
          <w:noProof/>
          <w:lang w:val="en-US"/>
        </w:rPr>
        <w:drawing>
          <wp:anchor distT="0" distB="0" distL="114300" distR="114300" simplePos="0" relativeHeight="251736064" behindDoc="0" locked="0" layoutInCell="1" allowOverlap="1" wp14:anchorId="7D3F5E90" wp14:editId="031BB114">
            <wp:simplePos x="0" y="0"/>
            <wp:positionH relativeFrom="column">
              <wp:posOffset>0</wp:posOffset>
            </wp:positionH>
            <wp:positionV relativeFrom="paragraph">
              <wp:posOffset>1558932</wp:posOffset>
            </wp:positionV>
            <wp:extent cx="654680" cy="654680"/>
            <wp:effectExtent l="0" t="0" r="0" b="0"/>
            <wp:wrapNone/>
            <wp:docPr id="153" name="Imagen 14"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n 14" descr="Icono&#10;&#10;Descripción generada automáticamente"/>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654680" cy="654680"/>
                    </a:xfrm>
                    <a:prstGeom prst="rect">
                      <a:avLst/>
                    </a:prstGeom>
                  </pic:spPr>
                </pic:pic>
              </a:graphicData>
            </a:graphic>
          </wp:anchor>
        </w:drawing>
      </w:r>
      <w:r w:rsidRPr="00AE3073">
        <w:rPr>
          <w:rFonts w:ascii="Arial Narrow" w:eastAsia="Arial Narrow" w:hAnsi="Arial Narrow" w:cs="Arial"/>
          <w:lang w:val="en-US"/>
        </w:rPr>
        <w:t xml:space="preserve"> </w:t>
      </w:r>
      <w:r w:rsidRPr="00AE3073">
        <w:rPr>
          <w:rFonts w:ascii="Arial Narrow" w:eastAsia="Arial Narrow" w:hAnsi="Arial Narrow" w:cs="Arial"/>
          <w:noProof/>
          <w:lang w:val="en-US"/>
        </w:rPr>
        <w:drawing>
          <wp:inline distT="114300" distB="114300" distL="114300" distR="114300" wp14:anchorId="5864FBFE" wp14:editId="1EBFB721">
            <wp:extent cx="3778905" cy="2530135"/>
            <wp:effectExtent l="0" t="0" r="5715" b="0"/>
            <wp:docPr id="231" name="image6.png" descr="Interfaz de usuario gráfica, Texto,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231" name="image6.png" descr="Interfaz de usuario gráfica, Texto, Sitio web&#10;&#10;Descripción generada automáticamente"/>
                    <pic:cNvPicPr preferRelativeResize="0"/>
                  </pic:nvPicPr>
                  <pic:blipFill rotWithShape="1">
                    <a:blip r:embed="rId116"/>
                    <a:srcRect l="28727" t="23605" r="11924" b="5533"/>
                    <a:stretch/>
                  </pic:blipFill>
                  <pic:spPr bwMode="auto">
                    <a:xfrm>
                      <a:off x="0" y="0"/>
                      <a:ext cx="3785300" cy="2534416"/>
                    </a:xfrm>
                    <a:prstGeom prst="rect">
                      <a:avLst/>
                    </a:prstGeom>
                    <a:ln>
                      <a:noFill/>
                    </a:ln>
                    <a:extLst>
                      <a:ext uri="{53640926-AAD7-44D8-BBD7-CCE9431645EC}">
                        <a14:shadowObscured xmlns:a14="http://schemas.microsoft.com/office/drawing/2010/main"/>
                      </a:ext>
                    </a:extLst>
                  </pic:spPr>
                </pic:pic>
              </a:graphicData>
            </a:graphic>
          </wp:inline>
        </w:drawing>
      </w:r>
    </w:p>
    <w:p w14:paraId="4B3F0BA6" w14:textId="77777777" w:rsidR="00C17F59" w:rsidRPr="00AE3073" w:rsidRDefault="00C17F59" w:rsidP="00C17F59">
      <w:pPr>
        <w:pStyle w:val="Sinespaciado"/>
        <w:jc w:val="both"/>
        <w:rPr>
          <w:rFonts w:ascii="Arial Narrow" w:hAnsi="Arial Narrow" w:cs="Arial"/>
          <w:spacing w:val="-15"/>
        </w:rPr>
      </w:pPr>
    </w:p>
    <w:p w14:paraId="5D757174" w14:textId="3BE1324C" w:rsidR="00C17F59" w:rsidRPr="002C030F" w:rsidRDefault="00C17F59" w:rsidP="002C030F">
      <w:pPr>
        <w:pStyle w:val="Ttulo2"/>
        <w:rPr>
          <w:shd w:val="clear" w:color="auto" w:fill="FFFFFF"/>
        </w:rPr>
      </w:pPr>
      <w:bookmarkStart w:id="718" w:name="_Toc86408621"/>
      <w:bookmarkStart w:id="719" w:name="_Toc86408821"/>
      <w:bookmarkStart w:id="720" w:name="_Toc86409025"/>
      <w:bookmarkStart w:id="721" w:name="_Toc86761392"/>
      <w:r w:rsidRPr="002C030F">
        <w:rPr>
          <w:shd w:val="clear" w:color="auto" w:fill="FFFFFF"/>
        </w:rPr>
        <w:t>GESTIÓN DE MEDIOS</w:t>
      </w:r>
      <w:bookmarkEnd w:id="718"/>
      <w:bookmarkEnd w:id="719"/>
      <w:bookmarkEnd w:id="720"/>
      <w:bookmarkEnd w:id="721"/>
      <w:r w:rsidRPr="002C030F">
        <w:rPr>
          <w:shd w:val="clear" w:color="auto" w:fill="FFFFFF"/>
        </w:rPr>
        <w:t xml:space="preserve"> </w:t>
      </w:r>
    </w:p>
    <w:p w14:paraId="7D8E5E7B" w14:textId="77777777" w:rsidR="00C17F59" w:rsidRPr="00C17F59" w:rsidRDefault="00C17F59" w:rsidP="00C25FD0">
      <w:pPr>
        <w:pStyle w:val="TextoCorrido"/>
        <w:numPr>
          <w:ilvl w:val="0"/>
          <w:numId w:val="57"/>
        </w:numPr>
        <w:ind w:left="284" w:hanging="284"/>
        <w:rPr>
          <w:highlight w:val="white"/>
        </w:rPr>
      </w:pPr>
      <w:r w:rsidRPr="00C17F59">
        <w:rPr>
          <w:highlight w:val="white"/>
        </w:rPr>
        <w:t>En el periodo de julio de 2021 a septiembre 30 de 2021 se redactaron y divulgaron más de 50 boletines de prensa con el objetivo de divulgar los programas, planes, gestiones y proyectos, políticas e instrumentos formulados por la entidad, a través de los diferentes medios de comunicación (nacional, regional, local).</w:t>
      </w:r>
    </w:p>
    <w:p w14:paraId="08177879" w14:textId="7EE26854" w:rsidR="00C17F59" w:rsidRPr="001A006F" w:rsidRDefault="00C17F59" w:rsidP="001A006F">
      <w:pPr>
        <w:pStyle w:val="TextoCorrido"/>
      </w:pPr>
      <w:r w:rsidRPr="00C17F59">
        <w:rPr>
          <w:highlight w:val="white"/>
        </w:rPr>
        <w:t>Gracias a la herramienta free press, se obtuvo más de 70 menciones corporativas en diferentes medios de comunicación (radio, prensa, tv, online) de carácter nacional, regional y local, entre ellos El Espectador, Semana, El Tiempo, Caracol Televisión, El Heraldo, La Libertad, La Nación, La Vanguardia, Agro negocios, RCN Radio, La W, Blu Radio, entre otros.</w:t>
      </w:r>
    </w:p>
    <w:p w14:paraId="17555B22" w14:textId="15BB6CE7" w:rsidR="00C17F59" w:rsidRDefault="00C17F59" w:rsidP="00C17F59">
      <w:pPr>
        <w:pStyle w:val="Sinespaciado"/>
        <w:shd w:val="clear" w:color="auto" w:fill="FFFFFF"/>
        <w:jc w:val="both"/>
        <w:rPr>
          <w:rFonts w:ascii="Arial Narrow" w:hAnsi="Arial Narrow" w:cs="Arial"/>
          <w:b/>
          <w:color w:val="000000"/>
          <w:shd w:val="clear" w:color="auto" w:fill="FFFFFF"/>
        </w:rPr>
      </w:pPr>
    </w:p>
    <w:p w14:paraId="524D9676" w14:textId="46A24E92" w:rsidR="00C17F59" w:rsidRDefault="00C17F59" w:rsidP="00C17F59">
      <w:pPr>
        <w:pStyle w:val="Sinespaciado"/>
        <w:shd w:val="clear" w:color="auto" w:fill="FFFFFF"/>
        <w:jc w:val="center"/>
        <w:rPr>
          <w:rFonts w:ascii="Arial Narrow" w:hAnsi="Arial Narrow" w:cs="Arial"/>
          <w:b/>
          <w:color w:val="000000"/>
          <w:shd w:val="clear" w:color="auto" w:fill="FFFFFF"/>
        </w:rPr>
      </w:pPr>
      <w:r w:rsidRPr="00AE3073">
        <w:rPr>
          <w:rFonts w:ascii="Arial Narrow" w:eastAsia="Arial Narrow" w:hAnsi="Arial Narrow" w:cs="Arial"/>
          <w:noProof/>
          <w:lang w:val="en-US"/>
        </w:rPr>
        <w:drawing>
          <wp:inline distT="114300" distB="114300" distL="114300" distR="114300" wp14:anchorId="4CBF2EF2" wp14:editId="2377D4FA">
            <wp:extent cx="3843469" cy="2130338"/>
            <wp:effectExtent l="0" t="0" r="5080" b="3810"/>
            <wp:docPr id="234" name="image8.png" descr="Gráfico, Gráfico de proyección solar&#10;&#10;Descripción generada automáticamente"/>
            <wp:cNvGraphicFramePr/>
            <a:graphic xmlns:a="http://schemas.openxmlformats.org/drawingml/2006/main">
              <a:graphicData uri="http://schemas.openxmlformats.org/drawingml/2006/picture">
                <pic:pic xmlns:pic="http://schemas.openxmlformats.org/drawingml/2006/picture">
                  <pic:nvPicPr>
                    <pic:cNvPr id="234" name="image8.png" descr="Gráfico, Gráfico de proyección solar&#10;&#10;Descripción generada automáticamente"/>
                    <pic:cNvPicPr preferRelativeResize="0"/>
                  </pic:nvPicPr>
                  <pic:blipFill>
                    <a:blip r:embed="rId117"/>
                    <a:srcRect/>
                    <a:stretch>
                      <a:fillRect/>
                    </a:stretch>
                  </pic:blipFill>
                  <pic:spPr>
                    <a:xfrm>
                      <a:off x="0" y="0"/>
                      <a:ext cx="3889186" cy="2155678"/>
                    </a:xfrm>
                    <a:prstGeom prst="rect">
                      <a:avLst/>
                    </a:prstGeom>
                    <a:ln/>
                  </pic:spPr>
                </pic:pic>
              </a:graphicData>
            </a:graphic>
          </wp:inline>
        </w:drawing>
      </w:r>
    </w:p>
    <w:p w14:paraId="5BAD0B1B" w14:textId="40A8D5FA" w:rsidR="00C17F59" w:rsidRDefault="00C17F59" w:rsidP="00C17F59">
      <w:pPr>
        <w:pStyle w:val="Sinespaciado"/>
        <w:shd w:val="clear" w:color="auto" w:fill="FFFFFF"/>
        <w:jc w:val="center"/>
        <w:rPr>
          <w:rFonts w:ascii="Arial Narrow" w:hAnsi="Arial Narrow" w:cs="Arial"/>
          <w:b/>
          <w:color w:val="000000"/>
          <w:shd w:val="clear" w:color="auto" w:fill="FFFFFF"/>
        </w:rPr>
      </w:pPr>
    </w:p>
    <w:p w14:paraId="73D361A6" w14:textId="473238F0" w:rsidR="00C17F59" w:rsidRPr="001A006F" w:rsidRDefault="00C17F59" w:rsidP="001A006F">
      <w:pPr>
        <w:pStyle w:val="TextoCorrido"/>
        <w:rPr>
          <w:sz w:val="18"/>
          <w:szCs w:val="18"/>
          <w:highlight w:val="white"/>
        </w:rPr>
      </w:pPr>
      <w:r w:rsidRPr="001A006F">
        <w:rPr>
          <w:sz w:val="18"/>
          <w:szCs w:val="18"/>
          <w:highlight w:val="white"/>
        </w:rPr>
        <w:t xml:space="preserve">Foto: Tono de las notas AUNAP publicadas en los medios de comunicación. </w:t>
      </w:r>
    </w:p>
    <w:p w14:paraId="61398FBE" w14:textId="77777777" w:rsidR="00C17F59" w:rsidRPr="00AE3073" w:rsidRDefault="00C17F59" w:rsidP="00C17F59">
      <w:pPr>
        <w:pBdr>
          <w:top w:val="nil"/>
          <w:left w:val="nil"/>
          <w:bottom w:val="nil"/>
          <w:right w:val="nil"/>
          <w:between w:val="nil"/>
        </w:pBdr>
        <w:shd w:val="clear" w:color="auto" w:fill="FFFFFF"/>
        <w:jc w:val="center"/>
        <w:rPr>
          <w:rFonts w:ascii="Arial Narrow" w:eastAsia="Arial Narrow" w:hAnsi="Arial Narrow" w:cs="Arial"/>
          <w:color w:val="000000"/>
          <w:highlight w:val="white"/>
        </w:rPr>
      </w:pPr>
      <w:r w:rsidRPr="00AE3073">
        <w:rPr>
          <w:rFonts w:ascii="Arial Narrow" w:eastAsia="Arial Narrow" w:hAnsi="Arial Narrow" w:cs="Arial"/>
          <w:noProof/>
          <w:lang w:val="en-US"/>
        </w:rPr>
        <w:lastRenderedPageBreak/>
        <w:drawing>
          <wp:inline distT="114300" distB="114300" distL="114300" distR="114300" wp14:anchorId="58C8BAE8" wp14:editId="27B73BD0">
            <wp:extent cx="4276725" cy="2543175"/>
            <wp:effectExtent l="0" t="0" r="9525" b="9525"/>
            <wp:docPr id="245" name="image34.png" descr="Gráfic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245" name="image34.png" descr="Gráfico&#10;&#10;Descripción generada automáticamente con confianza media"/>
                    <pic:cNvPicPr preferRelativeResize="0"/>
                  </pic:nvPicPr>
                  <pic:blipFill>
                    <a:blip r:embed="rId118"/>
                    <a:srcRect/>
                    <a:stretch>
                      <a:fillRect/>
                    </a:stretch>
                  </pic:blipFill>
                  <pic:spPr>
                    <a:xfrm>
                      <a:off x="0" y="0"/>
                      <a:ext cx="4277214" cy="2543466"/>
                    </a:xfrm>
                    <a:prstGeom prst="rect">
                      <a:avLst/>
                    </a:prstGeom>
                    <a:ln/>
                  </pic:spPr>
                </pic:pic>
              </a:graphicData>
            </a:graphic>
          </wp:inline>
        </w:drawing>
      </w:r>
    </w:p>
    <w:p w14:paraId="255130B8" w14:textId="6CBF18EA" w:rsidR="00C17F59" w:rsidRDefault="00C17F59" w:rsidP="001A006F">
      <w:pPr>
        <w:pStyle w:val="TextoCorrido"/>
        <w:rPr>
          <w:sz w:val="18"/>
          <w:szCs w:val="18"/>
          <w:highlight w:val="white"/>
        </w:rPr>
      </w:pPr>
      <w:r w:rsidRPr="001A006F">
        <w:rPr>
          <w:sz w:val="18"/>
          <w:szCs w:val="18"/>
          <w:highlight w:val="white"/>
        </w:rPr>
        <w:t xml:space="preserve">Foto: Se observa que los medios digitales y la radio, son los que con mayor frecuencia han replicado la información generada por la AUNAP, a través de los boletines de prensa. </w:t>
      </w:r>
    </w:p>
    <w:p w14:paraId="7A2BBF04" w14:textId="77777777" w:rsidR="001A006F" w:rsidRPr="001A006F" w:rsidRDefault="001A006F" w:rsidP="001A006F">
      <w:pPr>
        <w:pStyle w:val="TextoCorrido"/>
        <w:rPr>
          <w:sz w:val="18"/>
          <w:szCs w:val="18"/>
          <w:highlight w:val="white"/>
        </w:rPr>
      </w:pPr>
    </w:p>
    <w:p w14:paraId="36C6D9B0" w14:textId="77777777" w:rsidR="00C17F59" w:rsidRPr="00AE3073" w:rsidRDefault="00C17F59" w:rsidP="00C17F59">
      <w:pPr>
        <w:pBdr>
          <w:top w:val="nil"/>
          <w:left w:val="nil"/>
          <w:bottom w:val="nil"/>
          <w:right w:val="nil"/>
          <w:between w:val="nil"/>
        </w:pBdr>
        <w:shd w:val="clear" w:color="auto" w:fill="FFFFFF"/>
        <w:jc w:val="center"/>
        <w:rPr>
          <w:rFonts w:ascii="Arial Narrow" w:eastAsia="Arial Narrow" w:hAnsi="Arial Narrow" w:cs="Arial"/>
          <w:color w:val="000000"/>
          <w:highlight w:val="white"/>
        </w:rPr>
      </w:pPr>
      <w:r w:rsidRPr="00AE3073">
        <w:rPr>
          <w:rFonts w:ascii="Arial Narrow" w:eastAsia="Arial Narrow" w:hAnsi="Arial Narrow" w:cs="Arial"/>
          <w:noProof/>
          <w:lang w:val="en-US"/>
        </w:rPr>
        <w:drawing>
          <wp:inline distT="114300" distB="114300" distL="114300" distR="114300" wp14:anchorId="3B7E52C2" wp14:editId="5EBEED2F">
            <wp:extent cx="4245561" cy="2590800"/>
            <wp:effectExtent l="0" t="0" r="0" b="0"/>
            <wp:docPr id="252" name="image25.png" descr="Gráfico, Gráfico de barras&#10;&#10;Descripción generada automáticamente"/>
            <wp:cNvGraphicFramePr/>
            <a:graphic xmlns:a="http://schemas.openxmlformats.org/drawingml/2006/main">
              <a:graphicData uri="http://schemas.openxmlformats.org/drawingml/2006/picture">
                <pic:pic xmlns:pic="http://schemas.openxmlformats.org/drawingml/2006/picture">
                  <pic:nvPicPr>
                    <pic:cNvPr id="252" name="image25.png" descr="Gráfico, Gráfico de barras&#10;&#10;Descripción generada automáticamente"/>
                    <pic:cNvPicPr preferRelativeResize="0"/>
                  </pic:nvPicPr>
                  <pic:blipFill>
                    <a:blip r:embed="rId119"/>
                    <a:srcRect/>
                    <a:stretch>
                      <a:fillRect/>
                    </a:stretch>
                  </pic:blipFill>
                  <pic:spPr>
                    <a:xfrm>
                      <a:off x="0" y="0"/>
                      <a:ext cx="4250838" cy="2594020"/>
                    </a:xfrm>
                    <a:prstGeom prst="rect">
                      <a:avLst/>
                    </a:prstGeom>
                    <a:ln/>
                  </pic:spPr>
                </pic:pic>
              </a:graphicData>
            </a:graphic>
          </wp:inline>
        </w:drawing>
      </w:r>
    </w:p>
    <w:p w14:paraId="405B5CD5" w14:textId="3545A35A" w:rsidR="00C17F59" w:rsidRPr="001A006F" w:rsidRDefault="00C17F59" w:rsidP="001A006F">
      <w:pPr>
        <w:pStyle w:val="TextoCorrido"/>
        <w:rPr>
          <w:highlight w:val="white"/>
        </w:rPr>
      </w:pPr>
      <w:r w:rsidRPr="001A006F">
        <w:rPr>
          <w:highlight w:val="white"/>
        </w:rPr>
        <w:t xml:space="preserve">Se observa que durante este periodo la información generada a través de los boletines de prensa AUNAP, fue replicada por medios de comunicación, en su mayoría, nacionales, </w:t>
      </w:r>
    </w:p>
    <w:p w14:paraId="7229E4C3" w14:textId="4B9886F1" w:rsidR="00C17F59" w:rsidRPr="001A006F" w:rsidRDefault="00C17F59" w:rsidP="00A01443">
      <w:pPr>
        <w:pStyle w:val="Ttulo2"/>
        <w:rPr>
          <w:highlight w:val="white"/>
        </w:rPr>
      </w:pPr>
      <w:bookmarkStart w:id="722" w:name="_Toc86408622"/>
      <w:bookmarkStart w:id="723" w:name="_Toc86408822"/>
      <w:bookmarkStart w:id="724" w:name="_Toc86409026"/>
      <w:bookmarkStart w:id="725" w:name="_Toc86761393"/>
      <w:r w:rsidRPr="001A006F">
        <w:rPr>
          <w:highlight w:val="white"/>
        </w:rPr>
        <w:t>RELACIONAMIENTO:</w:t>
      </w:r>
      <w:bookmarkEnd w:id="722"/>
      <w:bookmarkEnd w:id="723"/>
      <w:bookmarkEnd w:id="724"/>
      <w:bookmarkEnd w:id="725"/>
      <w:r w:rsidRPr="001A006F">
        <w:rPr>
          <w:highlight w:val="white"/>
        </w:rPr>
        <w:t xml:space="preserve"> </w:t>
      </w:r>
    </w:p>
    <w:p w14:paraId="4C39FC42" w14:textId="77777777" w:rsidR="00C17F59" w:rsidRPr="001A006F" w:rsidRDefault="00C17F59" w:rsidP="00C25FD0">
      <w:pPr>
        <w:pStyle w:val="TextoCorrido"/>
        <w:numPr>
          <w:ilvl w:val="0"/>
          <w:numId w:val="57"/>
        </w:numPr>
        <w:ind w:left="426" w:hanging="426"/>
        <w:rPr>
          <w:highlight w:val="white"/>
        </w:rPr>
      </w:pPr>
      <w:r w:rsidRPr="001A006F">
        <w:rPr>
          <w:highlight w:val="white"/>
        </w:rPr>
        <w:t xml:space="preserve">Durante este periodo realizamos relacionamiento con diferentes medios y periodistas principalmente con el medio AgroNegocios donde escribimos un artículo sobre el crecimiento del sector durante la pandemia y la gestión que viene realizando la entidad en los diferentes territorios del país. </w:t>
      </w:r>
    </w:p>
    <w:p w14:paraId="678F4DB6" w14:textId="77777777" w:rsidR="00C17F59" w:rsidRPr="00AE3073" w:rsidRDefault="00C17F59" w:rsidP="00C17F59">
      <w:pPr>
        <w:pBdr>
          <w:top w:val="nil"/>
          <w:left w:val="nil"/>
          <w:bottom w:val="nil"/>
          <w:right w:val="nil"/>
          <w:between w:val="nil"/>
        </w:pBdr>
        <w:shd w:val="clear" w:color="auto" w:fill="FFFFFF"/>
        <w:jc w:val="both"/>
        <w:rPr>
          <w:rFonts w:ascii="Arial Narrow" w:eastAsia="Arial Narrow" w:hAnsi="Arial Narrow" w:cs="Arial"/>
          <w:highlight w:val="white"/>
        </w:rPr>
      </w:pPr>
    </w:p>
    <w:p w14:paraId="7D115148" w14:textId="4A2C24B8" w:rsidR="00C17F59" w:rsidRPr="001A006F" w:rsidRDefault="00C17F59" w:rsidP="00C25FD0">
      <w:pPr>
        <w:pStyle w:val="TextoCorrido"/>
        <w:numPr>
          <w:ilvl w:val="0"/>
          <w:numId w:val="57"/>
        </w:numPr>
        <w:ind w:left="284" w:hanging="284"/>
        <w:rPr>
          <w:highlight w:val="white"/>
        </w:rPr>
      </w:pPr>
      <w:r w:rsidRPr="001A006F">
        <w:rPr>
          <w:highlight w:val="white"/>
        </w:rPr>
        <w:lastRenderedPageBreak/>
        <w:t xml:space="preserve">Durante este periodo también se llevó a cabo el Conversatorio, Recuperando la Gobernabilidad del Río Magdalena a través de la pesca artesanal. Encuentro en el cual realizamos relacionamiento no solo con los entes regionales, comunidades pesqueras si no también con los medios locales que cubrieron el evento, realizaron entrevistas y le dieron visibilidad al evento. </w:t>
      </w:r>
    </w:p>
    <w:p w14:paraId="0C29CFC9" w14:textId="2A00BE5C" w:rsidR="00C17F59" w:rsidRPr="001A006F" w:rsidRDefault="00C17F59" w:rsidP="00C25FD0">
      <w:pPr>
        <w:pStyle w:val="TextoCorrido"/>
        <w:numPr>
          <w:ilvl w:val="0"/>
          <w:numId w:val="57"/>
        </w:numPr>
        <w:ind w:left="284" w:hanging="284"/>
        <w:rPr>
          <w:highlight w:val="white"/>
        </w:rPr>
      </w:pPr>
      <w:r w:rsidRPr="001A006F">
        <w:rPr>
          <w:highlight w:val="white"/>
        </w:rPr>
        <w:t xml:space="preserve">Hemos trabajado de manera articulada con diferentes actores que trabajan de la mano de la AUNAP en la ejecución de programas y proyectos, generando estrategias de comunicación articuladas, algunos de estos: </w:t>
      </w:r>
    </w:p>
    <w:p w14:paraId="3B150220" w14:textId="77777777" w:rsidR="00C17F59" w:rsidRPr="00AE3073" w:rsidRDefault="00C17F59" w:rsidP="00C17F59">
      <w:pPr>
        <w:pBdr>
          <w:top w:val="nil"/>
          <w:left w:val="nil"/>
          <w:bottom w:val="nil"/>
          <w:right w:val="nil"/>
          <w:between w:val="nil"/>
        </w:pBdr>
        <w:shd w:val="clear" w:color="auto" w:fill="FFFFFF"/>
        <w:jc w:val="center"/>
        <w:rPr>
          <w:rFonts w:ascii="Arial Narrow" w:eastAsia="Arial Narrow" w:hAnsi="Arial Narrow" w:cs="Arial"/>
          <w:highlight w:val="white"/>
        </w:rPr>
      </w:pPr>
      <w:r w:rsidRPr="00AE3073">
        <w:rPr>
          <w:rFonts w:ascii="Arial Narrow" w:eastAsia="Arial Narrow" w:hAnsi="Arial Narrow" w:cs="Arial"/>
          <w:noProof/>
          <w:highlight w:val="white"/>
          <w:lang w:val="en-US"/>
        </w:rPr>
        <w:drawing>
          <wp:inline distT="0" distB="0" distL="0" distR="0" wp14:anchorId="70C50382" wp14:editId="0C3CFCDA">
            <wp:extent cx="4243434" cy="2876550"/>
            <wp:effectExtent l="0" t="0" r="0" b="0"/>
            <wp:docPr id="186" name="Google Shape;186;p38" title="Gráfico"/>
            <wp:cNvGraphicFramePr/>
            <a:graphic xmlns:a="http://schemas.openxmlformats.org/drawingml/2006/main">
              <a:graphicData uri="http://schemas.openxmlformats.org/drawingml/2006/picture">
                <pic:pic xmlns:pic="http://schemas.openxmlformats.org/drawingml/2006/picture">
                  <pic:nvPicPr>
                    <pic:cNvPr id="186" name="Google Shape;186;p38" title="Gráfico"/>
                    <pic:cNvPicPr preferRelativeResize="0"/>
                  </pic:nvPicPr>
                  <pic:blipFill>
                    <a:blip r:embed="rId120">
                      <a:alphaModFix/>
                    </a:blip>
                    <a:stretch>
                      <a:fillRect/>
                    </a:stretch>
                  </pic:blipFill>
                  <pic:spPr>
                    <a:xfrm>
                      <a:off x="0" y="0"/>
                      <a:ext cx="4257841" cy="2886316"/>
                    </a:xfrm>
                    <a:prstGeom prst="rect">
                      <a:avLst/>
                    </a:prstGeom>
                    <a:noFill/>
                    <a:ln>
                      <a:noFill/>
                    </a:ln>
                  </pic:spPr>
                </pic:pic>
              </a:graphicData>
            </a:graphic>
          </wp:inline>
        </w:drawing>
      </w:r>
    </w:p>
    <w:p w14:paraId="2FFF50A1" w14:textId="77777777" w:rsidR="00C17F59" w:rsidRPr="001A006F" w:rsidRDefault="00C17F59" w:rsidP="001A006F">
      <w:pPr>
        <w:pStyle w:val="TextoCorrido"/>
        <w:rPr>
          <w:sz w:val="18"/>
          <w:szCs w:val="18"/>
          <w:highlight w:val="white"/>
        </w:rPr>
      </w:pPr>
      <w:r w:rsidRPr="001A006F">
        <w:rPr>
          <w:sz w:val="18"/>
          <w:szCs w:val="18"/>
          <w:highlight w:val="white"/>
        </w:rPr>
        <w:t xml:space="preserve">Foto: Porcentaje de participación en las diferentes acciones cooperadas del sector. </w:t>
      </w:r>
    </w:p>
    <w:p w14:paraId="3DCCC32A" w14:textId="77777777" w:rsidR="00C17F59" w:rsidRPr="001A006F" w:rsidRDefault="00C17F59" w:rsidP="001A006F">
      <w:pPr>
        <w:pStyle w:val="TextoCorrido"/>
        <w:rPr>
          <w:highlight w:val="white"/>
        </w:rPr>
      </w:pPr>
      <w:r w:rsidRPr="001A006F">
        <w:rPr>
          <w:highlight w:val="white"/>
        </w:rPr>
        <w:t xml:space="preserve">El proceso de comunicaciones estratégica gestionó y apoyó la participación del Director General y/o la entidad en diferentes espacios sectoriales, nacionales e internacionales como El Campo Innova, Evento Lanzamiento del Decenio en Colombia, Conectando El Campo, 15 Foro Internacional de Acuicultura, ‘Colombia Fish Festival’, Tierra de Sueños (RCN Radio),Colombia Azul, Socialización de la formalización y caracterización de pescadores artesanales, Presentación Estudio posibles causas de muerte de Bagres Amarillos, entre otros.  </w:t>
      </w:r>
    </w:p>
    <w:p w14:paraId="736805D6" w14:textId="77777777" w:rsidR="00C17F59" w:rsidRPr="00AE3073" w:rsidRDefault="00C17F59" w:rsidP="00C17F59">
      <w:pPr>
        <w:pBdr>
          <w:top w:val="nil"/>
          <w:left w:val="nil"/>
          <w:bottom w:val="nil"/>
          <w:right w:val="nil"/>
          <w:between w:val="nil"/>
        </w:pBdr>
        <w:shd w:val="clear" w:color="auto" w:fill="FFFFFF"/>
        <w:ind w:left="720"/>
        <w:jc w:val="center"/>
        <w:rPr>
          <w:rFonts w:ascii="Arial Narrow" w:eastAsia="Arial Narrow" w:hAnsi="Arial Narrow" w:cs="Arial"/>
          <w:color w:val="660099"/>
        </w:rPr>
      </w:pPr>
    </w:p>
    <w:p w14:paraId="4B00B74A" w14:textId="2B5BA8E3" w:rsidR="00C17F59" w:rsidRPr="00AE3073" w:rsidRDefault="00C17F59" w:rsidP="001A006F">
      <w:pPr>
        <w:pBdr>
          <w:top w:val="nil"/>
          <w:left w:val="nil"/>
          <w:bottom w:val="nil"/>
          <w:right w:val="nil"/>
          <w:between w:val="nil"/>
        </w:pBdr>
        <w:shd w:val="clear" w:color="auto" w:fill="FFFFFF"/>
        <w:ind w:left="720"/>
        <w:jc w:val="center"/>
        <w:rPr>
          <w:rFonts w:ascii="Arial Narrow" w:eastAsia="Arial Narrow" w:hAnsi="Arial Narrow" w:cs="Arial"/>
          <w:color w:val="660099"/>
        </w:rPr>
      </w:pPr>
      <w:r w:rsidRPr="00AE3073">
        <w:rPr>
          <w:rFonts w:ascii="Arial Narrow" w:eastAsia="Arial Narrow" w:hAnsi="Arial Narrow" w:cs="Arial"/>
          <w:noProof/>
          <w:color w:val="660099"/>
          <w:lang w:val="en-US"/>
        </w:rPr>
        <w:lastRenderedPageBreak/>
        <w:drawing>
          <wp:inline distT="0" distB="0" distL="0" distR="0" wp14:anchorId="73F76BF2" wp14:editId="75F51806">
            <wp:extent cx="4459605" cy="2961896"/>
            <wp:effectExtent l="0" t="0" r="0" b="0"/>
            <wp:docPr id="154" name="Google Shape;180;p37" title="Gráfico"/>
            <wp:cNvGraphicFramePr/>
            <a:graphic xmlns:a="http://schemas.openxmlformats.org/drawingml/2006/main">
              <a:graphicData uri="http://schemas.openxmlformats.org/drawingml/2006/picture">
                <pic:pic xmlns:pic="http://schemas.openxmlformats.org/drawingml/2006/picture">
                  <pic:nvPicPr>
                    <pic:cNvPr id="180" name="Google Shape;180;p37" title="Gráfico"/>
                    <pic:cNvPicPr preferRelativeResize="0"/>
                  </pic:nvPicPr>
                  <pic:blipFill>
                    <a:blip r:embed="rId121">
                      <a:alphaModFix/>
                    </a:blip>
                    <a:stretch>
                      <a:fillRect/>
                    </a:stretch>
                  </pic:blipFill>
                  <pic:spPr>
                    <a:xfrm>
                      <a:off x="0" y="0"/>
                      <a:ext cx="4474490" cy="2971782"/>
                    </a:xfrm>
                    <a:prstGeom prst="rect">
                      <a:avLst/>
                    </a:prstGeom>
                    <a:noFill/>
                    <a:ln>
                      <a:noFill/>
                    </a:ln>
                  </pic:spPr>
                </pic:pic>
              </a:graphicData>
            </a:graphic>
          </wp:inline>
        </w:drawing>
      </w:r>
    </w:p>
    <w:p w14:paraId="1DA3D42F" w14:textId="766ACC4D" w:rsidR="00A17043" w:rsidRPr="001A006F" w:rsidRDefault="00C17F59" w:rsidP="001A006F">
      <w:pPr>
        <w:pStyle w:val="TextoCorrido"/>
        <w:jc w:val="center"/>
        <w:rPr>
          <w:sz w:val="18"/>
          <w:szCs w:val="18"/>
        </w:rPr>
      </w:pPr>
      <w:r w:rsidRPr="001A006F">
        <w:rPr>
          <w:sz w:val="18"/>
          <w:szCs w:val="18"/>
        </w:rPr>
        <w:t>Foto: Alcance (visualizaciones) de algunas de las participaciones en eventos sectoriales.</w:t>
      </w:r>
    </w:p>
    <w:p w14:paraId="310FDEF3" w14:textId="77777777" w:rsidR="00A17043" w:rsidRPr="00AE3073" w:rsidRDefault="00A17043" w:rsidP="00A17043">
      <w:pPr>
        <w:pBdr>
          <w:top w:val="nil"/>
          <w:left w:val="nil"/>
          <w:bottom w:val="nil"/>
          <w:right w:val="nil"/>
          <w:between w:val="nil"/>
        </w:pBdr>
        <w:shd w:val="clear" w:color="auto" w:fill="FFFFFF"/>
        <w:ind w:left="720"/>
        <w:jc w:val="center"/>
        <w:rPr>
          <w:rFonts w:ascii="Arial Narrow" w:eastAsia="Arial Narrow" w:hAnsi="Arial Narrow" w:cs="Arial"/>
          <w:color w:val="660099"/>
        </w:rPr>
      </w:pPr>
    </w:p>
    <w:p w14:paraId="28482B25" w14:textId="1C8B6E22" w:rsidR="00A17043" w:rsidRPr="00AE3073" w:rsidRDefault="00A17043" w:rsidP="001A006F">
      <w:pPr>
        <w:pBdr>
          <w:top w:val="nil"/>
          <w:left w:val="nil"/>
          <w:bottom w:val="nil"/>
          <w:right w:val="nil"/>
          <w:between w:val="nil"/>
        </w:pBdr>
        <w:shd w:val="clear" w:color="auto" w:fill="FFFFFF"/>
        <w:ind w:left="720"/>
        <w:rPr>
          <w:rFonts w:ascii="Arial Narrow" w:eastAsia="Arial Narrow" w:hAnsi="Arial Narrow" w:cs="Arial"/>
          <w:color w:val="660099"/>
        </w:rPr>
      </w:pPr>
      <w:r w:rsidRPr="00AE3073">
        <w:rPr>
          <w:rFonts w:ascii="Arial Narrow" w:eastAsia="Arial Narrow" w:hAnsi="Arial Narrow" w:cs="Arial"/>
          <w:noProof/>
          <w:highlight w:val="green"/>
          <w:lang w:val="en-US"/>
        </w:rPr>
        <w:drawing>
          <wp:inline distT="114300" distB="114300" distL="114300" distR="114300" wp14:anchorId="6340ECF5" wp14:editId="4CCF5250">
            <wp:extent cx="4578350" cy="2705100"/>
            <wp:effectExtent l="0" t="0" r="0" b="0"/>
            <wp:docPr id="239" name="image19.png" descr="Interfaz de usuario gráfica, Texto,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239" name="image19.png" descr="Interfaz de usuario gráfica, Texto, Aplicación&#10;&#10;Descripción generada automáticamente"/>
                    <pic:cNvPicPr preferRelativeResize="0"/>
                  </pic:nvPicPr>
                  <pic:blipFill>
                    <a:blip r:embed="rId122"/>
                    <a:srcRect t="15840" r="28581" b="5819"/>
                    <a:stretch>
                      <a:fillRect/>
                    </a:stretch>
                  </pic:blipFill>
                  <pic:spPr>
                    <a:xfrm>
                      <a:off x="0" y="0"/>
                      <a:ext cx="4578697" cy="2705305"/>
                    </a:xfrm>
                    <a:prstGeom prst="rect">
                      <a:avLst/>
                    </a:prstGeom>
                    <a:ln/>
                  </pic:spPr>
                </pic:pic>
              </a:graphicData>
            </a:graphic>
          </wp:inline>
        </w:drawing>
      </w:r>
    </w:p>
    <w:p w14:paraId="73ABED33" w14:textId="7A2C9CE1" w:rsidR="00A17043" w:rsidRPr="001A006F" w:rsidRDefault="00A17043" w:rsidP="001A006F">
      <w:pPr>
        <w:pStyle w:val="TextoCorrido"/>
        <w:jc w:val="center"/>
        <w:rPr>
          <w:sz w:val="18"/>
          <w:szCs w:val="18"/>
        </w:rPr>
      </w:pPr>
      <w:r w:rsidRPr="001A006F">
        <w:rPr>
          <w:sz w:val="18"/>
          <w:szCs w:val="18"/>
        </w:rPr>
        <w:t>Foto: Participación del Director General en el programa El Campo INNOVA</w:t>
      </w:r>
    </w:p>
    <w:p w14:paraId="25B7B7AA" w14:textId="6090594E" w:rsidR="00A17043" w:rsidRPr="001A006F" w:rsidRDefault="001A006F" w:rsidP="00A01443">
      <w:pPr>
        <w:pStyle w:val="Ttulo2"/>
      </w:pPr>
      <w:bookmarkStart w:id="726" w:name="_Toc86408623"/>
      <w:bookmarkStart w:id="727" w:name="_Toc86408823"/>
      <w:bookmarkStart w:id="728" w:name="_Toc86409027"/>
      <w:bookmarkStart w:id="729" w:name="_Toc86761394"/>
      <w:r w:rsidRPr="001A006F">
        <w:t>Identidad visual</w:t>
      </w:r>
      <w:bookmarkEnd w:id="726"/>
      <w:bookmarkEnd w:id="727"/>
      <w:bookmarkEnd w:id="728"/>
      <w:bookmarkEnd w:id="729"/>
    </w:p>
    <w:p w14:paraId="6B6ED24B" w14:textId="1AB597D8" w:rsidR="00A17043" w:rsidRPr="001A006F" w:rsidRDefault="00A17043" w:rsidP="001A006F">
      <w:pPr>
        <w:pStyle w:val="TextoCorrido"/>
      </w:pPr>
      <w:r w:rsidRPr="001A006F">
        <w:t xml:space="preserve">En el marco del fornecimiento del Banco de Imágenes AUNAP ha recopilado información audiovisual a través del cubrimiento de eventos, operativos de control, vigilancia y apoyo a áreas como talento humano con un número de capturas mayor a 2.233 un avance importante comparado con el material preexistentes de 247 fotos, este material fortalece la comunicación interna y externa de la Entidad. </w:t>
      </w:r>
    </w:p>
    <w:p w14:paraId="229209B9" w14:textId="438EF0C4" w:rsidR="00A17043" w:rsidRPr="001A006F" w:rsidRDefault="00A17043" w:rsidP="001A006F">
      <w:pPr>
        <w:pStyle w:val="TextoCorrido"/>
      </w:pPr>
      <w:r w:rsidRPr="001A006F">
        <w:lastRenderedPageBreak/>
        <w:t>El material reposa de forma pública en un drive dispuesto por el área de Comunicaciones y son de uso público.</w:t>
      </w:r>
    </w:p>
    <w:p w14:paraId="578BC6D0" w14:textId="77777777" w:rsidR="00A17043" w:rsidRPr="00AE3073" w:rsidRDefault="00A17043" w:rsidP="00A17043">
      <w:pPr>
        <w:pStyle w:val="Sinespaciado"/>
        <w:jc w:val="center"/>
        <w:rPr>
          <w:rFonts w:ascii="Arial Narrow" w:hAnsi="Arial Narrow" w:cs="Arial"/>
          <w:spacing w:val="-15"/>
        </w:rPr>
      </w:pPr>
      <w:r w:rsidRPr="00AE3073">
        <w:rPr>
          <w:rFonts w:ascii="Arial Narrow" w:hAnsi="Arial Narrow"/>
          <w:noProof/>
          <w:color w:val="000000"/>
          <w:bdr w:val="none" w:sz="0" w:space="0" w:color="auto" w:frame="1"/>
          <w:shd w:val="clear" w:color="auto" w:fill="FFFFFF"/>
          <w:lang w:val="en-US"/>
        </w:rPr>
        <w:drawing>
          <wp:inline distT="0" distB="0" distL="0" distR="0" wp14:anchorId="7805C532" wp14:editId="106B05A1">
            <wp:extent cx="4343400" cy="2047875"/>
            <wp:effectExtent l="0" t="0" r="0" b="9525"/>
            <wp:docPr id="155" name="Imagen 155" descr="https://lh4.googleusercontent.com/ZLC7LeYvH0xBS4fMbpOx5xCx7T2jOeYOPWiefrKw7XqBUF33Smb1QCKfMRVmkazqWxZNlbXywIh9gVF-l3VCV3CFR4_0RFNz0IOCCNa0HWYHWNkVFVlBhAWRMsdSgg=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4.googleusercontent.com/ZLC7LeYvH0xBS4fMbpOx5xCx7T2jOeYOPWiefrKw7XqBUF33Smb1QCKfMRVmkazqWxZNlbXywIh9gVF-l3VCV3CFR4_0RFNz0IOCCNa0HWYHWNkVFVlBhAWRMsdSgg=s0"/>
                    <pic:cNvPicPr>
                      <a:picLocks noChangeAspect="1" noChangeArrowheads="1"/>
                    </pic:cNvPicPr>
                  </pic:nvPicPr>
                  <pic:blipFill rotWithShape="1">
                    <a:blip r:embed="rId123">
                      <a:extLst>
                        <a:ext uri="{28A0092B-C50C-407E-A947-70E740481C1C}">
                          <a14:useLocalDpi xmlns:a14="http://schemas.microsoft.com/office/drawing/2010/main" val="0"/>
                        </a:ext>
                      </a:extLst>
                    </a:blip>
                    <a:srcRect l="19711" t="28775" r="7212" b="9971"/>
                    <a:stretch/>
                  </pic:blipFill>
                  <pic:spPr bwMode="auto">
                    <a:xfrm>
                      <a:off x="0" y="0"/>
                      <a:ext cx="4343400" cy="2047875"/>
                    </a:xfrm>
                    <a:prstGeom prst="rect">
                      <a:avLst/>
                    </a:prstGeom>
                    <a:noFill/>
                    <a:ln>
                      <a:noFill/>
                    </a:ln>
                    <a:extLst>
                      <a:ext uri="{53640926-AAD7-44D8-BBD7-CCE9431645EC}">
                        <a14:shadowObscured xmlns:a14="http://schemas.microsoft.com/office/drawing/2010/main"/>
                      </a:ext>
                    </a:extLst>
                  </pic:spPr>
                </pic:pic>
              </a:graphicData>
            </a:graphic>
          </wp:inline>
        </w:drawing>
      </w:r>
    </w:p>
    <w:p w14:paraId="2856F3C7" w14:textId="77777777" w:rsidR="00A17043" w:rsidRPr="00AE3073" w:rsidRDefault="00A17043" w:rsidP="00A17043">
      <w:pPr>
        <w:pStyle w:val="Sinespaciado"/>
        <w:jc w:val="center"/>
        <w:rPr>
          <w:rFonts w:ascii="Arial Narrow" w:hAnsi="Arial Narrow" w:cs="Arial"/>
          <w:spacing w:val="-15"/>
        </w:rPr>
      </w:pPr>
    </w:p>
    <w:p w14:paraId="27DACD76" w14:textId="47732F9F" w:rsidR="00A17043" w:rsidRPr="00AE3073" w:rsidRDefault="00A17043" w:rsidP="00A17043">
      <w:pPr>
        <w:pStyle w:val="Sinespaciado"/>
        <w:jc w:val="center"/>
        <w:rPr>
          <w:rFonts w:ascii="Arial Narrow" w:hAnsi="Arial Narrow" w:cs="Arial"/>
          <w:spacing w:val="-15"/>
        </w:rPr>
      </w:pPr>
      <w:r w:rsidRPr="00AE3073">
        <w:rPr>
          <w:rFonts w:ascii="Arial Narrow" w:hAnsi="Arial Narrow"/>
          <w:noProof/>
          <w:color w:val="000000"/>
          <w:bdr w:val="none" w:sz="0" w:space="0" w:color="auto" w:frame="1"/>
          <w:shd w:val="clear" w:color="auto" w:fill="FFFFFF"/>
          <w:lang w:val="en-US"/>
        </w:rPr>
        <w:drawing>
          <wp:inline distT="0" distB="0" distL="0" distR="0" wp14:anchorId="74C3ABB4" wp14:editId="119F1DC4">
            <wp:extent cx="4686300" cy="2266950"/>
            <wp:effectExtent l="0" t="0" r="0" b="0"/>
            <wp:docPr id="156" name="Imagen 156" descr="https://lh3.googleusercontent.com/vQMkE8EQ_jqtIwBOaZTTw9pF0XqkdZPWBiZjAnKmbSrb0fnaOAS9k5ebCleOxQUE8PbA_uzFGr03HcAaYU-VdGkeme1rhzzoN9ST1qqYzw6JeDhCjE30Tt6-jv2KxQ=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3.googleusercontent.com/vQMkE8EQ_jqtIwBOaZTTw9pF0XqkdZPWBiZjAnKmbSrb0fnaOAS9k5ebCleOxQUE8PbA_uzFGr03HcAaYU-VdGkeme1rhzzoN9ST1qqYzw6JeDhCjE30Tt6-jv2KxQ=s0"/>
                    <pic:cNvPicPr>
                      <a:picLocks noChangeAspect="1" noChangeArrowheads="1"/>
                    </pic:cNvPicPr>
                  </pic:nvPicPr>
                  <pic:blipFill rotWithShape="1">
                    <a:blip r:embed="rId124">
                      <a:extLst>
                        <a:ext uri="{28A0092B-C50C-407E-A947-70E740481C1C}">
                          <a14:useLocalDpi xmlns:a14="http://schemas.microsoft.com/office/drawing/2010/main" val="0"/>
                        </a:ext>
                      </a:extLst>
                    </a:blip>
                    <a:srcRect l="15704" t="22222" r="5449" b="9972"/>
                    <a:stretch/>
                  </pic:blipFill>
                  <pic:spPr bwMode="auto">
                    <a:xfrm>
                      <a:off x="0" y="0"/>
                      <a:ext cx="4686300" cy="2266950"/>
                    </a:xfrm>
                    <a:prstGeom prst="rect">
                      <a:avLst/>
                    </a:prstGeom>
                    <a:noFill/>
                    <a:ln>
                      <a:noFill/>
                    </a:ln>
                    <a:extLst>
                      <a:ext uri="{53640926-AAD7-44D8-BBD7-CCE9431645EC}">
                        <a14:shadowObscured xmlns:a14="http://schemas.microsoft.com/office/drawing/2010/main"/>
                      </a:ext>
                    </a:extLst>
                  </pic:spPr>
                </pic:pic>
              </a:graphicData>
            </a:graphic>
          </wp:inline>
        </w:drawing>
      </w:r>
    </w:p>
    <w:p w14:paraId="1008DD5F" w14:textId="77777777" w:rsidR="00A17043" w:rsidRPr="00AE3073" w:rsidRDefault="00A17043" w:rsidP="00A17043">
      <w:pPr>
        <w:pStyle w:val="Sinespaciado"/>
        <w:jc w:val="center"/>
        <w:rPr>
          <w:rFonts w:ascii="Arial Narrow" w:hAnsi="Arial Narrow" w:cs="Arial"/>
          <w:spacing w:val="-15"/>
        </w:rPr>
      </w:pPr>
      <w:r w:rsidRPr="00AE3073">
        <w:rPr>
          <w:rFonts w:ascii="Arial Narrow" w:hAnsi="Arial Narrow"/>
          <w:b/>
          <w:bCs/>
          <w:noProof/>
          <w:color w:val="000000"/>
          <w:bdr w:val="none" w:sz="0" w:space="0" w:color="auto" w:frame="1"/>
          <w:shd w:val="clear" w:color="auto" w:fill="FFFFFF"/>
          <w:lang w:val="en-US"/>
        </w:rPr>
        <w:drawing>
          <wp:inline distT="0" distB="0" distL="0" distR="0" wp14:anchorId="2D4344C7" wp14:editId="08B2599E">
            <wp:extent cx="4581525" cy="2076450"/>
            <wp:effectExtent l="0" t="0" r="9525" b="0"/>
            <wp:docPr id="157" name="Imagen 157" descr="https://lh3.googleusercontent.com/hyDR7AkxMICNMeR-3lf8gFhEu0fXktnKyHmBtiAPk02Hz54_X6h3Lfi871XDRvDw3jBzucGjBJD9kUn_FOuBMUfZUKK2NhQAKs59rZJVSn5seAQLLavcdHCyFZfm4Q=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3.googleusercontent.com/hyDR7AkxMICNMeR-3lf8gFhEu0fXktnKyHmBtiAPk02Hz54_X6h3Lfi871XDRvDw3jBzucGjBJD9kUn_FOuBMUfZUKK2NhQAKs59rZJVSn5seAQLLavcdHCyFZfm4Q=s0"/>
                    <pic:cNvPicPr>
                      <a:picLocks noChangeAspect="1" noChangeArrowheads="1"/>
                    </pic:cNvPicPr>
                  </pic:nvPicPr>
                  <pic:blipFill rotWithShape="1">
                    <a:blip r:embed="rId125">
                      <a:extLst>
                        <a:ext uri="{28A0092B-C50C-407E-A947-70E740481C1C}">
                          <a14:useLocalDpi xmlns:a14="http://schemas.microsoft.com/office/drawing/2010/main" val="0"/>
                        </a:ext>
                      </a:extLst>
                    </a:blip>
                    <a:srcRect l="17147" t="27065" r="5769" b="10827"/>
                    <a:stretch/>
                  </pic:blipFill>
                  <pic:spPr bwMode="auto">
                    <a:xfrm>
                      <a:off x="0" y="0"/>
                      <a:ext cx="4581525" cy="2076450"/>
                    </a:xfrm>
                    <a:prstGeom prst="rect">
                      <a:avLst/>
                    </a:prstGeom>
                    <a:noFill/>
                    <a:ln>
                      <a:noFill/>
                    </a:ln>
                    <a:extLst>
                      <a:ext uri="{53640926-AAD7-44D8-BBD7-CCE9431645EC}">
                        <a14:shadowObscured xmlns:a14="http://schemas.microsoft.com/office/drawing/2010/main"/>
                      </a:ext>
                    </a:extLst>
                  </pic:spPr>
                </pic:pic>
              </a:graphicData>
            </a:graphic>
          </wp:inline>
        </w:drawing>
      </w:r>
    </w:p>
    <w:p w14:paraId="3F212D26" w14:textId="77777777" w:rsidR="00A17043" w:rsidRPr="00AE3073" w:rsidRDefault="00A17043" w:rsidP="00A17043">
      <w:pPr>
        <w:pStyle w:val="Sinespaciado"/>
        <w:jc w:val="both"/>
        <w:rPr>
          <w:rFonts w:ascii="Arial Narrow" w:hAnsi="Arial Narrow" w:cs="Arial"/>
          <w:spacing w:val="-15"/>
        </w:rPr>
      </w:pPr>
    </w:p>
    <w:p w14:paraId="62A40616" w14:textId="77777777" w:rsidR="001A006F" w:rsidRDefault="001A006F" w:rsidP="00A17043">
      <w:pPr>
        <w:pStyle w:val="Sinespaciado"/>
        <w:jc w:val="both"/>
        <w:rPr>
          <w:rFonts w:ascii="Garamond" w:hAnsi="Garamond" w:cs="Arial"/>
          <w:b/>
          <w:spacing w:val="-15"/>
        </w:rPr>
      </w:pPr>
    </w:p>
    <w:p w14:paraId="5C2913C1" w14:textId="77777777" w:rsidR="001A006F" w:rsidRDefault="001A006F" w:rsidP="00A17043">
      <w:pPr>
        <w:pStyle w:val="Sinespaciado"/>
        <w:jc w:val="both"/>
        <w:rPr>
          <w:rFonts w:ascii="Garamond" w:hAnsi="Garamond" w:cs="Arial"/>
          <w:b/>
          <w:spacing w:val="-15"/>
        </w:rPr>
      </w:pPr>
    </w:p>
    <w:p w14:paraId="76CDE803" w14:textId="0B7DC050" w:rsidR="00A17043" w:rsidRPr="001A006F" w:rsidRDefault="001A006F" w:rsidP="00A01443">
      <w:pPr>
        <w:pStyle w:val="Ttulo2"/>
      </w:pPr>
      <w:bookmarkStart w:id="730" w:name="_Toc86408624"/>
      <w:bookmarkStart w:id="731" w:name="_Toc86408824"/>
      <w:bookmarkStart w:id="732" w:name="_Toc86409028"/>
      <w:bookmarkStart w:id="733" w:name="_Toc86761395"/>
      <w:r w:rsidRPr="001A006F">
        <w:lastRenderedPageBreak/>
        <w:t>Gestión digital</w:t>
      </w:r>
      <w:bookmarkEnd w:id="730"/>
      <w:bookmarkEnd w:id="731"/>
      <w:bookmarkEnd w:id="732"/>
      <w:bookmarkEnd w:id="733"/>
      <w:r w:rsidRPr="001A006F">
        <w:t xml:space="preserve"> </w:t>
      </w:r>
    </w:p>
    <w:p w14:paraId="544AB9CB" w14:textId="72477315" w:rsidR="00A17043" w:rsidRPr="001A006F" w:rsidRDefault="00A17043" w:rsidP="001A006F">
      <w:pPr>
        <w:pStyle w:val="TextoCorrido"/>
      </w:pPr>
      <w:r w:rsidRPr="001A006F">
        <w:t xml:space="preserve">Aproximadamente 320.458 visitas de usuarios a los boletines de prensa publicados en la  página web www.aunap.gov.co teniendo en cuenta que en promedio mensualmente ingresan 26. 704, gracias a la estrategia de tráfico de contenidos apalancada desde las redes sociales @aunapcolombia y @directoraunap. </w:t>
      </w:r>
    </w:p>
    <w:p w14:paraId="51C68094" w14:textId="77777777" w:rsidR="00A17043" w:rsidRPr="00A17043" w:rsidRDefault="00A17043" w:rsidP="00A17043">
      <w:pPr>
        <w:pStyle w:val="Sinespaciado"/>
        <w:jc w:val="both"/>
        <w:rPr>
          <w:rFonts w:ascii="Garamond" w:hAnsi="Garamond" w:cs="Arial"/>
          <w:b/>
          <w:spacing w:val="-15"/>
        </w:rPr>
      </w:pPr>
    </w:p>
    <w:p w14:paraId="473F93D1" w14:textId="77777777" w:rsidR="00A17043" w:rsidRPr="00A17043" w:rsidRDefault="00A17043" w:rsidP="00A17043">
      <w:pPr>
        <w:pStyle w:val="Sinespaciado"/>
        <w:jc w:val="both"/>
        <w:rPr>
          <w:rFonts w:ascii="Garamond" w:hAnsi="Garamond" w:cs="Arial"/>
          <w:b/>
          <w:spacing w:val="-15"/>
        </w:rPr>
      </w:pPr>
      <w:r w:rsidRPr="00A17043">
        <w:rPr>
          <w:rFonts w:ascii="Garamond" w:eastAsia="Arial Narrow" w:hAnsi="Garamond" w:cs="Arial Narrow"/>
          <w:noProof/>
          <w:lang w:val="en-US"/>
        </w:rPr>
        <w:drawing>
          <wp:anchor distT="0" distB="0" distL="114300" distR="114300" simplePos="0" relativeHeight="251739136" behindDoc="1" locked="0" layoutInCell="1" allowOverlap="1" wp14:anchorId="3D24B546" wp14:editId="444B2515">
            <wp:simplePos x="0" y="0"/>
            <wp:positionH relativeFrom="column">
              <wp:posOffset>2847975</wp:posOffset>
            </wp:positionH>
            <wp:positionV relativeFrom="paragraph">
              <wp:posOffset>62230</wp:posOffset>
            </wp:positionV>
            <wp:extent cx="2314575" cy="1476375"/>
            <wp:effectExtent l="0" t="0" r="9525" b="9525"/>
            <wp:wrapTight wrapText="bothSides">
              <wp:wrapPolygon edited="0">
                <wp:start x="0" y="0"/>
                <wp:lineTo x="0" y="21461"/>
                <wp:lineTo x="21511" y="21461"/>
                <wp:lineTo x="21511" y="0"/>
                <wp:lineTo x="0" y="0"/>
              </wp:wrapPolygon>
            </wp:wrapTight>
            <wp:docPr id="253" name="image27.png" descr="Captura de pantalla de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253" name="image27.png" descr="Captura de pantalla de computadora&#10;&#10;Descripción generada automáticamente"/>
                    <pic:cNvPicPr preferRelativeResize="0"/>
                  </pic:nvPicPr>
                  <pic:blipFill>
                    <a:blip r:embed="rId126">
                      <a:extLst>
                        <a:ext uri="{28A0092B-C50C-407E-A947-70E740481C1C}">
                          <a14:useLocalDpi xmlns:a14="http://schemas.microsoft.com/office/drawing/2010/main" val="0"/>
                        </a:ext>
                      </a:extLst>
                    </a:blip>
                    <a:srcRect l="22831" t="55156" r="48558" b="14395"/>
                    <a:stretch>
                      <a:fillRect/>
                    </a:stretch>
                  </pic:blipFill>
                  <pic:spPr>
                    <a:xfrm>
                      <a:off x="0" y="0"/>
                      <a:ext cx="2314575" cy="1476375"/>
                    </a:xfrm>
                    <a:prstGeom prst="rect">
                      <a:avLst/>
                    </a:prstGeom>
                    <a:ln/>
                  </pic:spPr>
                </pic:pic>
              </a:graphicData>
            </a:graphic>
            <wp14:sizeRelH relativeFrom="page">
              <wp14:pctWidth>0</wp14:pctWidth>
            </wp14:sizeRelH>
            <wp14:sizeRelV relativeFrom="page">
              <wp14:pctHeight>0</wp14:pctHeight>
            </wp14:sizeRelV>
          </wp:anchor>
        </w:drawing>
      </w:r>
      <w:r w:rsidRPr="00A17043">
        <w:rPr>
          <w:rFonts w:ascii="Garamond" w:eastAsia="Arial Narrow" w:hAnsi="Garamond" w:cs="Arial Narrow"/>
          <w:noProof/>
          <w:lang w:val="en-US"/>
        </w:rPr>
        <w:drawing>
          <wp:anchor distT="0" distB="0" distL="114300" distR="114300" simplePos="0" relativeHeight="251740160" behindDoc="1" locked="0" layoutInCell="1" allowOverlap="1" wp14:anchorId="11DA6AA0" wp14:editId="0339475B">
            <wp:simplePos x="0" y="0"/>
            <wp:positionH relativeFrom="column">
              <wp:posOffset>362585</wp:posOffset>
            </wp:positionH>
            <wp:positionV relativeFrom="paragraph">
              <wp:posOffset>33655</wp:posOffset>
            </wp:positionV>
            <wp:extent cx="2266950" cy="1552575"/>
            <wp:effectExtent l="0" t="0" r="0" b="9525"/>
            <wp:wrapTight wrapText="bothSides">
              <wp:wrapPolygon edited="0">
                <wp:start x="0" y="0"/>
                <wp:lineTo x="0" y="21467"/>
                <wp:lineTo x="21418" y="21467"/>
                <wp:lineTo x="21418" y="0"/>
                <wp:lineTo x="0" y="0"/>
              </wp:wrapPolygon>
            </wp:wrapTight>
            <wp:docPr id="237" name="image9.png" descr="Interfaz de usuario gráfica, Texto, Sitio web&#10;&#10;Descripción generada automáticamente"/>
            <wp:cNvGraphicFramePr/>
            <a:graphic xmlns:a="http://schemas.openxmlformats.org/drawingml/2006/main">
              <a:graphicData uri="http://schemas.openxmlformats.org/drawingml/2006/picture">
                <pic:pic xmlns:pic="http://schemas.openxmlformats.org/drawingml/2006/picture">
                  <pic:nvPicPr>
                    <pic:cNvPr id="237" name="image9.png" descr="Interfaz de usuario gráfica, Texto, Sitio web&#10;&#10;Descripción generada automáticamente"/>
                    <pic:cNvPicPr preferRelativeResize="0"/>
                  </pic:nvPicPr>
                  <pic:blipFill>
                    <a:blip r:embed="rId127">
                      <a:extLst>
                        <a:ext uri="{28A0092B-C50C-407E-A947-70E740481C1C}">
                          <a14:useLocalDpi xmlns:a14="http://schemas.microsoft.com/office/drawing/2010/main" val="0"/>
                        </a:ext>
                      </a:extLst>
                    </a:blip>
                    <a:srcRect l="25527" t="38972" r="47664" b="23489"/>
                    <a:stretch>
                      <a:fillRect/>
                    </a:stretch>
                  </pic:blipFill>
                  <pic:spPr>
                    <a:xfrm>
                      <a:off x="0" y="0"/>
                      <a:ext cx="2266950" cy="1552575"/>
                    </a:xfrm>
                    <a:prstGeom prst="rect">
                      <a:avLst/>
                    </a:prstGeom>
                    <a:ln/>
                  </pic:spPr>
                </pic:pic>
              </a:graphicData>
            </a:graphic>
            <wp14:sizeRelH relativeFrom="page">
              <wp14:pctWidth>0</wp14:pctWidth>
            </wp14:sizeRelH>
            <wp14:sizeRelV relativeFrom="page">
              <wp14:pctHeight>0</wp14:pctHeight>
            </wp14:sizeRelV>
          </wp:anchor>
        </w:drawing>
      </w:r>
    </w:p>
    <w:p w14:paraId="6D16A1E6" w14:textId="77777777" w:rsidR="00A17043" w:rsidRPr="00A17043" w:rsidRDefault="00A17043" w:rsidP="00A17043">
      <w:pPr>
        <w:pStyle w:val="Sinespaciado"/>
        <w:jc w:val="both"/>
        <w:rPr>
          <w:rFonts w:ascii="Garamond" w:hAnsi="Garamond" w:cs="Arial"/>
          <w:b/>
          <w:spacing w:val="-15"/>
        </w:rPr>
      </w:pPr>
    </w:p>
    <w:p w14:paraId="184DE0C1" w14:textId="77777777" w:rsidR="00A17043" w:rsidRPr="001A006F" w:rsidRDefault="00A17043" w:rsidP="001A006F">
      <w:pPr>
        <w:pStyle w:val="TextoCorrido"/>
        <w:jc w:val="right"/>
      </w:pPr>
      <w:r w:rsidRPr="001A006F">
        <w:t>Tomado el 19/10/2020                                                                 Tomado el 06/10/2021</w:t>
      </w:r>
    </w:p>
    <w:p w14:paraId="1507105F" w14:textId="77777777" w:rsidR="00A17043" w:rsidRPr="001A006F" w:rsidRDefault="00A17043" w:rsidP="001A006F">
      <w:pPr>
        <w:pStyle w:val="TextoCorrido"/>
        <w:rPr>
          <w:highlight w:val="white"/>
        </w:rPr>
      </w:pPr>
    </w:p>
    <w:p w14:paraId="1DC57397" w14:textId="31CA53A3" w:rsidR="00A17043" w:rsidRPr="00A17043" w:rsidRDefault="00A17043" w:rsidP="001A006F">
      <w:pPr>
        <w:pStyle w:val="TextoCorrido"/>
        <w:rPr>
          <w:rFonts w:eastAsia="Arial Narrow" w:cs="Arial Narrow"/>
          <w:color w:val="000000"/>
          <w:sz w:val="24"/>
          <w:highlight w:val="white"/>
        </w:rPr>
      </w:pPr>
      <w:r w:rsidRPr="001A006F">
        <w:rPr>
          <w:highlight w:val="white"/>
        </w:rPr>
        <w:t>REDES SOCIALES @AUNAPCOLOMBIA</w:t>
      </w:r>
    </w:p>
    <w:p w14:paraId="19C3D45F" w14:textId="4E81C153" w:rsidR="00A17043" w:rsidRPr="001A006F" w:rsidRDefault="00A17043" w:rsidP="00C25FD0">
      <w:pPr>
        <w:pStyle w:val="TextoCorrido"/>
        <w:numPr>
          <w:ilvl w:val="0"/>
          <w:numId w:val="58"/>
        </w:numPr>
        <w:ind w:left="284" w:hanging="284"/>
        <w:rPr>
          <w:highlight w:val="white"/>
        </w:rPr>
      </w:pPr>
      <w:r w:rsidRPr="00A17043">
        <w:rPr>
          <w:highlight w:val="white"/>
        </w:rPr>
        <w:t>Teniendo en cuenta que la cuenta @aunapcolombia es una de las más antiguas y de mayor número de usuarios, se logra contar con la insignia verificada que otorga esta plataforma a páginas y/o</w:t>
      </w:r>
      <w:r w:rsidRPr="00A17043">
        <w:t xml:space="preserve"> </w:t>
      </w:r>
      <w:r w:rsidRPr="00A17043">
        <w:rPr>
          <w:highlight w:val="white"/>
        </w:rPr>
        <w:t>perfiles conocidos que las personas buscan con frecuencia y que cuentan con ciertas características de marca como ser única, auténtica, notable y estar completa.</w:t>
      </w:r>
    </w:p>
    <w:p w14:paraId="43840484" w14:textId="37765B0A" w:rsidR="00A17043" w:rsidRPr="001A006F" w:rsidRDefault="00A17043" w:rsidP="00C25FD0">
      <w:pPr>
        <w:pStyle w:val="TextoCorrido"/>
        <w:numPr>
          <w:ilvl w:val="0"/>
          <w:numId w:val="58"/>
        </w:numPr>
        <w:ind w:left="284" w:hanging="284"/>
        <w:rPr>
          <w:highlight w:val="white"/>
        </w:rPr>
      </w:pPr>
      <w:r w:rsidRPr="00A17043">
        <w:rPr>
          <w:highlight w:val="white"/>
        </w:rPr>
        <w:t xml:space="preserve">En la red social Facebook durante el periodo de </w:t>
      </w:r>
      <w:r w:rsidR="00AA1AA5" w:rsidRPr="00A17043">
        <w:rPr>
          <w:highlight w:val="white"/>
        </w:rPr>
        <w:t>noviembre</w:t>
      </w:r>
      <w:r w:rsidRPr="00A17043">
        <w:rPr>
          <w:highlight w:val="white"/>
        </w:rPr>
        <w:t xml:space="preserve"> del 2020 al 30 de </w:t>
      </w:r>
      <w:r w:rsidR="00AA1AA5" w:rsidRPr="00A17043">
        <w:rPr>
          <w:highlight w:val="white"/>
        </w:rPr>
        <w:t>septiembre</w:t>
      </w:r>
      <w:r w:rsidRPr="00A17043">
        <w:rPr>
          <w:highlight w:val="white"/>
        </w:rPr>
        <w:t xml:space="preserve"> del 2021 se evidencia un crecimiento en el alcance que tiene las publicaciones. Hubo en promedio 3000 interacciones por mes (me gusta, comentarios, compartidos), los seguidores o “me gusta” en la página aumentó en promedio 120 nuevos seguidores (me gusta en la página). Los meses que tuvieron una mayor interacción fueron junio, agosto y </w:t>
      </w:r>
      <w:r w:rsidR="00AA1AA5" w:rsidRPr="00A17043">
        <w:rPr>
          <w:highlight w:val="white"/>
        </w:rPr>
        <w:t>septiembre</w:t>
      </w:r>
      <w:r w:rsidRPr="00A17043">
        <w:rPr>
          <w:highlight w:val="white"/>
        </w:rPr>
        <w:t xml:space="preserve"> del 2021.  </w:t>
      </w:r>
    </w:p>
    <w:p w14:paraId="3AAE2394" w14:textId="77777777" w:rsidR="00A17043" w:rsidRPr="00AE3073" w:rsidRDefault="00A17043" w:rsidP="00A17043">
      <w:pPr>
        <w:pBdr>
          <w:top w:val="nil"/>
          <w:left w:val="nil"/>
          <w:bottom w:val="nil"/>
          <w:right w:val="nil"/>
          <w:between w:val="nil"/>
        </w:pBdr>
        <w:jc w:val="center"/>
        <w:rPr>
          <w:rFonts w:ascii="Arial Narrow" w:eastAsia="Arial Narrow" w:hAnsi="Arial Narrow" w:cs="Arial Narrow"/>
          <w:color w:val="000000"/>
          <w:highlight w:val="white"/>
        </w:rPr>
      </w:pPr>
      <w:r w:rsidRPr="00AE3073">
        <w:rPr>
          <w:rFonts w:ascii="Arial Narrow" w:eastAsia="Arial Narrow" w:hAnsi="Arial Narrow" w:cs="Arial Narrow"/>
          <w:noProof/>
          <w:lang w:val="en-US"/>
        </w:rPr>
        <w:drawing>
          <wp:inline distT="114300" distB="114300" distL="114300" distR="114300" wp14:anchorId="55C4E5DF" wp14:editId="1744508B">
            <wp:extent cx="4356341" cy="2672179"/>
            <wp:effectExtent l="0" t="0" r="0" b="0"/>
            <wp:docPr id="243" name="image15.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243" name="image15.png" descr="Gráfico, Gráfico de líneas&#10;&#10;Descripción generada automáticamente"/>
                    <pic:cNvPicPr preferRelativeResize="0"/>
                  </pic:nvPicPr>
                  <pic:blipFill>
                    <a:blip r:embed="rId128"/>
                    <a:srcRect/>
                    <a:stretch>
                      <a:fillRect/>
                    </a:stretch>
                  </pic:blipFill>
                  <pic:spPr>
                    <a:xfrm>
                      <a:off x="0" y="0"/>
                      <a:ext cx="4376034" cy="2684259"/>
                    </a:xfrm>
                    <a:prstGeom prst="rect">
                      <a:avLst/>
                    </a:prstGeom>
                    <a:ln/>
                  </pic:spPr>
                </pic:pic>
              </a:graphicData>
            </a:graphic>
          </wp:inline>
        </w:drawing>
      </w:r>
    </w:p>
    <w:p w14:paraId="4597C69F" w14:textId="77777777" w:rsidR="00A17043" w:rsidRPr="00AE3073" w:rsidRDefault="00A17043" w:rsidP="00A17043">
      <w:pPr>
        <w:jc w:val="both"/>
        <w:rPr>
          <w:rFonts w:ascii="Arial Narrow" w:eastAsia="Arial Narrow" w:hAnsi="Arial Narrow" w:cs="Arial Narrow"/>
          <w:color w:val="000000"/>
        </w:rPr>
      </w:pPr>
    </w:p>
    <w:p w14:paraId="4B421683" w14:textId="6AABA424" w:rsidR="00A17043" w:rsidRPr="001A006F" w:rsidRDefault="00A17043" w:rsidP="001A006F">
      <w:pPr>
        <w:pStyle w:val="TextoCorrido"/>
      </w:pPr>
      <w:r w:rsidRPr="001A006F">
        <w:rPr>
          <w:highlight w:val="white"/>
        </w:rPr>
        <w:t xml:space="preserve">En la red social Twitter se evidencia un crecimiento en el mes de Agosto en todos los diferentes campos tanto en seguidores, como en publicaciones, como en “Me gusta” pero principalmente en las interacciones, que alcanza un nivel de casi 900 interacciones. También podemos ver que los seguidores durante el periodo mencionado han tenido una tendencia creciente exponencial, por lo cual han venido creciendo mes a mes.   </w:t>
      </w:r>
    </w:p>
    <w:p w14:paraId="21AF93D7" w14:textId="77777777" w:rsidR="00A17043" w:rsidRPr="00AE3073" w:rsidRDefault="00A17043" w:rsidP="001A006F">
      <w:pPr>
        <w:pBdr>
          <w:top w:val="nil"/>
          <w:left w:val="nil"/>
          <w:bottom w:val="nil"/>
          <w:right w:val="nil"/>
          <w:between w:val="nil"/>
        </w:pBdr>
        <w:spacing w:after="0" w:line="240" w:lineRule="auto"/>
        <w:jc w:val="both"/>
        <w:rPr>
          <w:rFonts w:ascii="Arial Narrow" w:eastAsia="Arial Narrow" w:hAnsi="Arial Narrow" w:cs="Arial Narrow"/>
          <w:color w:val="000000"/>
          <w:highlight w:val="white"/>
        </w:rPr>
      </w:pPr>
      <w:r w:rsidRPr="00AE3073">
        <w:rPr>
          <w:rFonts w:ascii="Arial Narrow" w:eastAsia="Arial Narrow" w:hAnsi="Arial Narrow" w:cs="Arial Narrow"/>
          <w:highlight w:val="white"/>
        </w:rPr>
        <w:t xml:space="preserve"> </w:t>
      </w:r>
    </w:p>
    <w:p w14:paraId="69C85579" w14:textId="4A5EFE86" w:rsidR="00A17043" w:rsidRPr="001A006F" w:rsidRDefault="00A17043" w:rsidP="001A006F">
      <w:pPr>
        <w:jc w:val="center"/>
        <w:rPr>
          <w:rFonts w:ascii="Arial Narrow" w:eastAsia="Arial Narrow" w:hAnsi="Arial Narrow" w:cs="Arial Narrow"/>
          <w:color w:val="000000"/>
        </w:rPr>
      </w:pPr>
      <w:r w:rsidRPr="00AE3073">
        <w:rPr>
          <w:rFonts w:ascii="Arial Narrow" w:eastAsia="Arial Narrow" w:hAnsi="Arial Narrow" w:cs="Arial Narrow"/>
          <w:noProof/>
          <w:lang w:val="en-US"/>
        </w:rPr>
        <w:drawing>
          <wp:inline distT="114300" distB="114300" distL="114300" distR="114300" wp14:anchorId="71D68BF5" wp14:editId="20146B24">
            <wp:extent cx="4829109" cy="2707689"/>
            <wp:effectExtent l="0" t="0" r="0" b="0"/>
            <wp:docPr id="236" name="image13.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236" name="image13.png" descr="Gráfico, Gráfico de líneas&#10;&#10;Descripción generada automáticamente"/>
                    <pic:cNvPicPr preferRelativeResize="0"/>
                  </pic:nvPicPr>
                  <pic:blipFill>
                    <a:blip r:embed="rId129"/>
                    <a:srcRect/>
                    <a:stretch>
                      <a:fillRect/>
                    </a:stretch>
                  </pic:blipFill>
                  <pic:spPr>
                    <a:xfrm>
                      <a:off x="0" y="0"/>
                      <a:ext cx="4848630" cy="2718635"/>
                    </a:xfrm>
                    <a:prstGeom prst="rect">
                      <a:avLst/>
                    </a:prstGeom>
                    <a:ln/>
                  </pic:spPr>
                </pic:pic>
              </a:graphicData>
            </a:graphic>
          </wp:inline>
        </w:drawing>
      </w:r>
    </w:p>
    <w:p w14:paraId="078276F3" w14:textId="3B426C78" w:rsidR="005A126E" w:rsidRPr="001A006F" w:rsidRDefault="00A17043" w:rsidP="00C25FD0">
      <w:pPr>
        <w:pStyle w:val="TextoCorrido"/>
        <w:numPr>
          <w:ilvl w:val="0"/>
          <w:numId w:val="59"/>
        </w:numPr>
        <w:ind w:left="426" w:hanging="426"/>
      </w:pPr>
      <w:r w:rsidRPr="001A006F">
        <w:t xml:space="preserve">En la red social Instagram, se evidencia un crecimiento permanente de seguidores, (cuadro 3), actualmente la red social cuenta con 4.403 seguidores y un promedio de 54 publicaciones realizadas mensualmente, es decir, de una a dos publicaciones por día.  Durante el periodo comprendido entre el 1 de octubre del 2020 y septiembre del 2021, se observa un mínimo de 54 likes diarios correspondiente a 30 likes por publicación, (cuadro 4). De esta manera, se genera una interacción anual de 20.425, siendo la mínima interacción en el mes de enero del 2021 y la máxima interacción en junio del 2021(cuadro 5). </w:t>
      </w:r>
    </w:p>
    <w:p w14:paraId="08BED710" w14:textId="55870F98" w:rsidR="005A126E" w:rsidRPr="00AE3073" w:rsidRDefault="005A126E" w:rsidP="001A006F">
      <w:pPr>
        <w:jc w:val="center"/>
        <w:rPr>
          <w:rFonts w:ascii="Arial Narrow" w:eastAsia="Arial Narrow" w:hAnsi="Arial Narrow" w:cs="Arial Narrow"/>
          <w:color w:val="000000"/>
        </w:rPr>
      </w:pPr>
      <w:r w:rsidRPr="00AE3073">
        <w:rPr>
          <w:rFonts w:ascii="Arial Narrow" w:eastAsia="Arial Narrow" w:hAnsi="Arial Narrow" w:cs="Arial Narrow"/>
          <w:noProof/>
          <w:lang w:val="en-US"/>
        </w:rPr>
        <w:drawing>
          <wp:inline distT="114300" distB="114300" distL="114300" distR="114300" wp14:anchorId="5885906F" wp14:editId="60ED232E">
            <wp:extent cx="4634143" cy="2380141"/>
            <wp:effectExtent l="0" t="0" r="1905" b="0"/>
            <wp:docPr id="228" name="image22.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228" name="image22.png" descr="Gráfico, Gráfico de líneas&#10;&#10;Descripción generada automáticamente"/>
                    <pic:cNvPicPr preferRelativeResize="0"/>
                  </pic:nvPicPr>
                  <pic:blipFill>
                    <a:blip r:embed="rId130"/>
                    <a:srcRect/>
                    <a:stretch>
                      <a:fillRect/>
                    </a:stretch>
                  </pic:blipFill>
                  <pic:spPr>
                    <a:xfrm>
                      <a:off x="0" y="0"/>
                      <a:ext cx="4644673" cy="2385549"/>
                    </a:xfrm>
                    <a:prstGeom prst="rect">
                      <a:avLst/>
                    </a:prstGeom>
                    <a:ln/>
                  </pic:spPr>
                </pic:pic>
              </a:graphicData>
            </a:graphic>
          </wp:inline>
        </w:drawing>
      </w:r>
    </w:p>
    <w:p w14:paraId="12B1F44E" w14:textId="396E30D5" w:rsidR="005A126E" w:rsidRPr="001A006F" w:rsidRDefault="005A126E" w:rsidP="001A006F">
      <w:pPr>
        <w:jc w:val="center"/>
        <w:rPr>
          <w:rFonts w:ascii="Arial Narrow" w:eastAsia="Arial Narrow" w:hAnsi="Arial Narrow" w:cs="Arial Narrow"/>
          <w:color w:val="000000"/>
        </w:rPr>
      </w:pPr>
      <w:r w:rsidRPr="00AE3073">
        <w:rPr>
          <w:rFonts w:ascii="Arial Narrow" w:eastAsia="Arial Narrow" w:hAnsi="Arial Narrow" w:cs="Arial Narrow"/>
          <w:b/>
          <w:noProof/>
          <w:lang w:val="en-US"/>
        </w:rPr>
        <w:lastRenderedPageBreak/>
        <w:drawing>
          <wp:inline distT="114300" distB="114300" distL="114300" distR="114300" wp14:anchorId="6295AAF6" wp14:editId="00C30AEE">
            <wp:extent cx="5317724" cy="3309694"/>
            <wp:effectExtent l="0" t="0" r="3810" b="5080"/>
            <wp:docPr id="238" name="image33.png" descr="Escala de tiempo&#10;&#10;Descripción generada automáticamente"/>
            <wp:cNvGraphicFramePr/>
            <a:graphic xmlns:a="http://schemas.openxmlformats.org/drawingml/2006/main">
              <a:graphicData uri="http://schemas.openxmlformats.org/drawingml/2006/picture">
                <pic:pic xmlns:pic="http://schemas.openxmlformats.org/drawingml/2006/picture">
                  <pic:nvPicPr>
                    <pic:cNvPr id="238" name="image33.png" descr="Escala de tiempo&#10;&#10;Descripción generada automáticamente"/>
                    <pic:cNvPicPr preferRelativeResize="0"/>
                  </pic:nvPicPr>
                  <pic:blipFill>
                    <a:blip r:embed="rId131"/>
                    <a:srcRect/>
                    <a:stretch>
                      <a:fillRect/>
                    </a:stretch>
                  </pic:blipFill>
                  <pic:spPr>
                    <a:xfrm>
                      <a:off x="0" y="0"/>
                      <a:ext cx="5327801" cy="3315966"/>
                    </a:xfrm>
                    <a:prstGeom prst="rect">
                      <a:avLst/>
                    </a:prstGeom>
                    <a:ln/>
                  </pic:spPr>
                </pic:pic>
              </a:graphicData>
            </a:graphic>
          </wp:inline>
        </w:drawing>
      </w:r>
    </w:p>
    <w:p w14:paraId="4FF61945" w14:textId="77777777" w:rsidR="005A126E" w:rsidRPr="00AE3073" w:rsidRDefault="005A126E" w:rsidP="005A126E">
      <w:pPr>
        <w:pStyle w:val="Sinespaciado"/>
        <w:jc w:val="center"/>
        <w:rPr>
          <w:rFonts w:ascii="Arial Narrow" w:hAnsi="Arial Narrow" w:cs="Arial"/>
          <w:b/>
          <w:spacing w:val="-15"/>
        </w:rPr>
      </w:pPr>
    </w:p>
    <w:p w14:paraId="2F344A1A" w14:textId="77777777" w:rsidR="005A126E" w:rsidRPr="00AE3073" w:rsidRDefault="005A126E" w:rsidP="001A006F">
      <w:pPr>
        <w:jc w:val="center"/>
        <w:rPr>
          <w:rFonts w:ascii="Arial Narrow" w:eastAsia="Arial Narrow" w:hAnsi="Arial Narrow" w:cs="Arial Narrow"/>
          <w:color w:val="000000"/>
        </w:rPr>
      </w:pPr>
      <w:r w:rsidRPr="00AE3073">
        <w:rPr>
          <w:rFonts w:ascii="Arial Narrow" w:eastAsia="Arial Narrow" w:hAnsi="Arial Narrow" w:cs="Arial Narrow"/>
          <w:b/>
          <w:noProof/>
          <w:lang w:val="en-US"/>
        </w:rPr>
        <w:drawing>
          <wp:inline distT="114300" distB="114300" distL="114300" distR="114300" wp14:anchorId="5ECC648D" wp14:editId="1CE3613A">
            <wp:extent cx="4820575" cy="2512380"/>
            <wp:effectExtent l="0" t="0" r="5715" b="2540"/>
            <wp:docPr id="222" name="image26.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222" name="image26.png" descr="Gráfico, Gráfico de líneas&#10;&#10;Descripción generada automáticamente"/>
                    <pic:cNvPicPr preferRelativeResize="0"/>
                  </pic:nvPicPr>
                  <pic:blipFill>
                    <a:blip r:embed="rId132"/>
                    <a:srcRect/>
                    <a:stretch>
                      <a:fillRect/>
                    </a:stretch>
                  </pic:blipFill>
                  <pic:spPr>
                    <a:xfrm>
                      <a:off x="0" y="0"/>
                      <a:ext cx="4839009" cy="2521987"/>
                    </a:xfrm>
                    <a:prstGeom prst="rect">
                      <a:avLst/>
                    </a:prstGeom>
                    <a:ln/>
                  </pic:spPr>
                </pic:pic>
              </a:graphicData>
            </a:graphic>
          </wp:inline>
        </w:drawing>
      </w:r>
    </w:p>
    <w:p w14:paraId="040B9FB7" w14:textId="5A15AC2F" w:rsidR="005A126E" w:rsidRDefault="005A126E" w:rsidP="005A126E">
      <w:pPr>
        <w:jc w:val="both"/>
        <w:rPr>
          <w:rFonts w:ascii="Arial Narrow" w:eastAsia="Arial Narrow" w:hAnsi="Arial Narrow" w:cs="Arial Narrow"/>
          <w:color w:val="000000"/>
        </w:rPr>
      </w:pPr>
    </w:p>
    <w:p w14:paraId="0C7B772C" w14:textId="77977C44" w:rsidR="001A006F" w:rsidRDefault="001A006F" w:rsidP="005A126E">
      <w:pPr>
        <w:jc w:val="both"/>
        <w:rPr>
          <w:rFonts w:ascii="Arial Narrow" w:eastAsia="Arial Narrow" w:hAnsi="Arial Narrow" w:cs="Arial Narrow"/>
          <w:color w:val="000000"/>
        </w:rPr>
      </w:pPr>
    </w:p>
    <w:p w14:paraId="09874022" w14:textId="24B3FC8B" w:rsidR="001A006F" w:rsidRDefault="001A006F" w:rsidP="005A126E">
      <w:pPr>
        <w:jc w:val="both"/>
        <w:rPr>
          <w:rFonts w:ascii="Arial Narrow" w:eastAsia="Arial Narrow" w:hAnsi="Arial Narrow" w:cs="Arial Narrow"/>
          <w:color w:val="000000"/>
        </w:rPr>
      </w:pPr>
    </w:p>
    <w:p w14:paraId="27EC3012" w14:textId="2AFCF8A2" w:rsidR="001A006F" w:rsidRDefault="001A006F" w:rsidP="005A126E">
      <w:pPr>
        <w:jc w:val="both"/>
        <w:rPr>
          <w:rFonts w:ascii="Arial Narrow" w:eastAsia="Arial Narrow" w:hAnsi="Arial Narrow" w:cs="Arial Narrow"/>
          <w:color w:val="000000"/>
        </w:rPr>
      </w:pPr>
    </w:p>
    <w:p w14:paraId="45DB2D60" w14:textId="77777777" w:rsidR="001A006F" w:rsidRPr="00AE3073" w:rsidRDefault="001A006F" w:rsidP="005A126E">
      <w:pPr>
        <w:jc w:val="both"/>
        <w:rPr>
          <w:rFonts w:ascii="Arial Narrow" w:eastAsia="Arial Narrow" w:hAnsi="Arial Narrow" w:cs="Arial Narrow"/>
          <w:color w:val="000000"/>
        </w:rPr>
      </w:pPr>
    </w:p>
    <w:p w14:paraId="4FB9647C" w14:textId="0B9F5071" w:rsidR="005A126E" w:rsidRPr="001A006F" w:rsidRDefault="005A126E" w:rsidP="00A01443">
      <w:pPr>
        <w:pStyle w:val="Ttulo2"/>
      </w:pPr>
      <w:bookmarkStart w:id="734" w:name="_Toc86408625"/>
      <w:bookmarkStart w:id="735" w:name="_Toc86408825"/>
      <w:bookmarkStart w:id="736" w:name="_Toc86409029"/>
      <w:bookmarkStart w:id="737" w:name="_Toc86761396"/>
      <w:r w:rsidRPr="001A006F">
        <w:lastRenderedPageBreak/>
        <w:t>REDES SOCIALES @DIRECTORAUNAP</w:t>
      </w:r>
      <w:bookmarkEnd w:id="734"/>
      <w:bookmarkEnd w:id="735"/>
      <w:bookmarkEnd w:id="736"/>
      <w:bookmarkEnd w:id="737"/>
      <w:r w:rsidRPr="001A006F">
        <w:t xml:space="preserve"> </w:t>
      </w:r>
    </w:p>
    <w:p w14:paraId="1650D5C5" w14:textId="52D2DE77" w:rsidR="005A126E" w:rsidRPr="001A006F" w:rsidRDefault="005A126E" w:rsidP="00C25FD0">
      <w:pPr>
        <w:pStyle w:val="TextoCorrido"/>
        <w:numPr>
          <w:ilvl w:val="0"/>
          <w:numId w:val="59"/>
        </w:numPr>
        <w:ind w:left="426" w:hanging="426"/>
      </w:pPr>
      <w:r w:rsidRPr="001A006F">
        <w:t>En la red social Facebook se observa un crecimiento constante de “Me gusta” durante el periodo del 1 de octubre del 2020 y 30 de Septiembre del 2021, siendo 249 en total, (cuadro 6). Adicionalmente se realizaron 270 publicaciones en el año, (cuadro 6), generando un crecimiento permanente de interacciones de 2.645 durante el presente periodo, siendo más de 220 interacciones al mes, (cuadro 7).</w:t>
      </w:r>
    </w:p>
    <w:p w14:paraId="3625AF8C" w14:textId="7EAD561D" w:rsidR="005A126E" w:rsidRPr="00AE3073" w:rsidRDefault="001A006F" w:rsidP="005A126E">
      <w:pPr>
        <w:jc w:val="both"/>
        <w:rPr>
          <w:rFonts w:ascii="Arial Narrow" w:eastAsia="Arial Narrow" w:hAnsi="Arial Narrow" w:cs="Arial Narrow"/>
          <w:color w:val="000000"/>
        </w:rPr>
      </w:pPr>
      <w:r w:rsidRPr="001A006F">
        <w:rPr>
          <w:noProof/>
        </w:rPr>
        <w:drawing>
          <wp:anchor distT="0" distB="0" distL="114300" distR="114300" simplePos="0" relativeHeight="251742208" behindDoc="1" locked="0" layoutInCell="1" allowOverlap="1" wp14:anchorId="72E0C002" wp14:editId="7CF1CF19">
            <wp:simplePos x="0" y="0"/>
            <wp:positionH relativeFrom="column">
              <wp:posOffset>592233</wp:posOffset>
            </wp:positionH>
            <wp:positionV relativeFrom="paragraph">
              <wp:posOffset>83185</wp:posOffset>
            </wp:positionV>
            <wp:extent cx="5024755" cy="1819275"/>
            <wp:effectExtent l="0" t="0" r="4445" b="9525"/>
            <wp:wrapTight wrapText="bothSides">
              <wp:wrapPolygon edited="0">
                <wp:start x="0" y="0"/>
                <wp:lineTo x="0" y="21487"/>
                <wp:lineTo x="21537" y="21487"/>
                <wp:lineTo x="21537" y="0"/>
                <wp:lineTo x="0" y="0"/>
              </wp:wrapPolygon>
            </wp:wrapTight>
            <wp:docPr id="224" name="image31.png" descr="Gráfico, Escala de tiempo&#10;&#10;Descripción generada automáticamente"/>
            <wp:cNvGraphicFramePr/>
            <a:graphic xmlns:a="http://schemas.openxmlformats.org/drawingml/2006/main">
              <a:graphicData uri="http://schemas.openxmlformats.org/drawingml/2006/picture">
                <pic:pic xmlns:pic="http://schemas.openxmlformats.org/drawingml/2006/picture">
                  <pic:nvPicPr>
                    <pic:cNvPr id="224" name="image31.png" descr="Gráfico, Escala de tiempo&#10;&#10;Descripción generada automáticamente"/>
                    <pic:cNvPicPr preferRelativeResize="0"/>
                  </pic:nvPicPr>
                  <pic:blipFill>
                    <a:blip r:embed="rId133" cstate="print">
                      <a:extLst>
                        <a:ext uri="{28A0092B-C50C-407E-A947-70E740481C1C}">
                          <a14:useLocalDpi xmlns:a14="http://schemas.microsoft.com/office/drawing/2010/main" val="0"/>
                        </a:ext>
                      </a:extLst>
                    </a:blip>
                    <a:srcRect/>
                    <a:stretch>
                      <a:fillRect/>
                    </a:stretch>
                  </pic:blipFill>
                  <pic:spPr>
                    <a:xfrm>
                      <a:off x="0" y="0"/>
                      <a:ext cx="5024755" cy="1819275"/>
                    </a:xfrm>
                    <a:prstGeom prst="rect">
                      <a:avLst/>
                    </a:prstGeom>
                    <a:ln/>
                  </pic:spPr>
                </pic:pic>
              </a:graphicData>
            </a:graphic>
            <wp14:sizeRelH relativeFrom="page">
              <wp14:pctWidth>0</wp14:pctWidth>
            </wp14:sizeRelH>
            <wp14:sizeRelV relativeFrom="page">
              <wp14:pctHeight>0</wp14:pctHeight>
            </wp14:sizeRelV>
          </wp:anchor>
        </w:drawing>
      </w:r>
    </w:p>
    <w:p w14:paraId="27AF99E6" w14:textId="446AA77D" w:rsidR="00C17F59" w:rsidRDefault="00C17F59" w:rsidP="00C17F59">
      <w:pPr>
        <w:pStyle w:val="Sinespaciado"/>
        <w:shd w:val="clear" w:color="auto" w:fill="FFFFFF"/>
        <w:jc w:val="both"/>
        <w:rPr>
          <w:rFonts w:ascii="Garamond" w:hAnsi="Garamond" w:cs="Arial"/>
          <w:b/>
          <w:shd w:val="clear" w:color="auto" w:fill="FFFFFF"/>
        </w:rPr>
      </w:pPr>
    </w:p>
    <w:p w14:paraId="4AA82F64" w14:textId="312EE605" w:rsidR="005A126E" w:rsidRDefault="005A126E" w:rsidP="00C17F59">
      <w:pPr>
        <w:pStyle w:val="Sinespaciado"/>
        <w:shd w:val="clear" w:color="auto" w:fill="FFFFFF"/>
        <w:jc w:val="both"/>
        <w:rPr>
          <w:rFonts w:ascii="Garamond" w:hAnsi="Garamond" w:cs="Arial"/>
          <w:b/>
          <w:shd w:val="clear" w:color="auto" w:fill="FFFFFF"/>
        </w:rPr>
      </w:pPr>
    </w:p>
    <w:p w14:paraId="6F3B2DB9" w14:textId="4C55FF3A" w:rsidR="005A126E" w:rsidRDefault="005A126E" w:rsidP="00C17F59">
      <w:pPr>
        <w:pStyle w:val="Sinespaciado"/>
        <w:shd w:val="clear" w:color="auto" w:fill="FFFFFF"/>
        <w:jc w:val="both"/>
        <w:rPr>
          <w:rFonts w:ascii="Garamond" w:hAnsi="Garamond" w:cs="Arial"/>
          <w:b/>
          <w:shd w:val="clear" w:color="auto" w:fill="FFFFFF"/>
        </w:rPr>
      </w:pPr>
    </w:p>
    <w:p w14:paraId="1A2D3900" w14:textId="53F0822D" w:rsidR="005A126E" w:rsidRDefault="005A126E" w:rsidP="00C17F59">
      <w:pPr>
        <w:pStyle w:val="Sinespaciado"/>
        <w:shd w:val="clear" w:color="auto" w:fill="FFFFFF"/>
        <w:jc w:val="both"/>
        <w:rPr>
          <w:rFonts w:ascii="Garamond" w:hAnsi="Garamond" w:cs="Arial"/>
          <w:b/>
          <w:shd w:val="clear" w:color="auto" w:fill="FFFFFF"/>
        </w:rPr>
      </w:pPr>
    </w:p>
    <w:p w14:paraId="4CBED5A2" w14:textId="50168729" w:rsidR="005A126E" w:rsidRDefault="005A126E" w:rsidP="00C17F59">
      <w:pPr>
        <w:pStyle w:val="Sinespaciado"/>
        <w:shd w:val="clear" w:color="auto" w:fill="FFFFFF"/>
        <w:jc w:val="both"/>
        <w:rPr>
          <w:rFonts w:ascii="Garamond" w:hAnsi="Garamond" w:cs="Arial"/>
          <w:b/>
          <w:shd w:val="clear" w:color="auto" w:fill="FFFFFF"/>
        </w:rPr>
      </w:pPr>
    </w:p>
    <w:p w14:paraId="0B4C0B89" w14:textId="7F633FDD" w:rsidR="005A126E" w:rsidRDefault="005A126E" w:rsidP="00C17F59">
      <w:pPr>
        <w:pStyle w:val="Sinespaciado"/>
        <w:shd w:val="clear" w:color="auto" w:fill="FFFFFF"/>
        <w:jc w:val="both"/>
        <w:rPr>
          <w:rFonts w:ascii="Garamond" w:hAnsi="Garamond" w:cs="Arial"/>
          <w:b/>
          <w:shd w:val="clear" w:color="auto" w:fill="FFFFFF"/>
        </w:rPr>
      </w:pPr>
    </w:p>
    <w:p w14:paraId="1D95EADD" w14:textId="1B5FD137" w:rsidR="005A126E" w:rsidRDefault="005A126E" w:rsidP="00C17F59">
      <w:pPr>
        <w:pStyle w:val="Sinespaciado"/>
        <w:shd w:val="clear" w:color="auto" w:fill="FFFFFF"/>
        <w:jc w:val="both"/>
        <w:rPr>
          <w:rFonts w:ascii="Garamond" w:hAnsi="Garamond" w:cs="Arial"/>
          <w:b/>
          <w:shd w:val="clear" w:color="auto" w:fill="FFFFFF"/>
        </w:rPr>
      </w:pPr>
    </w:p>
    <w:p w14:paraId="45E9F5E9" w14:textId="3B8BB7B3" w:rsidR="005A126E" w:rsidRDefault="005A126E" w:rsidP="00C17F59">
      <w:pPr>
        <w:pStyle w:val="Sinespaciado"/>
        <w:shd w:val="clear" w:color="auto" w:fill="FFFFFF"/>
        <w:jc w:val="both"/>
        <w:rPr>
          <w:rFonts w:ascii="Garamond" w:hAnsi="Garamond" w:cs="Arial"/>
          <w:b/>
          <w:shd w:val="clear" w:color="auto" w:fill="FFFFFF"/>
        </w:rPr>
      </w:pPr>
    </w:p>
    <w:p w14:paraId="7A130F83" w14:textId="48470B5A" w:rsidR="005A126E" w:rsidRDefault="005A126E" w:rsidP="00C17F59">
      <w:pPr>
        <w:pStyle w:val="Sinespaciado"/>
        <w:shd w:val="clear" w:color="auto" w:fill="FFFFFF"/>
        <w:jc w:val="both"/>
        <w:rPr>
          <w:rFonts w:ascii="Garamond" w:hAnsi="Garamond" w:cs="Arial"/>
          <w:b/>
          <w:shd w:val="clear" w:color="auto" w:fill="FFFFFF"/>
        </w:rPr>
      </w:pPr>
    </w:p>
    <w:p w14:paraId="688B51C9" w14:textId="43CD80E8" w:rsidR="005A126E" w:rsidRDefault="005A126E" w:rsidP="00C17F59">
      <w:pPr>
        <w:pStyle w:val="Sinespaciado"/>
        <w:shd w:val="clear" w:color="auto" w:fill="FFFFFF"/>
        <w:jc w:val="both"/>
        <w:rPr>
          <w:rFonts w:ascii="Garamond" w:hAnsi="Garamond" w:cs="Arial"/>
          <w:b/>
          <w:shd w:val="clear" w:color="auto" w:fill="FFFFFF"/>
        </w:rPr>
      </w:pPr>
    </w:p>
    <w:p w14:paraId="3DD72BE8" w14:textId="02BC4524" w:rsidR="005A126E" w:rsidRDefault="005A126E" w:rsidP="00C17F59">
      <w:pPr>
        <w:pStyle w:val="Sinespaciado"/>
        <w:shd w:val="clear" w:color="auto" w:fill="FFFFFF"/>
        <w:jc w:val="both"/>
        <w:rPr>
          <w:rFonts w:ascii="Garamond" w:hAnsi="Garamond" w:cs="Arial"/>
          <w:b/>
          <w:shd w:val="clear" w:color="auto" w:fill="FFFFFF"/>
        </w:rPr>
      </w:pPr>
    </w:p>
    <w:p w14:paraId="0BB53219" w14:textId="414FAF84" w:rsidR="005A126E" w:rsidRDefault="005A126E" w:rsidP="00C17F59">
      <w:pPr>
        <w:pStyle w:val="Sinespaciado"/>
        <w:shd w:val="clear" w:color="auto" w:fill="FFFFFF"/>
        <w:jc w:val="both"/>
        <w:rPr>
          <w:rFonts w:ascii="Garamond" w:hAnsi="Garamond" w:cs="Arial"/>
          <w:b/>
          <w:shd w:val="clear" w:color="auto" w:fill="FFFFFF"/>
        </w:rPr>
      </w:pPr>
    </w:p>
    <w:p w14:paraId="18A5278F" w14:textId="6D274EA8" w:rsidR="005A126E" w:rsidRPr="001A006F" w:rsidRDefault="005A126E" w:rsidP="001A006F">
      <w:pPr>
        <w:pStyle w:val="Sinespaciado"/>
        <w:shd w:val="clear" w:color="auto" w:fill="FFFFFF"/>
        <w:jc w:val="center"/>
        <w:rPr>
          <w:rFonts w:ascii="Garamond" w:hAnsi="Garamond" w:cs="Arial"/>
          <w:b/>
          <w:shd w:val="clear" w:color="auto" w:fill="FFFFFF"/>
        </w:rPr>
      </w:pPr>
      <w:r w:rsidRPr="00AE3073">
        <w:rPr>
          <w:rFonts w:ascii="Arial Narrow" w:eastAsia="Arial Narrow" w:hAnsi="Arial Narrow" w:cs="Arial Narrow"/>
          <w:noProof/>
          <w:lang w:val="en-US"/>
        </w:rPr>
        <w:drawing>
          <wp:inline distT="114300" distB="114300" distL="114300" distR="114300" wp14:anchorId="7267B082" wp14:editId="0B1CDBC2">
            <wp:extent cx="4811697" cy="2537349"/>
            <wp:effectExtent l="0" t="0" r="1905" b="3175"/>
            <wp:docPr id="225" name="image20.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225" name="image20.png" descr="Gráfico, Gráfico de líneas&#10;&#10;Descripción generada automáticamente"/>
                    <pic:cNvPicPr preferRelativeResize="0"/>
                  </pic:nvPicPr>
                  <pic:blipFill>
                    <a:blip r:embed="rId134"/>
                    <a:srcRect/>
                    <a:stretch>
                      <a:fillRect/>
                    </a:stretch>
                  </pic:blipFill>
                  <pic:spPr>
                    <a:xfrm>
                      <a:off x="0" y="0"/>
                      <a:ext cx="4833174" cy="2548674"/>
                    </a:xfrm>
                    <a:prstGeom prst="rect">
                      <a:avLst/>
                    </a:prstGeom>
                    <a:ln/>
                  </pic:spPr>
                </pic:pic>
              </a:graphicData>
            </a:graphic>
          </wp:inline>
        </w:drawing>
      </w:r>
    </w:p>
    <w:p w14:paraId="12EB5DE3" w14:textId="622F010F" w:rsidR="005A126E" w:rsidRPr="00AE3073" w:rsidRDefault="005A126E" w:rsidP="00C25FD0">
      <w:pPr>
        <w:pStyle w:val="TextoCorrido"/>
        <w:numPr>
          <w:ilvl w:val="0"/>
          <w:numId w:val="59"/>
        </w:numPr>
        <w:ind w:left="426"/>
      </w:pPr>
      <w:r w:rsidRPr="00AE3073">
        <w:t xml:space="preserve">En la red social Twitter se evidencia un crecimiento mensual en el número de seguidores, </w:t>
      </w:r>
      <w:r w:rsidRPr="00AE3073">
        <w:rPr>
          <w:i/>
        </w:rPr>
        <w:t>(cuadro 8)</w:t>
      </w:r>
      <w:r w:rsidRPr="00AE3073">
        <w:t xml:space="preserve">, teniendo un crecimiento de 133, para un total de 347 seguidores a la fecha. Además, un promedio de “Me gusta” de 924 durante el presente periodo </w:t>
      </w:r>
      <w:r w:rsidRPr="00AE3073">
        <w:rPr>
          <w:i/>
        </w:rPr>
        <w:t>(cuadro 9)</w:t>
      </w:r>
      <w:r w:rsidRPr="00AE3073">
        <w:t xml:space="preserve">, con mayor “me gusta” en el mes de </w:t>
      </w:r>
      <w:r w:rsidR="00AA1AA5" w:rsidRPr="00AE3073">
        <w:t>noviembre</w:t>
      </w:r>
      <w:r w:rsidRPr="00AE3073">
        <w:t xml:space="preserve"> del 2020 y menor en Enero del 2020. También se evidencia un promedio de 455 tweets y 2.685 menciones anuales, siendo más de 37 tweets y 223 menciones mensuales en promedio </w:t>
      </w:r>
      <w:r w:rsidRPr="00AE3073">
        <w:rPr>
          <w:i/>
        </w:rPr>
        <w:t>(cuadro 10)</w:t>
      </w:r>
      <w:r w:rsidRPr="00AE3073">
        <w:t>.</w:t>
      </w:r>
    </w:p>
    <w:p w14:paraId="6A7D8522" w14:textId="77777777" w:rsidR="005A126E" w:rsidRPr="00AE3073" w:rsidRDefault="005A126E" w:rsidP="005A126E">
      <w:pPr>
        <w:jc w:val="both"/>
        <w:rPr>
          <w:rFonts w:ascii="Arial Narrow" w:eastAsia="Arial Narrow" w:hAnsi="Arial Narrow" w:cs="Arial Narrow"/>
          <w:color w:val="000000"/>
        </w:rPr>
      </w:pPr>
    </w:p>
    <w:p w14:paraId="22C6E0FA" w14:textId="3D2FDA62" w:rsidR="005A126E" w:rsidRPr="00AE3073" w:rsidRDefault="005A126E" w:rsidP="001A006F">
      <w:pPr>
        <w:jc w:val="center"/>
        <w:rPr>
          <w:rFonts w:ascii="Arial Narrow" w:eastAsia="Arial Narrow" w:hAnsi="Arial Narrow" w:cs="Arial Narrow"/>
          <w:color w:val="000000"/>
        </w:rPr>
      </w:pPr>
      <w:r w:rsidRPr="00AE3073">
        <w:rPr>
          <w:rFonts w:ascii="Arial Narrow" w:eastAsia="Arial Narrow" w:hAnsi="Arial Narrow" w:cs="Arial Narrow"/>
          <w:noProof/>
          <w:lang w:val="en-US"/>
        </w:rPr>
        <w:lastRenderedPageBreak/>
        <w:drawing>
          <wp:inline distT="114300" distB="114300" distL="114300" distR="114300" wp14:anchorId="317D86FD" wp14:editId="56306FD7">
            <wp:extent cx="4136994" cy="2405848"/>
            <wp:effectExtent l="0" t="0" r="3810" b="0"/>
            <wp:docPr id="250" name="image32.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250" name="image32.png" descr="Gráfico, Gráfico de líneas&#10;&#10;Descripción generada automáticamente"/>
                    <pic:cNvPicPr preferRelativeResize="0"/>
                  </pic:nvPicPr>
                  <pic:blipFill>
                    <a:blip r:embed="rId135"/>
                    <a:srcRect/>
                    <a:stretch>
                      <a:fillRect/>
                    </a:stretch>
                  </pic:blipFill>
                  <pic:spPr>
                    <a:xfrm>
                      <a:off x="0" y="0"/>
                      <a:ext cx="4156155" cy="2416991"/>
                    </a:xfrm>
                    <a:prstGeom prst="rect">
                      <a:avLst/>
                    </a:prstGeom>
                    <a:ln/>
                  </pic:spPr>
                </pic:pic>
              </a:graphicData>
            </a:graphic>
          </wp:inline>
        </w:drawing>
      </w:r>
    </w:p>
    <w:p w14:paraId="74C71387" w14:textId="0CB6E9B8" w:rsidR="005A126E" w:rsidRDefault="005A126E" w:rsidP="001A006F">
      <w:pPr>
        <w:jc w:val="center"/>
        <w:rPr>
          <w:rFonts w:ascii="Arial Narrow" w:eastAsia="Arial Narrow" w:hAnsi="Arial Narrow" w:cs="Arial Narrow"/>
          <w:color w:val="000000"/>
        </w:rPr>
      </w:pPr>
      <w:r w:rsidRPr="00AE3073">
        <w:rPr>
          <w:rFonts w:ascii="Arial Narrow" w:eastAsia="Arial Narrow" w:hAnsi="Arial Narrow" w:cs="Arial Narrow"/>
          <w:noProof/>
          <w:lang w:val="en-US"/>
        </w:rPr>
        <w:drawing>
          <wp:inline distT="114300" distB="114300" distL="114300" distR="114300" wp14:anchorId="03E3C8A3" wp14:editId="4B0FEE25">
            <wp:extent cx="4021584" cy="2501611"/>
            <wp:effectExtent l="0" t="0" r="4445" b="635"/>
            <wp:docPr id="247" name="image28.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247" name="image28.png" descr="Gráfico, Gráfico de líneas&#10;&#10;Descripción generada automáticamente"/>
                    <pic:cNvPicPr preferRelativeResize="0"/>
                  </pic:nvPicPr>
                  <pic:blipFill>
                    <a:blip r:embed="rId136"/>
                    <a:srcRect/>
                    <a:stretch>
                      <a:fillRect/>
                    </a:stretch>
                  </pic:blipFill>
                  <pic:spPr>
                    <a:xfrm>
                      <a:off x="0" y="0"/>
                      <a:ext cx="4036048" cy="2510608"/>
                    </a:xfrm>
                    <a:prstGeom prst="rect">
                      <a:avLst/>
                    </a:prstGeom>
                    <a:ln/>
                  </pic:spPr>
                </pic:pic>
              </a:graphicData>
            </a:graphic>
          </wp:inline>
        </w:drawing>
      </w:r>
    </w:p>
    <w:p w14:paraId="603101A5" w14:textId="77777777" w:rsidR="001A006F" w:rsidRPr="00AE3073" w:rsidRDefault="001A006F" w:rsidP="001A006F">
      <w:pPr>
        <w:jc w:val="center"/>
        <w:rPr>
          <w:rFonts w:ascii="Arial Narrow" w:eastAsia="Arial Narrow" w:hAnsi="Arial Narrow" w:cs="Arial Narrow"/>
          <w:color w:val="000000"/>
        </w:rPr>
      </w:pPr>
    </w:p>
    <w:p w14:paraId="14451270" w14:textId="77777777" w:rsidR="005A126E" w:rsidRPr="00AE3073" w:rsidRDefault="005A126E" w:rsidP="001A006F">
      <w:pPr>
        <w:jc w:val="center"/>
        <w:rPr>
          <w:rFonts w:ascii="Arial Narrow" w:eastAsia="Arial Narrow" w:hAnsi="Arial Narrow" w:cs="Arial Narrow"/>
          <w:color w:val="000000"/>
        </w:rPr>
      </w:pPr>
      <w:r w:rsidRPr="00AE3073">
        <w:rPr>
          <w:rFonts w:ascii="Arial Narrow" w:eastAsia="Arial Narrow" w:hAnsi="Arial Narrow" w:cs="Arial Narrow"/>
          <w:i/>
          <w:noProof/>
          <w:lang w:val="en-US"/>
        </w:rPr>
        <w:drawing>
          <wp:inline distT="114300" distB="114300" distL="114300" distR="114300" wp14:anchorId="281AFD39" wp14:editId="5FFC2DC7">
            <wp:extent cx="5656498" cy="1669002"/>
            <wp:effectExtent l="0" t="0" r="0" b="0"/>
            <wp:docPr id="249" name="image35.png" descr="Gráfico&#10;&#10;Descripción generada automáticamente"/>
            <wp:cNvGraphicFramePr/>
            <a:graphic xmlns:a="http://schemas.openxmlformats.org/drawingml/2006/main">
              <a:graphicData uri="http://schemas.openxmlformats.org/drawingml/2006/picture">
                <pic:pic xmlns:pic="http://schemas.openxmlformats.org/drawingml/2006/picture">
                  <pic:nvPicPr>
                    <pic:cNvPr id="249" name="image35.png" descr="Gráfico&#10;&#10;Descripción generada automáticamente"/>
                    <pic:cNvPicPr preferRelativeResize="0"/>
                  </pic:nvPicPr>
                  <pic:blipFill>
                    <a:blip r:embed="rId137"/>
                    <a:srcRect/>
                    <a:stretch>
                      <a:fillRect/>
                    </a:stretch>
                  </pic:blipFill>
                  <pic:spPr>
                    <a:xfrm>
                      <a:off x="0" y="0"/>
                      <a:ext cx="5697390" cy="1681068"/>
                    </a:xfrm>
                    <a:prstGeom prst="rect">
                      <a:avLst/>
                    </a:prstGeom>
                    <a:ln/>
                  </pic:spPr>
                </pic:pic>
              </a:graphicData>
            </a:graphic>
          </wp:inline>
        </w:drawing>
      </w:r>
    </w:p>
    <w:p w14:paraId="38E117D9" w14:textId="77777777" w:rsidR="005A126E" w:rsidRPr="00AE3073" w:rsidRDefault="005A126E" w:rsidP="005A126E">
      <w:pPr>
        <w:jc w:val="both"/>
        <w:rPr>
          <w:rFonts w:ascii="Arial Narrow" w:eastAsia="Arial Narrow" w:hAnsi="Arial Narrow" w:cs="Arial Narrow"/>
          <w:color w:val="000000"/>
        </w:rPr>
      </w:pPr>
    </w:p>
    <w:p w14:paraId="565B1A46" w14:textId="78DF74E5" w:rsidR="005A126E" w:rsidRPr="001A006F" w:rsidRDefault="005A126E" w:rsidP="00C25FD0">
      <w:pPr>
        <w:pStyle w:val="TextoCorrido"/>
        <w:numPr>
          <w:ilvl w:val="0"/>
          <w:numId w:val="59"/>
        </w:numPr>
        <w:ind w:left="426" w:hanging="426"/>
        <w:rPr>
          <w:color w:val="000000"/>
        </w:rPr>
      </w:pPr>
      <w:r w:rsidRPr="00AE3073">
        <w:rPr>
          <w:color w:val="000000"/>
        </w:rPr>
        <w:lastRenderedPageBreak/>
        <w:t xml:space="preserve">En la red social </w:t>
      </w:r>
      <w:r w:rsidR="002833B3" w:rsidRPr="00AE3073">
        <w:rPr>
          <w:color w:val="000000"/>
        </w:rPr>
        <w:t>Instagram</w:t>
      </w:r>
      <w:r w:rsidRPr="00AE3073">
        <w:rPr>
          <w:color w:val="000000"/>
        </w:rPr>
        <w:t xml:space="preserve"> se evidencia un crecimiento</w:t>
      </w:r>
      <w:r w:rsidRPr="00AE3073">
        <w:t xml:space="preserve"> </w:t>
      </w:r>
      <w:r w:rsidRPr="00AE3073">
        <w:rPr>
          <w:color w:val="000000"/>
        </w:rPr>
        <w:t xml:space="preserve">de seguidores, </w:t>
      </w:r>
      <w:r w:rsidRPr="00AE3073">
        <w:rPr>
          <w:i/>
        </w:rPr>
        <w:t>(cuadro 11)</w:t>
      </w:r>
      <w:r w:rsidRPr="00AE3073">
        <w:rPr>
          <w:color w:val="000000"/>
        </w:rPr>
        <w:t>, actualmente la red social cu</w:t>
      </w:r>
      <w:r w:rsidRPr="00AE3073">
        <w:t>e</w:t>
      </w:r>
      <w:r w:rsidRPr="00AE3073">
        <w:rPr>
          <w:color w:val="000000"/>
        </w:rPr>
        <w:t>nta con 2.</w:t>
      </w:r>
      <w:r w:rsidRPr="00AE3073">
        <w:t>62</w:t>
      </w:r>
      <w:r w:rsidRPr="00AE3073">
        <w:rPr>
          <w:color w:val="000000"/>
        </w:rPr>
        <w:t>0 seguidores</w:t>
      </w:r>
      <w:r w:rsidRPr="00AE3073">
        <w:rPr>
          <w:i/>
        </w:rPr>
        <w:t xml:space="preserve">, </w:t>
      </w:r>
      <w:r w:rsidRPr="00AE3073">
        <w:t xml:space="preserve">adquiriendo 160 durante el periodo del 1 de </w:t>
      </w:r>
      <w:r w:rsidR="002833B3" w:rsidRPr="00AE3073">
        <w:t>octubre</w:t>
      </w:r>
      <w:r w:rsidRPr="00AE3073">
        <w:t xml:space="preserve"> del 2020 y el 30 de </w:t>
      </w:r>
      <w:r w:rsidR="002833B3">
        <w:t>s</w:t>
      </w:r>
      <w:r w:rsidRPr="00AE3073">
        <w:t xml:space="preserve">eptiembre del 2021. </w:t>
      </w:r>
      <w:r w:rsidR="002833B3" w:rsidRPr="00AE3073">
        <w:t>Además,</w:t>
      </w:r>
      <w:r w:rsidRPr="00AE3073">
        <w:t xml:space="preserve"> se realizó </w:t>
      </w:r>
      <w:r w:rsidRPr="00AE3073">
        <w:rPr>
          <w:color w:val="000000"/>
        </w:rPr>
        <w:t>un promedio de m</w:t>
      </w:r>
      <w:r w:rsidRPr="00AE3073">
        <w:t xml:space="preserve">ás de </w:t>
      </w:r>
      <w:r w:rsidRPr="00AE3073">
        <w:rPr>
          <w:color w:val="000000"/>
        </w:rPr>
        <w:t>18 publicaciones</w:t>
      </w:r>
      <w:r w:rsidRPr="00AE3073">
        <w:t xml:space="preserve"> y 7 historias</w:t>
      </w:r>
      <w:r w:rsidRPr="00AE3073">
        <w:rPr>
          <w:color w:val="000000"/>
        </w:rPr>
        <w:t xml:space="preserve"> realizadas </w:t>
      </w:r>
      <w:r w:rsidRPr="00AE3073">
        <w:t xml:space="preserve">por mes (cuadro 12), generando </w:t>
      </w:r>
      <w:r w:rsidRPr="00AE3073">
        <w:rPr>
          <w:color w:val="000000"/>
        </w:rPr>
        <w:t>un promedio de</w:t>
      </w:r>
      <w:r w:rsidRPr="00AE3073">
        <w:t xml:space="preserve"> 7.311 </w:t>
      </w:r>
      <w:r w:rsidRPr="00AE3073">
        <w:rPr>
          <w:color w:val="000000"/>
        </w:rPr>
        <w:t>interacci</w:t>
      </w:r>
      <w:r w:rsidRPr="00AE3073">
        <w:t>ones</w:t>
      </w:r>
      <w:r w:rsidR="002833B3">
        <w:t>.</w:t>
      </w:r>
    </w:p>
    <w:p w14:paraId="31C1E6CD" w14:textId="1A54228A" w:rsidR="005A126E" w:rsidRPr="00AE3073" w:rsidRDefault="005A126E" w:rsidP="001A006F">
      <w:pPr>
        <w:pBdr>
          <w:top w:val="nil"/>
          <w:left w:val="nil"/>
          <w:bottom w:val="nil"/>
          <w:right w:val="nil"/>
          <w:between w:val="nil"/>
        </w:pBdr>
        <w:jc w:val="center"/>
        <w:rPr>
          <w:rFonts w:ascii="Arial Narrow" w:eastAsia="Arial Narrow" w:hAnsi="Arial Narrow" w:cs="Arial Narrow"/>
          <w:color w:val="000000"/>
        </w:rPr>
      </w:pPr>
      <w:r w:rsidRPr="00AE3073">
        <w:rPr>
          <w:rFonts w:ascii="Arial Narrow" w:eastAsia="Arial Narrow" w:hAnsi="Arial Narrow" w:cs="Arial Narrow"/>
          <w:noProof/>
          <w:lang w:val="en-US"/>
        </w:rPr>
        <w:drawing>
          <wp:inline distT="114300" distB="114300" distL="114300" distR="114300" wp14:anchorId="479CB4DD" wp14:editId="61D367D0">
            <wp:extent cx="5400675" cy="2051685"/>
            <wp:effectExtent l="0" t="0" r="9525" b="5715"/>
            <wp:docPr id="246" name="image30.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246" name="image30.png" descr="Gráfico, Gráfico de líneas&#10;&#10;Descripción generada automáticamente"/>
                    <pic:cNvPicPr preferRelativeResize="0"/>
                  </pic:nvPicPr>
                  <pic:blipFill>
                    <a:blip r:embed="rId138"/>
                    <a:srcRect t="13264"/>
                    <a:stretch>
                      <a:fillRect/>
                    </a:stretch>
                  </pic:blipFill>
                  <pic:spPr>
                    <a:xfrm>
                      <a:off x="0" y="0"/>
                      <a:ext cx="5400675" cy="2051685"/>
                    </a:xfrm>
                    <a:prstGeom prst="rect">
                      <a:avLst/>
                    </a:prstGeom>
                    <a:ln/>
                  </pic:spPr>
                </pic:pic>
              </a:graphicData>
            </a:graphic>
          </wp:inline>
        </w:drawing>
      </w:r>
    </w:p>
    <w:p w14:paraId="430C1597" w14:textId="4216F4A7" w:rsidR="005A126E" w:rsidRPr="001A006F" w:rsidRDefault="005A126E" w:rsidP="001A006F">
      <w:pPr>
        <w:pBdr>
          <w:top w:val="nil"/>
          <w:left w:val="nil"/>
          <w:bottom w:val="nil"/>
          <w:right w:val="nil"/>
          <w:between w:val="nil"/>
        </w:pBdr>
        <w:jc w:val="center"/>
        <w:rPr>
          <w:rFonts w:ascii="Arial Narrow" w:eastAsia="Arial Narrow" w:hAnsi="Arial Narrow" w:cs="Arial Narrow"/>
          <w:color w:val="000000"/>
        </w:rPr>
      </w:pPr>
      <w:r w:rsidRPr="00AE3073">
        <w:rPr>
          <w:rFonts w:ascii="Arial Narrow" w:eastAsia="Arial Narrow" w:hAnsi="Arial Narrow" w:cs="Arial Narrow"/>
          <w:b/>
          <w:noProof/>
          <w:lang w:val="en-US"/>
        </w:rPr>
        <w:drawing>
          <wp:inline distT="114300" distB="114300" distL="114300" distR="114300" wp14:anchorId="06427520" wp14:editId="3E9408F1">
            <wp:extent cx="5266259" cy="3077210"/>
            <wp:effectExtent l="0" t="0" r="0" b="8890"/>
            <wp:docPr id="244" name="image29.png" descr="Gráfico, Gráfico de líneas&#10;&#10;Descripción generada automáticamente"/>
            <wp:cNvGraphicFramePr/>
            <a:graphic xmlns:a="http://schemas.openxmlformats.org/drawingml/2006/main">
              <a:graphicData uri="http://schemas.openxmlformats.org/drawingml/2006/picture">
                <pic:pic xmlns:pic="http://schemas.openxmlformats.org/drawingml/2006/picture">
                  <pic:nvPicPr>
                    <pic:cNvPr id="244" name="image29.png" descr="Gráfico, Gráfico de líneas&#10;&#10;Descripción generada automáticamente"/>
                    <pic:cNvPicPr preferRelativeResize="0"/>
                  </pic:nvPicPr>
                  <pic:blipFill>
                    <a:blip r:embed="rId139"/>
                    <a:srcRect/>
                    <a:stretch>
                      <a:fillRect/>
                    </a:stretch>
                  </pic:blipFill>
                  <pic:spPr>
                    <a:xfrm>
                      <a:off x="0" y="0"/>
                      <a:ext cx="5269559" cy="3079138"/>
                    </a:xfrm>
                    <a:prstGeom prst="rect">
                      <a:avLst/>
                    </a:prstGeom>
                    <a:ln/>
                  </pic:spPr>
                </pic:pic>
              </a:graphicData>
            </a:graphic>
          </wp:inline>
        </w:drawing>
      </w:r>
    </w:p>
    <w:p w14:paraId="4C0DA244" w14:textId="2F946583" w:rsidR="001A006F" w:rsidRDefault="005A126E" w:rsidP="00A01443">
      <w:pPr>
        <w:pStyle w:val="Ttulo2"/>
        <w:rPr>
          <w:highlight w:val="white"/>
        </w:rPr>
      </w:pPr>
      <w:bookmarkStart w:id="738" w:name="_Toc86408626"/>
      <w:bookmarkStart w:id="739" w:name="_Toc86408826"/>
      <w:bookmarkStart w:id="740" w:name="_Toc86409030"/>
      <w:bookmarkStart w:id="741" w:name="_Toc86761397"/>
      <w:r w:rsidRPr="00AE3073">
        <w:rPr>
          <w:highlight w:val="white"/>
        </w:rPr>
        <w:t>Desarrollo de Campañas digitales propias</w:t>
      </w:r>
      <w:bookmarkEnd w:id="738"/>
      <w:bookmarkEnd w:id="739"/>
      <w:bookmarkEnd w:id="740"/>
      <w:bookmarkEnd w:id="741"/>
    </w:p>
    <w:p w14:paraId="41A50F8E" w14:textId="0B748D2F" w:rsidR="005A126E" w:rsidRPr="00AE3073" w:rsidRDefault="005A126E" w:rsidP="001A006F">
      <w:pPr>
        <w:pStyle w:val="TextoCorrido"/>
        <w:jc w:val="left"/>
        <w:rPr>
          <w:highlight w:val="white"/>
        </w:rPr>
      </w:pPr>
      <w:r w:rsidRPr="00AE3073">
        <w:rPr>
          <w:highlight w:val="white"/>
        </w:rPr>
        <w:t xml:space="preserve">Durante el presente periodo, acorde a la guía estratégica digital, fueron creadas y publicadas las parrillas informativas: </w:t>
      </w:r>
      <w:r w:rsidRPr="00AE3073">
        <w:rPr>
          <w:color w:val="4D5156"/>
          <w:highlight w:val="white"/>
        </w:rPr>
        <w:t>#</w:t>
      </w:r>
      <w:r w:rsidRPr="00AE3073">
        <w:rPr>
          <w:highlight w:val="white"/>
        </w:rPr>
        <w:t>Gracias Mi Pez,</w:t>
      </w:r>
      <w:r w:rsidR="001A006F">
        <w:rPr>
          <w:highlight w:val="white"/>
        </w:rPr>
        <w:t xml:space="preserve"> </w:t>
      </w:r>
      <w:r w:rsidRPr="00AE3073">
        <w:rPr>
          <w:rFonts w:eastAsia="Arial" w:cs="Arial"/>
          <w:color w:val="222222"/>
          <w:highlight w:val="white"/>
        </w:rPr>
        <w:t>#ApoyaLaVeda</w:t>
      </w:r>
      <w:r w:rsidR="001A006F">
        <w:rPr>
          <w:rFonts w:eastAsia="Arial" w:cs="Arial"/>
          <w:color w:val="222222"/>
          <w:highlight w:val="white"/>
        </w:rPr>
        <w:t xml:space="preserve"> </w:t>
      </w:r>
      <w:r w:rsidRPr="00AE3073">
        <w:rPr>
          <w:rFonts w:eastAsia="Arial" w:cs="Arial"/>
          <w:color w:val="222222"/>
          <w:highlight w:val="white"/>
        </w:rPr>
        <w:t>#JuntosFrenteAlCovid,</w:t>
      </w:r>
      <w:r w:rsidR="001A006F">
        <w:rPr>
          <w:rFonts w:eastAsia="Arial" w:cs="Arial"/>
          <w:color w:val="222222"/>
          <w:highlight w:val="white"/>
        </w:rPr>
        <w:t xml:space="preserve"> </w:t>
      </w:r>
      <w:r w:rsidRPr="00AE3073">
        <w:rPr>
          <w:rFonts w:eastAsia="Arial" w:cs="Arial"/>
          <w:color w:val="222222"/>
          <w:highlight w:val="white"/>
        </w:rPr>
        <w:t>#MisiónAunap, #YoTrabajoPorLaPescayLaAcuicultura,</w:t>
      </w:r>
      <w:r w:rsidR="001A006F">
        <w:rPr>
          <w:rFonts w:eastAsia="Arial" w:cs="Arial"/>
          <w:color w:val="222222"/>
          <w:highlight w:val="white"/>
        </w:rPr>
        <w:t xml:space="preserve"> </w:t>
      </w:r>
      <w:r w:rsidRPr="00AE3073">
        <w:rPr>
          <w:rFonts w:eastAsia="Arial" w:cs="Arial"/>
          <w:color w:val="222222"/>
          <w:highlight w:val="white"/>
        </w:rPr>
        <w:t>#PescadoParaTodaOcasión,</w:t>
      </w:r>
      <w:r w:rsidR="001A006F">
        <w:rPr>
          <w:rFonts w:eastAsia="Arial" w:cs="Arial"/>
          <w:color w:val="222222"/>
          <w:highlight w:val="white"/>
        </w:rPr>
        <w:t xml:space="preserve"> </w:t>
      </w:r>
      <w:r w:rsidRPr="00AE3073">
        <w:rPr>
          <w:rFonts w:eastAsia="Arial" w:cs="Arial"/>
          <w:color w:val="222222"/>
          <w:highlight w:val="white"/>
        </w:rPr>
        <w:t>#Tokio2020 #RecuperemosElRíoMagdalena #AccionesConResultados</w:t>
      </w:r>
      <w:r w:rsidR="001A006F">
        <w:rPr>
          <w:rFonts w:eastAsia="Arial" w:cs="Arial"/>
          <w:color w:val="222222"/>
          <w:highlight w:val="white"/>
        </w:rPr>
        <w:t xml:space="preserve"> l</w:t>
      </w:r>
      <w:r w:rsidRPr="00AE3073">
        <w:rPr>
          <w:highlight w:val="white"/>
        </w:rPr>
        <w:t>as cuales contaron con mayor aceptación e interacción</w:t>
      </w:r>
    </w:p>
    <w:p w14:paraId="2128B359" w14:textId="77777777" w:rsidR="005A126E" w:rsidRPr="00AE3073" w:rsidRDefault="005A126E" w:rsidP="005A126E">
      <w:pPr>
        <w:pBdr>
          <w:top w:val="nil"/>
          <w:left w:val="nil"/>
          <w:bottom w:val="nil"/>
          <w:right w:val="nil"/>
          <w:between w:val="nil"/>
        </w:pBdr>
        <w:jc w:val="both"/>
        <w:rPr>
          <w:rFonts w:ascii="Arial Narrow" w:eastAsia="Arial Narrow" w:hAnsi="Arial Narrow" w:cs="Arial Narrow"/>
          <w:b/>
          <w:highlight w:val="white"/>
        </w:rPr>
      </w:pPr>
    </w:p>
    <w:p w14:paraId="2AD4A5E9" w14:textId="308036F1" w:rsidR="001A006F" w:rsidRDefault="005A126E" w:rsidP="00A01443">
      <w:pPr>
        <w:pStyle w:val="Ttulo2"/>
        <w:rPr>
          <w:highlight w:val="white"/>
        </w:rPr>
      </w:pPr>
      <w:bookmarkStart w:id="742" w:name="_Toc86408627"/>
      <w:bookmarkStart w:id="743" w:name="_Toc86408827"/>
      <w:bookmarkStart w:id="744" w:name="_Toc86409031"/>
      <w:bookmarkStart w:id="745" w:name="_Toc86761398"/>
      <w:r w:rsidRPr="00AE3073">
        <w:rPr>
          <w:highlight w:val="white"/>
        </w:rPr>
        <w:lastRenderedPageBreak/>
        <w:t>Apoyo en la divulgación de campañas de Gobierno Nacional y de Sector</w:t>
      </w:r>
      <w:bookmarkEnd w:id="742"/>
      <w:bookmarkEnd w:id="743"/>
      <w:bookmarkEnd w:id="744"/>
      <w:bookmarkEnd w:id="745"/>
    </w:p>
    <w:p w14:paraId="4C03116B" w14:textId="77777777" w:rsidR="002833B3" w:rsidRDefault="005A126E" w:rsidP="001A006F">
      <w:pPr>
        <w:pStyle w:val="TextoCorrido"/>
        <w:jc w:val="left"/>
        <w:rPr>
          <w:color w:val="000000"/>
          <w:highlight w:val="white"/>
        </w:rPr>
      </w:pPr>
      <w:r w:rsidRPr="00AE3073">
        <w:rPr>
          <w:highlight w:val="white"/>
        </w:rPr>
        <w:t xml:space="preserve">Durante el presente periodo se </w:t>
      </w:r>
      <w:r w:rsidR="002833B3" w:rsidRPr="00AE3073">
        <w:rPr>
          <w:highlight w:val="white"/>
        </w:rPr>
        <w:t>apoyó</w:t>
      </w:r>
      <w:r w:rsidRPr="00AE3073">
        <w:rPr>
          <w:highlight w:val="white"/>
        </w:rPr>
        <w:t xml:space="preserve"> la difusión de mensajes estratégicos generados a </w:t>
      </w:r>
      <w:r w:rsidR="002833B3" w:rsidRPr="00AE3073">
        <w:rPr>
          <w:highlight w:val="white"/>
        </w:rPr>
        <w:t>través</w:t>
      </w:r>
      <w:r w:rsidRPr="00AE3073">
        <w:rPr>
          <w:highlight w:val="white"/>
        </w:rPr>
        <w:t xml:space="preserve"> del Gobierno Nacional y el Ministerio de Agricultura y Desarrollo Rural, posicionando los siguientes numerales:  </w:t>
      </w:r>
      <w:r w:rsidRPr="00AE3073">
        <w:rPr>
          <w:color w:val="000000"/>
          <w:highlight w:val="white"/>
        </w:rPr>
        <w:t xml:space="preserve"> </w:t>
      </w:r>
    </w:p>
    <w:p w14:paraId="061963D8" w14:textId="4E2712A5" w:rsidR="005A126E" w:rsidRPr="001A006F" w:rsidRDefault="005A126E" w:rsidP="001A006F">
      <w:pPr>
        <w:pStyle w:val="TextoCorrido"/>
        <w:jc w:val="left"/>
        <w:rPr>
          <w:color w:val="222222"/>
          <w:highlight w:val="cyan"/>
        </w:rPr>
      </w:pPr>
      <w:r w:rsidRPr="00AE3073">
        <w:rPr>
          <w:color w:val="222222"/>
          <w:highlight w:val="white"/>
        </w:rPr>
        <w:t>#UnidosPorELArchipiélago,</w:t>
      </w:r>
      <w:r w:rsidR="001A006F">
        <w:rPr>
          <w:color w:val="222222"/>
          <w:highlight w:val="white"/>
        </w:rPr>
        <w:t xml:space="preserve">  </w:t>
      </w:r>
      <w:r w:rsidRPr="00AE3073">
        <w:rPr>
          <w:color w:val="222222"/>
          <w:highlight w:val="white"/>
        </w:rPr>
        <w:t>#AlianzasProductivas,</w:t>
      </w:r>
      <w:r w:rsidR="001A006F">
        <w:rPr>
          <w:color w:val="222222"/>
          <w:highlight w:val="white"/>
        </w:rPr>
        <w:t xml:space="preserve">  </w:t>
      </w:r>
      <w:r w:rsidRPr="00AE3073">
        <w:rPr>
          <w:color w:val="222222"/>
          <w:highlight w:val="white"/>
        </w:rPr>
        <w:t>#JuntosPorElCampo,</w:t>
      </w:r>
      <w:r w:rsidR="001A006F">
        <w:rPr>
          <w:color w:val="222222"/>
          <w:highlight w:val="white"/>
        </w:rPr>
        <w:t xml:space="preserve"> </w:t>
      </w:r>
      <w:r w:rsidRPr="00AE3073">
        <w:rPr>
          <w:color w:val="222222"/>
          <w:highlight w:val="white"/>
        </w:rPr>
        <w:t>#PazConLegalidad,</w:t>
      </w:r>
      <w:r w:rsidR="001A006F">
        <w:rPr>
          <w:color w:val="222222"/>
          <w:highlight w:val="white"/>
        </w:rPr>
        <w:t xml:space="preserve"> </w:t>
      </w:r>
      <w:r w:rsidRPr="00AE3073">
        <w:rPr>
          <w:color w:val="222222"/>
          <w:highlight w:val="white"/>
        </w:rPr>
        <w:t>#ComprometidosDeCorazón,</w:t>
      </w:r>
      <w:r w:rsidR="001A006F">
        <w:rPr>
          <w:color w:val="222222"/>
          <w:highlight w:val="white"/>
        </w:rPr>
        <w:t xml:space="preserve"> </w:t>
      </w:r>
      <w:r w:rsidRPr="00AE3073">
        <w:rPr>
          <w:color w:val="222222"/>
          <w:highlight w:val="white"/>
        </w:rPr>
        <w:t>#HistoriasDelCampo,</w:t>
      </w:r>
      <w:r w:rsidR="001A006F">
        <w:rPr>
          <w:color w:val="222222"/>
          <w:highlight w:val="white"/>
        </w:rPr>
        <w:t xml:space="preserve"> </w:t>
      </w:r>
      <w:r w:rsidRPr="00AE3073">
        <w:rPr>
          <w:color w:val="222222"/>
          <w:highlight w:val="white"/>
        </w:rPr>
        <w:t>#SaborDeColombia,</w:t>
      </w:r>
      <w:r w:rsidR="001A006F">
        <w:rPr>
          <w:color w:val="222222"/>
          <w:highlight w:val="white"/>
        </w:rPr>
        <w:t xml:space="preserve"> </w:t>
      </w:r>
      <w:r w:rsidRPr="00AE3073">
        <w:rPr>
          <w:color w:val="222222"/>
          <w:highlight w:val="white"/>
        </w:rPr>
        <w:t>#ConsumeLoNuestro,</w:t>
      </w:r>
      <w:r w:rsidR="001A006F">
        <w:rPr>
          <w:color w:val="222222"/>
          <w:highlight w:val="white"/>
        </w:rPr>
        <w:t xml:space="preserve"> </w:t>
      </w:r>
      <w:r w:rsidRPr="00AE3073">
        <w:rPr>
          <w:color w:val="222222"/>
          <w:highlight w:val="white"/>
        </w:rPr>
        <w:t>#MisFinanzasCuentan,</w:t>
      </w:r>
      <w:r w:rsidR="001A006F">
        <w:rPr>
          <w:color w:val="222222"/>
          <w:highlight w:val="white"/>
        </w:rPr>
        <w:t xml:space="preserve"> </w:t>
      </w:r>
      <w:r w:rsidRPr="00AE3073">
        <w:rPr>
          <w:color w:val="222222"/>
          <w:highlight w:val="white"/>
        </w:rPr>
        <w:t>#AbastecimientoSeguro, #ColombiaSomosTodos,</w:t>
      </w:r>
      <w:r w:rsidR="001A006F">
        <w:rPr>
          <w:color w:val="222222"/>
          <w:highlight w:val="white"/>
        </w:rPr>
        <w:t xml:space="preserve"> </w:t>
      </w:r>
      <w:r w:rsidRPr="00AE3073">
        <w:rPr>
          <w:color w:val="222222"/>
          <w:highlight w:val="white"/>
        </w:rPr>
        <w:t>#MinistroEnLasRegiones, #MisiónCosechaDeAgua, #AgricultorES.</w:t>
      </w:r>
      <w:r w:rsidRPr="00AE3073">
        <w:rPr>
          <w:color w:val="222222"/>
          <w:highlight w:val="cyan"/>
        </w:rPr>
        <w:t xml:space="preserve"> </w:t>
      </w:r>
    </w:p>
    <w:p w14:paraId="171813E3" w14:textId="66DE9D52" w:rsidR="005A126E" w:rsidRPr="00AE3073" w:rsidRDefault="001A006F" w:rsidP="001A006F">
      <w:pPr>
        <w:pStyle w:val="Titulo2"/>
        <w:rPr>
          <w:highlight w:val="white"/>
        </w:rPr>
      </w:pPr>
      <w:r w:rsidRPr="00AE3073">
        <w:rPr>
          <w:highlight w:val="white"/>
        </w:rPr>
        <w:t xml:space="preserve">Mailing </w:t>
      </w:r>
    </w:p>
    <w:p w14:paraId="0104A0EC" w14:textId="150B7DF6" w:rsidR="005A126E" w:rsidRPr="001A006F" w:rsidRDefault="005A126E" w:rsidP="00C25FD0">
      <w:pPr>
        <w:pStyle w:val="TextoCorrido"/>
        <w:numPr>
          <w:ilvl w:val="0"/>
          <w:numId w:val="59"/>
        </w:numPr>
        <w:ind w:left="284"/>
        <w:rPr>
          <w:color w:val="000000"/>
          <w:highlight w:val="white"/>
        </w:rPr>
      </w:pPr>
      <w:r w:rsidRPr="00AE3073">
        <w:rPr>
          <w:highlight w:val="white"/>
        </w:rPr>
        <w:t xml:space="preserve">Durante este periodo se realizó el Newsletter trimestral de julio, agosto y septiembre del 2021 en el cual se compartieron las acciones y noticias más relevantes de la entidad lo cual nos ayuda a fortalecer </w:t>
      </w:r>
      <w:r w:rsidRPr="00AE3073">
        <w:rPr>
          <w:color w:val="000000"/>
          <w:highlight w:val="white"/>
        </w:rPr>
        <w:t xml:space="preserve">la comunicación con los </w:t>
      </w:r>
      <w:r w:rsidRPr="00AE3073">
        <w:rPr>
          <w:highlight w:val="white"/>
        </w:rPr>
        <w:t xml:space="preserve">diferentes aliados. </w:t>
      </w:r>
    </w:p>
    <w:p w14:paraId="299E35EF" w14:textId="77777777" w:rsidR="005A126E" w:rsidRPr="00AE3073" w:rsidRDefault="005A126E" w:rsidP="005A126E">
      <w:pPr>
        <w:pBdr>
          <w:top w:val="nil"/>
          <w:left w:val="nil"/>
          <w:bottom w:val="nil"/>
          <w:right w:val="nil"/>
          <w:between w:val="nil"/>
        </w:pBdr>
        <w:shd w:val="clear" w:color="auto" w:fill="FFFFFF"/>
        <w:jc w:val="center"/>
        <w:rPr>
          <w:rFonts w:ascii="Arial Narrow" w:eastAsia="Arial Narrow" w:hAnsi="Arial Narrow" w:cs="Arial Narrow"/>
          <w:color w:val="000000"/>
        </w:rPr>
      </w:pPr>
      <w:r w:rsidRPr="00AE3073">
        <w:rPr>
          <w:rFonts w:ascii="Arial Narrow" w:eastAsia="Arial Narrow" w:hAnsi="Arial Narrow" w:cs="Arial Narrow"/>
          <w:noProof/>
          <w:lang w:val="en-US"/>
        </w:rPr>
        <w:drawing>
          <wp:inline distT="114300" distB="114300" distL="114300" distR="114300" wp14:anchorId="5027E7DB" wp14:editId="34193D60">
            <wp:extent cx="5681197" cy="2028639"/>
            <wp:effectExtent l="0" t="0" r="0" b="3810"/>
            <wp:docPr id="241" name="image21.png"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241" name="image21.png" descr="Interfaz de usuario gráfica&#10;&#10;Descripción generada automáticamente"/>
                    <pic:cNvPicPr preferRelativeResize="0"/>
                  </pic:nvPicPr>
                  <pic:blipFill rotWithShape="1">
                    <a:blip r:embed="rId140"/>
                    <a:srcRect l="1763" t="29514" r="23803" b="22085"/>
                    <a:stretch/>
                  </pic:blipFill>
                  <pic:spPr bwMode="auto">
                    <a:xfrm>
                      <a:off x="0" y="0"/>
                      <a:ext cx="5710155" cy="2038979"/>
                    </a:xfrm>
                    <a:prstGeom prst="rect">
                      <a:avLst/>
                    </a:prstGeom>
                    <a:ln>
                      <a:noFill/>
                    </a:ln>
                    <a:extLst>
                      <a:ext uri="{53640926-AAD7-44D8-BBD7-CCE9431645EC}">
                        <a14:shadowObscured xmlns:a14="http://schemas.microsoft.com/office/drawing/2010/main"/>
                      </a:ext>
                    </a:extLst>
                  </pic:spPr>
                </pic:pic>
              </a:graphicData>
            </a:graphic>
          </wp:inline>
        </w:drawing>
      </w:r>
    </w:p>
    <w:p w14:paraId="40CE5F11" w14:textId="77777777" w:rsidR="001A006F" w:rsidRDefault="001A006F" w:rsidP="001A006F">
      <w:pPr>
        <w:pStyle w:val="Titulo2"/>
      </w:pPr>
    </w:p>
    <w:p w14:paraId="52D34450" w14:textId="4821F4DA" w:rsidR="005A126E" w:rsidRPr="001A006F" w:rsidRDefault="001A006F" w:rsidP="00A01443">
      <w:pPr>
        <w:pStyle w:val="Ttulo2"/>
      </w:pPr>
      <w:bookmarkStart w:id="746" w:name="_Toc86408628"/>
      <w:bookmarkStart w:id="747" w:name="_Toc86408828"/>
      <w:bookmarkStart w:id="748" w:name="_Toc86409032"/>
      <w:bookmarkStart w:id="749" w:name="_Toc86761399"/>
      <w:r w:rsidRPr="005A126E">
        <w:t>Planes institucionales</w:t>
      </w:r>
      <w:bookmarkEnd w:id="746"/>
      <w:bookmarkEnd w:id="747"/>
      <w:bookmarkEnd w:id="748"/>
      <w:bookmarkEnd w:id="749"/>
    </w:p>
    <w:p w14:paraId="5F35FB4A" w14:textId="684299F5" w:rsidR="005A126E" w:rsidRPr="005A126E" w:rsidRDefault="005A126E" w:rsidP="00C25FD0">
      <w:pPr>
        <w:pStyle w:val="TextoCorrido"/>
        <w:numPr>
          <w:ilvl w:val="0"/>
          <w:numId w:val="59"/>
        </w:numPr>
        <w:ind w:left="426"/>
      </w:pPr>
      <w:r w:rsidRPr="005A126E">
        <w:t xml:space="preserve">El proceso de comunicación estratégica ha alcanzó el 100% en cumplimiento en los planes institucionales, así como su aporte a diferentes procesos de carácter holístico como Rendición de Cuentas y Ley de Transparencia y acceso a la información. </w:t>
      </w:r>
    </w:p>
    <w:p w14:paraId="616DEAE7" w14:textId="0E3679EF" w:rsidR="005A126E" w:rsidRPr="005A126E" w:rsidRDefault="005A126E" w:rsidP="00C25FD0">
      <w:pPr>
        <w:pStyle w:val="TextoCorrido"/>
        <w:numPr>
          <w:ilvl w:val="0"/>
          <w:numId w:val="59"/>
        </w:numPr>
        <w:ind w:left="426"/>
      </w:pPr>
      <w:r w:rsidRPr="005A126E">
        <w:t xml:space="preserve">El proceso de comunicaciones creó, desarrolló e implementó el componente de comunicaciones de la estrategia de rendición de cuentas 2020-2021, bajo el slogan: “Acciones Con Resultados” </w:t>
      </w:r>
    </w:p>
    <w:p w14:paraId="50D98D9D" w14:textId="5AF07C72" w:rsidR="005A126E" w:rsidRDefault="005A126E" w:rsidP="00C25FD0">
      <w:pPr>
        <w:pStyle w:val="TextoCorrido"/>
        <w:numPr>
          <w:ilvl w:val="0"/>
          <w:numId w:val="59"/>
        </w:numPr>
        <w:ind w:left="426"/>
      </w:pPr>
      <w:r w:rsidRPr="005A126E">
        <w:t xml:space="preserve">Actualización del Protocolo de Crisis que tiene como objetivo preparar y delimitar la comunicación en periodos de crisis, adaptándose a las condiciones y necesidades concretas de la entidad incorporando nuevos escenarios de crisis dados por la experiencia institucional y comunicacional. </w:t>
      </w:r>
    </w:p>
    <w:p w14:paraId="56E30B36" w14:textId="5F3202BD" w:rsidR="001A006F" w:rsidRDefault="001A006F" w:rsidP="001A006F">
      <w:pPr>
        <w:pStyle w:val="TextoCorrido"/>
      </w:pPr>
    </w:p>
    <w:p w14:paraId="1C9FEA9F" w14:textId="77777777" w:rsidR="001A006F" w:rsidRDefault="001A006F" w:rsidP="001A006F">
      <w:pPr>
        <w:pStyle w:val="TextoCorrido"/>
      </w:pPr>
    </w:p>
    <w:p w14:paraId="22E0D022" w14:textId="7DFF39E4" w:rsidR="00BF2B43" w:rsidRPr="005A126E" w:rsidRDefault="005A126E" w:rsidP="001A006F">
      <w:pPr>
        <w:pStyle w:val="Titulo2"/>
        <w:rPr>
          <w:shd w:val="clear" w:color="auto" w:fill="FFFFFF"/>
        </w:rPr>
      </w:pPr>
      <w:r w:rsidRPr="005A126E">
        <w:rPr>
          <w:shd w:val="clear" w:color="auto" w:fill="FFFFFF"/>
        </w:rPr>
        <w:lastRenderedPageBreak/>
        <w:t>Información sobre Impactos de la Gestión a través de los programas, proyectos y servicios implementados.</w:t>
      </w:r>
    </w:p>
    <w:p w14:paraId="259D6A84" w14:textId="77777777" w:rsidR="00BF2B43" w:rsidRPr="00AE3073" w:rsidRDefault="00BF2B43" w:rsidP="00BF2B43">
      <w:pPr>
        <w:pStyle w:val="Sinespaciado"/>
        <w:shd w:val="clear" w:color="auto" w:fill="FFFFFF"/>
        <w:jc w:val="both"/>
        <w:rPr>
          <w:rFonts w:ascii="Arial Narrow" w:hAnsi="Arial Narrow" w:cs="Arial"/>
          <w:b/>
          <w:spacing w:val="-15"/>
        </w:rPr>
      </w:pPr>
    </w:p>
    <w:p w14:paraId="7BA7C341" w14:textId="04348858" w:rsidR="005A126E" w:rsidRPr="005A126E" w:rsidRDefault="005A126E" w:rsidP="00C25FD0">
      <w:pPr>
        <w:pStyle w:val="TextoCorrido"/>
        <w:numPr>
          <w:ilvl w:val="0"/>
          <w:numId w:val="59"/>
        </w:numPr>
        <w:ind w:left="284"/>
      </w:pPr>
      <w:r w:rsidRPr="001A006F">
        <w:t>Se promueve</w:t>
      </w:r>
      <w:r w:rsidRPr="005A126E">
        <w:t xml:space="preserve"> a través de los canales internos de comunicación el sentido de pertenencia, convirtiendo a los servidores públicos en primeros interlocutores de la gestión institucional.</w:t>
      </w:r>
    </w:p>
    <w:p w14:paraId="3ED8E25E" w14:textId="5A4496DE" w:rsidR="005A126E" w:rsidRPr="005A126E" w:rsidRDefault="005A126E" w:rsidP="00C25FD0">
      <w:pPr>
        <w:pStyle w:val="TextoCorrido"/>
        <w:numPr>
          <w:ilvl w:val="0"/>
          <w:numId w:val="59"/>
        </w:numPr>
        <w:ind w:left="284"/>
      </w:pPr>
      <w:r w:rsidRPr="005A126E">
        <w:t>Se dispuso de los canales internos de comunicación para divulgar la cultura corporativa, manteniendo informados a los empleados sobre las acciones realizadas en el cumplimiento misional.</w:t>
      </w:r>
    </w:p>
    <w:p w14:paraId="09E67195" w14:textId="4D6A1449" w:rsidR="005A126E" w:rsidRPr="005A126E" w:rsidRDefault="005A126E" w:rsidP="00C25FD0">
      <w:pPr>
        <w:pStyle w:val="TextoCorrido"/>
        <w:numPr>
          <w:ilvl w:val="0"/>
          <w:numId w:val="59"/>
        </w:numPr>
        <w:ind w:left="284"/>
      </w:pPr>
      <w:r w:rsidRPr="005A126E">
        <w:t>Se Fortaleció la comunicación digital para aportar al conocimiento sobre la misionalidad de la Entidad y generar cercanía con sus diferentes audiencias a través de los canales digitales de la AUNAP.</w:t>
      </w:r>
    </w:p>
    <w:p w14:paraId="634B6D10" w14:textId="58FFE2C2" w:rsidR="005A126E" w:rsidRPr="005A126E" w:rsidRDefault="005A126E" w:rsidP="00C25FD0">
      <w:pPr>
        <w:pStyle w:val="TextoCorrido"/>
        <w:numPr>
          <w:ilvl w:val="0"/>
          <w:numId w:val="59"/>
        </w:numPr>
        <w:ind w:left="284"/>
      </w:pPr>
      <w:r w:rsidRPr="005A126E">
        <w:t>Se divulgó a través de los canales dispuestos por la Entidad información relacionada con la generación de conocimiento de la acuicultura y a pesca del país.</w:t>
      </w:r>
    </w:p>
    <w:p w14:paraId="59D2A3DE" w14:textId="6CD9BC28" w:rsidR="005A126E" w:rsidRPr="005A126E" w:rsidRDefault="005A126E" w:rsidP="00C25FD0">
      <w:pPr>
        <w:pStyle w:val="TextoCorrido"/>
        <w:numPr>
          <w:ilvl w:val="0"/>
          <w:numId w:val="59"/>
        </w:numPr>
        <w:ind w:left="284"/>
      </w:pPr>
      <w:r w:rsidRPr="005A126E">
        <w:t>Se difundió en los diferentes canales dispuestos por la Entidad las campañas que se generen desde Presidencia y Ministerio de Agricultura y Desarrollo Rural, apoyando los lineamientos de</w:t>
      </w:r>
      <w:r w:rsidR="001A006F">
        <w:t xml:space="preserve"> </w:t>
      </w:r>
      <w:r w:rsidRPr="005A126E">
        <w:t>comunicación dispuestos.</w:t>
      </w:r>
    </w:p>
    <w:p w14:paraId="7C9CA515" w14:textId="5BFA404B" w:rsidR="005A126E" w:rsidRPr="005A126E" w:rsidRDefault="005A126E" w:rsidP="00C25FD0">
      <w:pPr>
        <w:pStyle w:val="TextoCorrido"/>
        <w:numPr>
          <w:ilvl w:val="0"/>
          <w:numId w:val="60"/>
        </w:numPr>
        <w:ind w:left="284"/>
      </w:pPr>
      <w:r w:rsidRPr="005A126E">
        <w:t>Se generaron espacios estratégicos a través de la comunicación para trabajar de la mano con pescadores y acuicultores, para el fortalecimiento del sector y su formalización.</w:t>
      </w:r>
    </w:p>
    <w:p w14:paraId="6CF7EADB" w14:textId="69F11924" w:rsidR="005A126E" w:rsidRPr="005A126E" w:rsidRDefault="005A126E" w:rsidP="00C25FD0">
      <w:pPr>
        <w:pStyle w:val="TextoCorrido"/>
        <w:numPr>
          <w:ilvl w:val="0"/>
          <w:numId w:val="60"/>
        </w:numPr>
        <w:ind w:left="284"/>
      </w:pPr>
      <w:r w:rsidRPr="005A126E">
        <w:t>Se apoyó a las direcciones regionales en el fortalecimiento de la comunicación, favoreciendo el posicionamiento local y regional.</w:t>
      </w:r>
    </w:p>
    <w:p w14:paraId="71667261" w14:textId="13DF5D93" w:rsidR="005A126E" w:rsidRPr="005A126E" w:rsidRDefault="005A126E" w:rsidP="00C25FD0">
      <w:pPr>
        <w:pStyle w:val="TextoCorrido"/>
        <w:numPr>
          <w:ilvl w:val="0"/>
          <w:numId w:val="60"/>
        </w:numPr>
        <w:ind w:left="284"/>
      </w:pPr>
      <w:r w:rsidRPr="005A126E">
        <w:t>Se fortalecieron las estrategias para generar cercanía a los usuarios a las diferentes herramientas de comunicación disponibles permitiendo fortalecer las acciones de servicio, agilidad y pronta respuesta.</w:t>
      </w:r>
    </w:p>
    <w:p w14:paraId="415C26D6" w14:textId="412173C1" w:rsidR="005A126E" w:rsidRPr="001A006F" w:rsidRDefault="005A126E" w:rsidP="00C25FD0">
      <w:pPr>
        <w:pStyle w:val="TextoCorrido"/>
        <w:numPr>
          <w:ilvl w:val="0"/>
          <w:numId w:val="60"/>
        </w:numPr>
        <w:ind w:left="284"/>
      </w:pPr>
      <w:r w:rsidRPr="005A126E">
        <w:t>Se divulgó la información de las diferentes direcciones y áreas de la Entidad para facilitar el desarrollo de los objetivos a nivel interno.</w:t>
      </w:r>
    </w:p>
    <w:p w14:paraId="58769509" w14:textId="77EFE042" w:rsidR="005A126E" w:rsidRPr="001A006F" w:rsidRDefault="005A126E" w:rsidP="00C25FD0">
      <w:pPr>
        <w:pStyle w:val="TextoCorrido"/>
        <w:numPr>
          <w:ilvl w:val="0"/>
          <w:numId w:val="60"/>
        </w:numPr>
        <w:ind w:left="284"/>
      </w:pPr>
      <w:r w:rsidRPr="001A006F">
        <w:t>Se generó espacio de interacción para generar diálogo con los públicos internos.</w:t>
      </w:r>
    </w:p>
    <w:p w14:paraId="396B6AE0" w14:textId="63D37E86" w:rsidR="005A126E" w:rsidRPr="001A006F" w:rsidRDefault="005A126E" w:rsidP="00C25FD0">
      <w:pPr>
        <w:pStyle w:val="TextoCorrido"/>
        <w:numPr>
          <w:ilvl w:val="0"/>
          <w:numId w:val="60"/>
        </w:numPr>
        <w:ind w:left="284"/>
      </w:pPr>
      <w:r w:rsidRPr="001A006F">
        <w:t>Se neutralizó y dio manejo a temas sectoriales que afecten la reputación de la Entidad.</w:t>
      </w:r>
    </w:p>
    <w:p w14:paraId="56FEED91" w14:textId="2FAA998A" w:rsidR="005A126E" w:rsidRPr="001A006F" w:rsidRDefault="005A126E" w:rsidP="00C25FD0">
      <w:pPr>
        <w:pStyle w:val="TextoCorrido"/>
        <w:numPr>
          <w:ilvl w:val="0"/>
          <w:numId w:val="60"/>
        </w:numPr>
        <w:ind w:left="284"/>
      </w:pPr>
      <w:r w:rsidRPr="001A006F">
        <w:t>Se ganó relevancia en la conversación sectorial regional, nacional e internacional a través de la vocería, participación y generación de información para publicar en los diferentes canales dispuestos por la Entidad.</w:t>
      </w:r>
    </w:p>
    <w:p w14:paraId="6F30EDF7" w14:textId="595EDA26" w:rsidR="005A126E" w:rsidRPr="001A006F" w:rsidRDefault="005A126E" w:rsidP="00C25FD0">
      <w:pPr>
        <w:pStyle w:val="TextoCorrido"/>
        <w:numPr>
          <w:ilvl w:val="0"/>
          <w:numId w:val="60"/>
        </w:numPr>
        <w:ind w:left="284"/>
      </w:pPr>
      <w:r w:rsidRPr="001A006F">
        <w:t>Se compartió de manera oportuna y permanente información con los medios de comunicación de interés para dar visibilidad masiva de las actuaciones, retos y logros de la Entidad.</w:t>
      </w:r>
    </w:p>
    <w:p w14:paraId="43262194" w14:textId="53250721" w:rsidR="005A126E" w:rsidRPr="001A006F" w:rsidRDefault="005A126E" w:rsidP="00C25FD0">
      <w:pPr>
        <w:pStyle w:val="TextoCorrido"/>
        <w:numPr>
          <w:ilvl w:val="0"/>
          <w:numId w:val="60"/>
        </w:numPr>
        <w:ind w:left="284"/>
      </w:pPr>
      <w:r w:rsidRPr="001A006F">
        <w:t>Se generó espacios de comunicación que facilitaron la interlocución con los diferentes grupos de interés.</w:t>
      </w:r>
    </w:p>
    <w:p w14:paraId="28E3068E" w14:textId="77777777" w:rsidR="005A126E" w:rsidRPr="001A006F" w:rsidRDefault="005A126E" w:rsidP="001A006F">
      <w:pPr>
        <w:pStyle w:val="TextoCorrido"/>
        <w:ind w:left="284"/>
      </w:pPr>
    </w:p>
    <w:p w14:paraId="34455ABB" w14:textId="4C3BB2BC" w:rsidR="005A126E" w:rsidRPr="001A006F" w:rsidRDefault="005A126E" w:rsidP="00C25FD0">
      <w:pPr>
        <w:pStyle w:val="TextoCorrido"/>
        <w:numPr>
          <w:ilvl w:val="0"/>
          <w:numId w:val="60"/>
        </w:numPr>
        <w:ind w:left="284"/>
      </w:pPr>
      <w:r w:rsidRPr="001A006F">
        <w:lastRenderedPageBreak/>
        <w:t>Se generaron estrategias de comunicación que involucraron a las comunidades, para que se sientan fortalecidas y empoderadas en temas relacionados con la misión de la Entidad.</w:t>
      </w:r>
    </w:p>
    <w:p w14:paraId="087F91CE" w14:textId="2CFA39A8" w:rsidR="00BF2B43" w:rsidRPr="001A006F" w:rsidRDefault="005A126E" w:rsidP="00C25FD0">
      <w:pPr>
        <w:pStyle w:val="TextoCorrido"/>
        <w:numPr>
          <w:ilvl w:val="0"/>
          <w:numId w:val="60"/>
        </w:numPr>
        <w:ind w:left="284"/>
      </w:pPr>
      <w:r w:rsidRPr="001A006F">
        <w:t>Se identificaron actores que trabajen en programas afines a la Entidad para generar alianzas estratégicas y trabajos articulados que permitan potenciar los mensajes generados por la AUNAP.</w:t>
      </w:r>
    </w:p>
    <w:p w14:paraId="210949BB" w14:textId="6616D587" w:rsidR="00BF2B43" w:rsidRPr="001A006F" w:rsidRDefault="00BF2B43" w:rsidP="00A01443">
      <w:pPr>
        <w:pStyle w:val="Ttulo2"/>
      </w:pPr>
      <w:bookmarkStart w:id="750" w:name="_Toc86408629"/>
      <w:bookmarkStart w:id="751" w:name="_Toc86408829"/>
      <w:bookmarkStart w:id="752" w:name="_Toc86409033"/>
      <w:bookmarkStart w:id="753" w:name="_Toc86761400"/>
      <w:r w:rsidRPr="001A006F">
        <w:t>Fortalecimiento de la Institucionalidad para las Políticas de Mujer y Género</w:t>
      </w:r>
      <w:bookmarkEnd w:id="750"/>
      <w:bookmarkEnd w:id="751"/>
      <w:bookmarkEnd w:id="752"/>
      <w:bookmarkEnd w:id="753"/>
    </w:p>
    <w:p w14:paraId="150A96EE" w14:textId="524CD7BD" w:rsidR="005A126E" w:rsidRDefault="005A126E" w:rsidP="00BF2B43">
      <w:pPr>
        <w:pStyle w:val="Sinespaciado"/>
        <w:shd w:val="clear" w:color="auto" w:fill="FFFFFF"/>
        <w:jc w:val="both"/>
        <w:rPr>
          <w:rFonts w:ascii="Arial Narrow" w:hAnsi="Arial Narrow"/>
          <w:b/>
          <w:spacing w:val="13"/>
          <w:w w:val="90"/>
        </w:rPr>
      </w:pPr>
    </w:p>
    <w:p w14:paraId="4B9F7BEF" w14:textId="1682BF78" w:rsidR="005A126E" w:rsidRPr="001A006F" w:rsidRDefault="005A126E" w:rsidP="001A006F">
      <w:pPr>
        <w:pStyle w:val="TextoCorrido"/>
      </w:pPr>
      <w:r w:rsidRPr="001A006F">
        <w:t xml:space="preserve">Desde la Oficina de Comunicaciones se ha trabajado de manera articulada con el Ministerio de Agricultura y Desarrollo Rural, a través de la oficina Mujer Rural en la generación de contenidos que permitan enaltecer la labor de la mujer, desde la pesca y acuicultura, los cuales han sido divulgados a través de los diferentes canales dispuestos por AUNAP. </w:t>
      </w:r>
    </w:p>
    <w:p w14:paraId="68FD5F19" w14:textId="30F8257A" w:rsidR="005A126E" w:rsidRPr="001A006F" w:rsidRDefault="005A126E" w:rsidP="001A006F">
      <w:pPr>
        <w:pStyle w:val="TextoCorrido"/>
      </w:pPr>
      <w:r w:rsidRPr="001A006F">
        <w:t xml:space="preserve">Adicionalmente, con el objetivo de fortalecer esta política se han apoyado iniciativas (eventos) que han buscado dar oportunidades a las mujeres para emprender y desarrollar sus proyectos agropecuarios.   </w:t>
      </w:r>
    </w:p>
    <w:p w14:paraId="0792A35A" w14:textId="77777777" w:rsidR="005A126E" w:rsidRPr="00AE3073" w:rsidRDefault="005A126E" w:rsidP="005A126E">
      <w:pPr>
        <w:pStyle w:val="Sinespaciado"/>
        <w:jc w:val="center"/>
        <w:rPr>
          <w:rFonts w:ascii="Arial Narrow" w:hAnsi="Arial Narrow"/>
          <w:spacing w:val="13"/>
          <w:w w:val="90"/>
        </w:rPr>
      </w:pPr>
      <w:r w:rsidRPr="00AE3073">
        <w:rPr>
          <w:rFonts w:ascii="Arial Narrow" w:hAnsi="Arial Narrow"/>
          <w:noProof/>
          <w:spacing w:val="13"/>
          <w:w w:val="90"/>
          <w:lang w:val="en-US"/>
        </w:rPr>
        <w:drawing>
          <wp:inline distT="0" distB="0" distL="0" distR="0" wp14:anchorId="25DCCF6E" wp14:editId="230E6B0E">
            <wp:extent cx="2762250" cy="3754615"/>
            <wp:effectExtent l="0" t="0" r="0" b="0"/>
            <wp:docPr id="158" name="Imagen 158" descr="C:\Users\USER\Desktop\9eb2ea36-b64a-4af8-bcba-abfc4f16d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9eb2ea36-b64a-4af8-bcba-abfc4f16d287.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773435" cy="3769818"/>
                    </a:xfrm>
                    <a:prstGeom prst="rect">
                      <a:avLst/>
                    </a:prstGeom>
                    <a:noFill/>
                    <a:ln>
                      <a:noFill/>
                    </a:ln>
                  </pic:spPr>
                </pic:pic>
              </a:graphicData>
            </a:graphic>
          </wp:inline>
        </w:drawing>
      </w:r>
    </w:p>
    <w:p w14:paraId="1F9157AA" w14:textId="3AC28CB7" w:rsidR="005A126E" w:rsidRPr="001A006F" w:rsidRDefault="005A126E" w:rsidP="001A006F">
      <w:pPr>
        <w:pStyle w:val="TextoCorrido"/>
        <w:jc w:val="center"/>
        <w:rPr>
          <w:sz w:val="18"/>
          <w:szCs w:val="18"/>
        </w:rPr>
      </w:pPr>
      <w:r w:rsidRPr="001A006F">
        <w:rPr>
          <w:sz w:val="18"/>
          <w:szCs w:val="18"/>
        </w:rPr>
        <w:t>Foto: Divulgación de la participación en Evento Mujer Rural</w:t>
      </w:r>
    </w:p>
    <w:p w14:paraId="71269FE7" w14:textId="71D1605E" w:rsidR="005A126E" w:rsidRDefault="005A126E" w:rsidP="005A126E">
      <w:pPr>
        <w:pStyle w:val="Sinespaciado"/>
        <w:jc w:val="center"/>
        <w:rPr>
          <w:rFonts w:ascii="Arial Narrow" w:hAnsi="Arial Narrow"/>
          <w:spacing w:val="13"/>
          <w:w w:val="90"/>
        </w:rPr>
      </w:pPr>
    </w:p>
    <w:p w14:paraId="086AF54E" w14:textId="0A516E42" w:rsidR="005A126E" w:rsidRDefault="005A126E" w:rsidP="005A126E">
      <w:pPr>
        <w:pStyle w:val="Sinespaciado"/>
        <w:jc w:val="center"/>
        <w:rPr>
          <w:rFonts w:ascii="Arial Narrow" w:hAnsi="Arial Narrow"/>
          <w:spacing w:val="13"/>
          <w:w w:val="90"/>
        </w:rPr>
      </w:pPr>
    </w:p>
    <w:p w14:paraId="1502626A" w14:textId="77777777" w:rsidR="005A126E" w:rsidRPr="00AE3073" w:rsidRDefault="005A126E" w:rsidP="005A126E">
      <w:pPr>
        <w:pStyle w:val="Sinespaciado"/>
        <w:jc w:val="center"/>
        <w:rPr>
          <w:rFonts w:ascii="Arial Narrow" w:hAnsi="Arial Narrow"/>
          <w:spacing w:val="13"/>
          <w:w w:val="90"/>
        </w:rPr>
      </w:pPr>
      <w:r w:rsidRPr="00AE3073">
        <w:rPr>
          <w:rFonts w:ascii="Arial Narrow" w:hAnsi="Arial Narrow"/>
          <w:noProof/>
          <w:spacing w:val="13"/>
          <w:w w:val="90"/>
          <w:lang w:val="en-US"/>
        </w:rPr>
        <w:lastRenderedPageBreak/>
        <w:drawing>
          <wp:inline distT="0" distB="0" distL="0" distR="0" wp14:anchorId="01119627" wp14:editId="72099797">
            <wp:extent cx="2272684" cy="4322618"/>
            <wp:effectExtent l="0" t="0" r="635" b="0"/>
            <wp:docPr id="159" name="Imagen 159" descr="C:\Users\USER\Desktop\9658fda7-fef8-43bc-8eef-2bdbc42934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9658fda7-fef8-43bc-8eef-2bdbc429340e.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289692" cy="4354966"/>
                    </a:xfrm>
                    <a:prstGeom prst="rect">
                      <a:avLst/>
                    </a:prstGeom>
                    <a:noFill/>
                    <a:ln>
                      <a:noFill/>
                    </a:ln>
                  </pic:spPr>
                </pic:pic>
              </a:graphicData>
            </a:graphic>
          </wp:inline>
        </w:drawing>
      </w:r>
    </w:p>
    <w:p w14:paraId="17862D4A" w14:textId="77777777" w:rsidR="005A126E" w:rsidRPr="00AE3073" w:rsidRDefault="005A126E" w:rsidP="005A126E">
      <w:pPr>
        <w:pStyle w:val="Sinespaciado"/>
        <w:jc w:val="center"/>
        <w:rPr>
          <w:rFonts w:ascii="Arial Narrow" w:hAnsi="Arial Narrow"/>
          <w:spacing w:val="13"/>
          <w:w w:val="90"/>
        </w:rPr>
      </w:pPr>
    </w:p>
    <w:p w14:paraId="16BA61AC" w14:textId="03BEAD1B" w:rsidR="005A126E" w:rsidRPr="001A006F" w:rsidRDefault="005A126E" w:rsidP="001A006F">
      <w:pPr>
        <w:pStyle w:val="TextoCorrido"/>
        <w:jc w:val="center"/>
        <w:rPr>
          <w:sz w:val="18"/>
          <w:szCs w:val="18"/>
        </w:rPr>
      </w:pPr>
      <w:r w:rsidRPr="001A006F">
        <w:rPr>
          <w:sz w:val="18"/>
          <w:szCs w:val="18"/>
        </w:rPr>
        <w:t>Foto: Generación de contenidos en la web de la AUNAP</w:t>
      </w:r>
    </w:p>
    <w:p w14:paraId="2632D7EF" w14:textId="4503924A" w:rsidR="005A126E" w:rsidRPr="001A006F" w:rsidRDefault="005A126E" w:rsidP="001A006F">
      <w:pPr>
        <w:pStyle w:val="TextoCorrido"/>
        <w:jc w:val="center"/>
        <w:rPr>
          <w:sz w:val="18"/>
          <w:szCs w:val="18"/>
        </w:rPr>
      </w:pPr>
      <w:r w:rsidRPr="001A006F">
        <w:rPr>
          <w:sz w:val="18"/>
          <w:szCs w:val="18"/>
        </w:rPr>
        <w:t xml:space="preserve">Link: </w:t>
      </w:r>
      <w:hyperlink r:id="rId143" w:history="1">
        <w:r w:rsidRPr="001A006F">
          <w:rPr>
            <w:rStyle w:val="Hipervnculo"/>
            <w:color w:val="262626" w:themeColor="text1" w:themeTint="D9"/>
            <w:sz w:val="18"/>
            <w:szCs w:val="18"/>
            <w:u w:val="none"/>
          </w:rPr>
          <w:t>AUNAP - Nuestros Pescadores</w:t>
        </w:r>
      </w:hyperlink>
    </w:p>
    <w:p w14:paraId="7779DCA1" w14:textId="668A2CCD" w:rsidR="005A126E" w:rsidRPr="002C030F" w:rsidRDefault="005A126E" w:rsidP="00A01443">
      <w:pPr>
        <w:pStyle w:val="Ttulo1"/>
        <w:rPr>
          <w:rFonts w:eastAsiaTheme="majorEastAsia" w:cstheme="majorBidi"/>
          <w:bCs w:val="0"/>
          <w:color w:val="0084F1"/>
          <w:sz w:val="26"/>
          <w:szCs w:val="26"/>
          <w:shd w:val="clear" w:color="auto" w:fill="FFFFFF"/>
          <w:lang w:val="es-ES" w:eastAsia="es-ES"/>
        </w:rPr>
      </w:pPr>
      <w:bookmarkStart w:id="754" w:name="_Toc86408630"/>
      <w:bookmarkStart w:id="755" w:name="_Toc86408830"/>
      <w:bookmarkStart w:id="756" w:name="_Toc86409034"/>
      <w:bookmarkStart w:id="757" w:name="_Toc86761401"/>
      <w:r w:rsidRPr="002C030F">
        <w:rPr>
          <w:rFonts w:eastAsiaTheme="majorEastAsia" w:cstheme="majorBidi"/>
          <w:bCs w:val="0"/>
          <w:color w:val="0084F1"/>
          <w:sz w:val="26"/>
          <w:szCs w:val="26"/>
          <w:shd w:val="clear" w:color="auto" w:fill="FFFFFF"/>
          <w:lang w:val="es-ES" w:eastAsia="es-ES"/>
        </w:rPr>
        <w:t>ESPACIOS DE DIÁLOGO VIRTUAL</w:t>
      </w:r>
      <w:bookmarkEnd w:id="754"/>
      <w:bookmarkEnd w:id="755"/>
      <w:bookmarkEnd w:id="756"/>
      <w:bookmarkEnd w:id="757"/>
    </w:p>
    <w:p w14:paraId="641ED863" w14:textId="5D3437BC" w:rsidR="005A126E" w:rsidRPr="001A006F" w:rsidRDefault="005A126E" w:rsidP="00A01443">
      <w:pPr>
        <w:pStyle w:val="Ttulo2"/>
        <w:rPr>
          <w:highlight w:val="white"/>
        </w:rPr>
      </w:pPr>
      <w:bookmarkStart w:id="758" w:name="_Toc86408631"/>
      <w:bookmarkStart w:id="759" w:name="_Toc86408831"/>
      <w:bookmarkStart w:id="760" w:name="_Toc86409035"/>
      <w:bookmarkStart w:id="761" w:name="_Toc86761402"/>
      <w:r w:rsidRPr="001A006F">
        <w:rPr>
          <w:highlight w:val="white"/>
        </w:rPr>
        <w:t xml:space="preserve">Iniciativa Pregúntele al </w:t>
      </w:r>
      <w:r w:rsidR="00A01443" w:rsidRPr="001A006F">
        <w:rPr>
          <w:highlight w:val="white"/>
        </w:rPr>
        <w:t>director</w:t>
      </w:r>
      <w:bookmarkEnd w:id="758"/>
      <w:bookmarkEnd w:id="759"/>
      <w:bookmarkEnd w:id="760"/>
      <w:bookmarkEnd w:id="761"/>
      <w:r w:rsidRPr="001A006F">
        <w:rPr>
          <w:highlight w:val="white"/>
        </w:rPr>
        <w:t xml:space="preserve"> </w:t>
      </w:r>
    </w:p>
    <w:p w14:paraId="1F0B4026" w14:textId="502EA412" w:rsidR="005A126E" w:rsidRPr="001A006F" w:rsidRDefault="005A126E" w:rsidP="001A006F">
      <w:pPr>
        <w:pStyle w:val="TextoCorrido"/>
        <w:rPr>
          <w:highlight w:val="white"/>
        </w:rPr>
      </w:pPr>
      <w:r w:rsidRPr="001A006F">
        <w:rPr>
          <w:highlight w:val="white"/>
        </w:rPr>
        <w:t>Desde el inicio de la emergencia sanitaria, los canales virtuales se han convertido en herramientas primordiales para la comunicación, socialización e interlocución con los diferentes usuarios, fortaleciendo cada vez más los espacios de diálogo y retroalimentación de la gestión institucional.</w:t>
      </w:r>
    </w:p>
    <w:p w14:paraId="0DA8BF6F" w14:textId="24DB974B" w:rsidR="005A126E" w:rsidRPr="001A006F" w:rsidRDefault="005A126E" w:rsidP="001A006F">
      <w:pPr>
        <w:pStyle w:val="TextoCorrido"/>
      </w:pPr>
      <w:r w:rsidRPr="001A006F">
        <w:rPr>
          <w:highlight w:val="white"/>
        </w:rPr>
        <w:t xml:space="preserve">En ese sentido, desde vigencias anteriores, la entidad ha utilizado las redes sociales para comunicar avances de su gestión y establecer comunicación bidireccional con los usuarios. Esto, a través de los Facebook live o espacios “Pregúntele Al </w:t>
      </w:r>
      <w:r w:rsidR="002833B3" w:rsidRPr="001A006F">
        <w:rPr>
          <w:highlight w:val="white"/>
        </w:rPr>
        <w:t>director</w:t>
      </w:r>
      <w:r w:rsidR="002833B3">
        <w:rPr>
          <w:highlight w:val="white"/>
        </w:rPr>
        <w:t>”</w:t>
      </w:r>
      <w:r w:rsidRPr="001A006F">
        <w:rPr>
          <w:highlight w:val="white"/>
        </w:rPr>
        <w:t>, estrategia que permite fortalecer la credibilidad y transparencia de la Entidad, generando mayor rapidez en el acceso a la información institucional e identificando los intereses de los públicos de valor</w:t>
      </w:r>
      <w:r w:rsidRPr="001A006F">
        <w:t>.</w:t>
      </w:r>
    </w:p>
    <w:p w14:paraId="446E503E" w14:textId="570926A6" w:rsidR="005A126E" w:rsidRPr="001A006F" w:rsidRDefault="005A126E" w:rsidP="001A006F">
      <w:pPr>
        <w:pStyle w:val="TextoCorrido"/>
      </w:pPr>
    </w:p>
    <w:p w14:paraId="05C4A0E8" w14:textId="77777777" w:rsidR="005A126E" w:rsidRPr="00AE3073" w:rsidRDefault="005A126E" w:rsidP="005A126E">
      <w:pPr>
        <w:pBdr>
          <w:top w:val="nil"/>
          <w:left w:val="nil"/>
          <w:bottom w:val="nil"/>
          <w:right w:val="nil"/>
          <w:between w:val="nil"/>
        </w:pBdr>
        <w:jc w:val="both"/>
        <w:rPr>
          <w:rFonts w:ascii="Arial Narrow" w:eastAsia="Arial Narrow" w:hAnsi="Arial Narrow" w:cs="Arial Narrow"/>
          <w:color w:val="000000"/>
        </w:rPr>
      </w:pPr>
    </w:p>
    <w:p w14:paraId="180F851A" w14:textId="28592B05" w:rsidR="005A126E" w:rsidRPr="001A006F" w:rsidRDefault="005A126E" w:rsidP="001A006F">
      <w:pPr>
        <w:pBdr>
          <w:top w:val="nil"/>
          <w:left w:val="nil"/>
          <w:bottom w:val="nil"/>
          <w:right w:val="nil"/>
          <w:between w:val="nil"/>
        </w:pBdr>
        <w:jc w:val="both"/>
        <w:rPr>
          <w:rFonts w:ascii="Arial Narrow" w:eastAsia="Arial Narrow" w:hAnsi="Arial Narrow" w:cs="Arial Narrow"/>
          <w:color w:val="000000"/>
        </w:rPr>
      </w:pPr>
      <w:r w:rsidRPr="00AE3073">
        <w:rPr>
          <w:rFonts w:ascii="Arial Narrow" w:eastAsia="Arial Narrow" w:hAnsi="Arial Narrow" w:cs="Arial Narrow"/>
          <w:b/>
          <w:noProof/>
          <w:lang w:val="en-US"/>
        </w:rPr>
        <w:drawing>
          <wp:inline distT="114300" distB="114300" distL="114300" distR="114300" wp14:anchorId="4D0238C3" wp14:editId="69487804">
            <wp:extent cx="1674789" cy="2934652"/>
            <wp:effectExtent l="0" t="0" r="0" b="0"/>
            <wp:docPr id="221" name="image11.png" descr="Una captura de pantalla de una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221" name="image11.png" descr="Una captura de pantalla de una computadora&#10;&#10;Descripción generada automáticamente"/>
                    <pic:cNvPicPr preferRelativeResize="0"/>
                  </pic:nvPicPr>
                  <pic:blipFill>
                    <a:blip r:embed="rId144"/>
                    <a:srcRect l="23472" t="19259" r="55960" b="16946"/>
                    <a:stretch>
                      <a:fillRect/>
                    </a:stretch>
                  </pic:blipFill>
                  <pic:spPr>
                    <a:xfrm>
                      <a:off x="0" y="0"/>
                      <a:ext cx="1674789" cy="2934652"/>
                    </a:xfrm>
                    <a:prstGeom prst="rect">
                      <a:avLst/>
                    </a:prstGeom>
                    <a:ln/>
                  </pic:spPr>
                </pic:pic>
              </a:graphicData>
            </a:graphic>
          </wp:inline>
        </w:drawing>
      </w:r>
      <w:r w:rsidRPr="00AE3073">
        <w:rPr>
          <w:rFonts w:ascii="Arial Narrow" w:eastAsia="Arial Narrow" w:hAnsi="Arial Narrow" w:cs="Arial Narrow"/>
          <w:b/>
          <w:noProof/>
          <w:lang w:val="en-US"/>
        </w:rPr>
        <w:drawing>
          <wp:inline distT="114300" distB="114300" distL="114300" distR="114300" wp14:anchorId="1C311E40" wp14:editId="23624D33">
            <wp:extent cx="1714183" cy="2929299"/>
            <wp:effectExtent l="0" t="0" r="0" b="0"/>
            <wp:docPr id="227" name="image4.png" descr="Una captura de pantalla de una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227" name="image4.png" descr="Una captura de pantalla de una computadora&#10;&#10;Descripción generada automáticamente"/>
                    <pic:cNvPicPr preferRelativeResize="0"/>
                  </pic:nvPicPr>
                  <pic:blipFill>
                    <a:blip r:embed="rId145"/>
                    <a:srcRect l="23952" t="20113" r="56440" b="20370"/>
                    <a:stretch>
                      <a:fillRect/>
                    </a:stretch>
                  </pic:blipFill>
                  <pic:spPr>
                    <a:xfrm>
                      <a:off x="0" y="0"/>
                      <a:ext cx="1714183" cy="2929299"/>
                    </a:xfrm>
                    <a:prstGeom prst="rect">
                      <a:avLst/>
                    </a:prstGeom>
                    <a:ln/>
                  </pic:spPr>
                </pic:pic>
              </a:graphicData>
            </a:graphic>
          </wp:inline>
        </w:drawing>
      </w:r>
      <w:r w:rsidRPr="00AE3073">
        <w:rPr>
          <w:rFonts w:ascii="Arial Narrow" w:eastAsia="Arial Narrow" w:hAnsi="Arial Narrow" w:cs="Arial Narrow"/>
          <w:b/>
          <w:noProof/>
          <w:lang w:val="en-US"/>
        </w:rPr>
        <w:drawing>
          <wp:inline distT="114300" distB="114300" distL="114300" distR="114300" wp14:anchorId="0D38701A" wp14:editId="49314F5D">
            <wp:extent cx="1599883" cy="2922099"/>
            <wp:effectExtent l="0" t="0" r="0" b="0"/>
            <wp:docPr id="233" name="image12.png" descr="Una captura de pantalla de una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233" name="image12.png" descr="Una captura de pantalla de una computadora&#10;&#10;Descripción generada automáticamente"/>
                    <pic:cNvPicPr preferRelativeResize="0"/>
                  </pic:nvPicPr>
                  <pic:blipFill>
                    <a:blip r:embed="rId146"/>
                    <a:srcRect l="24273" t="18974" r="56279" b="18088"/>
                    <a:stretch>
                      <a:fillRect/>
                    </a:stretch>
                  </pic:blipFill>
                  <pic:spPr>
                    <a:xfrm>
                      <a:off x="0" y="0"/>
                      <a:ext cx="1599883" cy="2922099"/>
                    </a:xfrm>
                    <a:prstGeom prst="rect">
                      <a:avLst/>
                    </a:prstGeom>
                    <a:ln/>
                  </pic:spPr>
                </pic:pic>
              </a:graphicData>
            </a:graphic>
          </wp:inline>
        </w:drawing>
      </w:r>
    </w:p>
    <w:p w14:paraId="517E225D" w14:textId="3BC92290" w:rsidR="001A006F" w:rsidRPr="001A006F" w:rsidRDefault="005A126E" w:rsidP="001A006F">
      <w:pPr>
        <w:pStyle w:val="TextoCorrido"/>
        <w:rPr>
          <w:highlight w:val="white"/>
        </w:rPr>
      </w:pPr>
      <w:r w:rsidRPr="001A006F">
        <w:t>La</w:t>
      </w:r>
      <w:r w:rsidRPr="001A006F">
        <w:rPr>
          <w:highlight w:val="white"/>
        </w:rPr>
        <w:t xml:space="preserve"> Aunap se propuso desarrollar estos espacios de una manera frecuente para mantener actualizados a los usuarios de la gestión misional, usando como plataforma la red social </w:t>
      </w:r>
      <w:r w:rsidR="002833B3" w:rsidRPr="001A006F">
        <w:rPr>
          <w:highlight w:val="white"/>
        </w:rPr>
        <w:t>Instagram</w:t>
      </w:r>
      <w:r w:rsidRPr="001A006F">
        <w:rPr>
          <w:highlight w:val="white"/>
        </w:rPr>
        <w:t xml:space="preserve"> y su herramienta de trasmisión en vivo.  En cada una de las emisiones, la Entidad presentaba una temática, algunas de ellas sometidas a votación, y los usuarios preguntaban u opinaban sobre la misma a través del espacio dispuesto para comentarios o en ocasiones uniéndose a la emisión en vivo.</w:t>
      </w:r>
    </w:p>
    <w:p w14:paraId="40258F1B" w14:textId="77777777" w:rsidR="005A126E" w:rsidRPr="001A006F" w:rsidRDefault="005A126E" w:rsidP="00A01443">
      <w:pPr>
        <w:pStyle w:val="Ttulo2"/>
      </w:pPr>
      <w:bookmarkStart w:id="762" w:name="_Toc86408632"/>
      <w:bookmarkStart w:id="763" w:name="_Toc86408832"/>
      <w:bookmarkStart w:id="764" w:name="_Toc86409036"/>
      <w:bookmarkStart w:id="765" w:name="_Toc86761403"/>
      <w:r w:rsidRPr="001A006F">
        <w:t>Algunos de las temáticas desarrolladas son:</w:t>
      </w:r>
      <w:bookmarkEnd w:id="762"/>
      <w:bookmarkEnd w:id="763"/>
      <w:bookmarkEnd w:id="764"/>
      <w:bookmarkEnd w:id="765"/>
      <w:r w:rsidRPr="001A006F">
        <w:t xml:space="preserve"> </w:t>
      </w:r>
    </w:p>
    <w:p w14:paraId="7BEFE5FB" w14:textId="77777777" w:rsidR="005A126E" w:rsidRPr="00AE3073" w:rsidRDefault="005A126E" w:rsidP="005A126E">
      <w:pPr>
        <w:ind w:left="720"/>
        <w:jc w:val="both"/>
        <w:rPr>
          <w:rFonts w:ascii="Arial Narrow" w:eastAsia="Arial Narrow" w:hAnsi="Arial Narrow" w:cs="Arial Narrow"/>
          <w:b/>
        </w:rPr>
      </w:pPr>
    </w:p>
    <w:p w14:paraId="46FFEAEF" w14:textId="1AE71CCF" w:rsidR="005A126E" w:rsidRPr="001A006F" w:rsidRDefault="005A126E" w:rsidP="00C25FD0">
      <w:pPr>
        <w:pStyle w:val="TextoCorrido"/>
        <w:numPr>
          <w:ilvl w:val="0"/>
          <w:numId w:val="61"/>
        </w:numPr>
        <w:ind w:left="284" w:hanging="284"/>
      </w:pPr>
      <w:r w:rsidRPr="001A006F">
        <w:t>Retos, actualizaciones, trámites y demás actos administrativos AUNAP 2021</w:t>
      </w:r>
      <w:r w:rsidR="001A006F">
        <w:t xml:space="preserve">. </w:t>
      </w:r>
      <w:r w:rsidRPr="001A006F">
        <w:t>Link de emisión:</w:t>
      </w:r>
      <w:hyperlink r:id="rId147">
        <w:r w:rsidRPr="001A006F">
          <w:t>(2) Retos, actualizaciones, trámites y demás actos administrativos AUNAP 2021 - YouTube</w:t>
        </w:r>
      </w:hyperlink>
    </w:p>
    <w:p w14:paraId="10F1ABF4" w14:textId="21E25D97" w:rsidR="005A126E" w:rsidRPr="001A006F" w:rsidRDefault="005A126E" w:rsidP="00C25FD0">
      <w:pPr>
        <w:pStyle w:val="TextoCorrido"/>
        <w:numPr>
          <w:ilvl w:val="0"/>
          <w:numId w:val="61"/>
        </w:numPr>
        <w:ind w:left="284" w:hanging="284"/>
      </w:pPr>
      <w:r w:rsidRPr="001A006F">
        <w:t>Consumo de pescado - Semana Santa 2021</w:t>
      </w:r>
      <w:r w:rsidR="001A006F">
        <w:t xml:space="preserve">. </w:t>
      </w:r>
      <w:r w:rsidRPr="001A006F">
        <w:t xml:space="preserve">Link de emisión </w:t>
      </w:r>
      <w:hyperlink r:id="rId148">
        <w:r w:rsidRPr="001A006F">
          <w:t>(2) Consumo de pescado - Semana Santa 2021 - YouTube</w:t>
        </w:r>
      </w:hyperlink>
    </w:p>
    <w:p w14:paraId="399A443F" w14:textId="2E3FD4E4" w:rsidR="005A126E" w:rsidRPr="001A006F" w:rsidRDefault="005A126E" w:rsidP="00C25FD0">
      <w:pPr>
        <w:pStyle w:val="TextoCorrido"/>
        <w:numPr>
          <w:ilvl w:val="0"/>
          <w:numId w:val="61"/>
        </w:numPr>
        <w:ind w:left="284" w:hanging="284"/>
      </w:pPr>
      <w:r w:rsidRPr="001A006F">
        <w:t>Los avances actuales y expectativas de los proyectos de fomento a la pesca y la acuicultura</w:t>
      </w:r>
      <w:r w:rsidR="001A006F">
        <w:t xml:space="preserve">. </w:t>
      </w:r>
      <w:r w:rsidRPr="001A006F">
        <w:t xml:space="preserve">Link de emisión: </w:t>
      </w:r>
      <w:hyperlink r:id="rId149">
        <w:r w:rsidRPr="001A006F">
          <w:t>(2) Los avances actuales y expectativas de los proyectos de fomento a la pesca y la acuicultura. YouTube</w:t>
        </w:r>
      </w:hyperlink>
    </w:p>
    <w:p w14:paraId="3D79B3FF" w14:textId="4E505123" w:rsidR="005A126E" w:rsidRPr="001A006F" w:rsidRDefault="005A126E" w:rsidP="00C25FD0">
      <w:pPr>
        <w:pStyle w:val="TextoCorrido"/>
        <w:numPr>
          <w:ilvl w:val="0"/>
          <w:numId w:val="61"/>
        </w:numPr>
        <w:ind w:left="284" w:hanging="284"/>
      </w:pPr>
      <w:r w:rsidRPr="001A006F">
        <w:t>Tus trámites de permisos en un 2x3</w:t>
      </w:r>
      <w:r w:rsidR="001A006F" w:rsidRPr="001A006F">
        <w:t xml:space="preserve">. </w:t>
      </w:r>
      <w:r w:rsidRPr="001A006F">
        <w:t>Link de emisión:</w:t>
      </w:r>
      <w:hyperlink r:id="rId150">
        <w:r w:rsidRPr="001A006F">
          <w:t>(2) Tus trámites de permisos en un 2x3 - YouTube</w:t>
        </w:r>
      </w:hyperlink>
    </w:p>
    <w:p w14:paraId="38AFB84D" w14:textId="10A72EB7" w:rsidR="005A126E" w:rsidRPr="001A006F" w:rsidRDefault="005A126E" w:rsidP="00C25FD0">
      <w:pPr>
        <w:pStyle w:val="TextoCorrido"/>
        <w:numPr>
          <w:ilvl w:val="0"/>
          <w:numId w:val="61"/>
        </w:numPr>
        <w:ind w:left="284" w:hanging="284"/>
      </w:pPr>
      <w:r w:rsidRPr="001A006F">
        <w:t>Pesca ornamental en Colombia</w:t>
      </w:r>
      <w:r w:rsidR="001A006F">
        <w:t xml:space="preserve">. </w:t>
      </w:r>
      <w:r w:rsidRPr="001A006F">
        <w:rPr>
          <w:highlight w:val="white"/>
        </w:rPr>
        <w:t>Link de emisión:</w:t>
      </w:r>
      <w:hyperlink r:id="rId151">
        <w:r w:rsidRPr="001A006F">
          <w:rPr>
            <w:highlight w:val="white"/>
          </w:rPr>
          <w:t>https://www.instagram.com/tv/CQq-UftHvVi/?utm_medium=copy_link</w:t>
        </w:r>
      </w:hyperlink>
    </w:p>
    <w:p w14:paraId="483E2183" w14:textId="77777777" w:rsidR="005A126E" w:rsidRPr="00AE3073" w:rsidRDefault="005A126E" w:rsidP="005A126E">
      <w:pPr>
        <w:jc w:val="both"/>
        <w:rPr>
          <w:rFonts w:ascii="Arial Narrow" w:eastAsia="Arial Narrow" w:hAnsi="Arial Narrow" w:cs="Arial Narrow"/>
          <w:color w:val="1155CC"/>
          <w:highlight w:val="white"/>
          <w:u w:val="single"/>
        </w:rPr>
      </w:pPr>
    </w:p>
    <w:p w14:paraId="151C9D20" w14:textId="2C7C5C53" w:rsidR="005A126E" w:rsidRPr="001A006F" w:rsidRDefault="005A126E" w:rsidP="00C25FD0">
      <w:pPr>
        <w:pStyle w:val="TextoCorrido"/>
        <w:numPr>
          <w:ilvl w:val="0"/>
          <w:numId w:val="61"/>
        </w:numPr>
        <w:ind w:left="284" w:hanging="284"/>
      </w:pPr>
      <w:r w:rsidRPr="001A006F">
        <w:lastRenderedPageBreak/>
        <w:t>Socialización campaña de promoción al consumo Gracias MiPez</w:t>
      </w:r>
      <w:r w:rsidR="001A006F">
        <w:t xml:space="preserve">. </w:t>
      </w:r>
      <w:r w:rsidRPr="001A006F">
        <w:t xml:space="preserve">Link de emisión: </w:t>
      </w:r>
      <w:hyperlink r:id="rId152">
        <w:r w:rsidRPr="001A006F">
          <w:t>https://www.instagram.com/tv/CTx-9W4lQzo/?utm_medium=copy_link</w:t>
        </w:r>
      </w:hyperlink>
    </w:p>
    <w:p w14:paraId="7BE5C5C5" w14:textId="50B8F981" w:rsidR="00C15257" w:rsidRPr="001A006F" w:rsidRDefault="001A006F" w:rsidP="00A01443">
      <w:pPr>
        <w:pStyle w:val="Ttulo2"/>
      </w:pPr>
      <w:bookmarkStart w:id="766" w:name="_Toc86408633"/>
      <w:bookmarkStart w:id="767" w:name="_Toc86408833"/>
      <w:bookmarkStart w:id="768" w:name="_Toc86409037"/>
      <w:bookmarkStart w:id="769" w:name="_Toc86761404"/>
      <w:r w:rsidRPr="001A006F">
        <w:t>Atención a usuarios</w:t>
      </w:r>
      <w:bookmarkEnd w:id="766"/>
      <w:bookmarkEnd w:id="767"/>
      <w:bookmarkEnd w:id="768"/>
      <w:bookmarkEnd w:id="769"/>
      <w:r w:rsidRPr="001A006F">
        <w:t xml:space="preserve"> </w:t>
      </w:r>
    </w:p>
    <w:p w14:paraId="4D9729B5" w14:textId="374B149E" w:rsidR="00C15257" w:rsidRDefault="00C15257" w:rsidP="001A006F">
      <w:pPr>
        <w:pStyle w:val="TextoCorrido"/>
      </w:pPr>
      <w:r w:rsidRPr="001A006F">
        <w:t>El proceso de comunicaciones, acorde al Manual de Preguntas y Respuestas Frecuentes, dio respuesta oportuna a aproximadamente 27 Pqrsd remitidas a través de la red social Facebook. 43 Pqrsd remitidas a través de la red social Instagram y 10 Pqrsd remitidas a través de las redes sociales (Facebook, twitter e Instagram) del director AUNAP. Las demás, fueron reportadas y tramitadas a nivel interno a través del proceso de atención al ciudadano, durante el periodo correspondiente.</w:t>
      </w:r>
    </w:p>
    <w:p w14:paraId="61750FF3" w14:textId="553CDACD" w:rsidR="00BF2B43" w:rsidRPr="00C15257" w:rsidRDefault="001A006F" w:rsidP="00A01443">
      <w:pPr>
        <w:pStyle w:val="Ttulo1"/>
      </w:pPr>
      <w:bookmarkStart w:id="770" w:name="_Toc86408634"/>
      <w:bookmarkStart w:id="771" w:name="_Toc86408834"/>
      <w:bookmarkStart w:id="772" w:name="_Toc86409038"/>
      <w:bookmarkStart w:id="773" w:name="_Toc86761405"/>
      <w:r w:rsidRPr="001A006F">
        <w:t>ASUNTOS IN</w:t>
      </w:r>
      <w:r w:rsidRPr="001A2383">
        <w:rPr>
          <w:rFonts w:eastAsiaTheme="majorEastAsia" w:cstheme="majorBidi"/>
          <w:bCs w:val="0"/>
          <w:color w:val="0084F1"/>
          <w:sz w:val="26"/>
          <w:szCs w:val="26"/>
          <w:shd w:val="clear" w:color="auto" w:fill="FFFFFF"/>
          <w:lang w:val="es-ES" w:eastAsia="es-ES"/>
        </w:rPr>
        <w:t>TERN</w:t>
      </w:r>
      <w:r w:rsidRPr="001A006F">
        <w:t>ACIONALES</w:t>
      </w:r>
      <w:bookmarkEnd w:id="770"/>
      <w:bookmarkEnd w:id="771"/>
      <w:bookmarkEnd w:id="772"/>
      <w:bookmarkEnd w:id="773"/>
      <w:r w:rsidRPr="00C15257">
        <w:t xml:space="preserve"> </w:t>
      </w:r>
    </w:p>
    <w:p w14:paraId="72D867D0" w14:textId="77777777" w:rsidR="001A006F" w:rsidRDefault="001A006F" w:rsidP="00A01443">
      <w:pPr>
        <w:pStyle w:val="Ttulo2"/>
      </w:pPr>
      <w:bookmarkStart w:id="774" w:name="_Toc86408635"/>
      <w:bookmarkStart w:id="775" w:name="_Toc86408835"/>
      <w:bookmarkStart w:id="776" w:name="_Toc86409039"/>
      <w:bookmarkStart w:id="777" w:name="_Toc86761406"/>
      <w:r w:rsidRPr="00DB72FB">
        <w:t>Gestión internacional</w:t>
      </w:r>
      <w:bookmarkEnd w:id="774"/>
      <w:bookmarkEnd w:id="775"/>
      <w:bookmarkEnd w:id="776"/>
      <w:bookmarkEnd w:id="777"/>
      <w:r w:rsidRPr="00DB72FB">
        <w:t xml:space="preserve"> </w:t>
      </w:r>
    </w:p>
    <w:p w14:paraId="79828854" w14:textId="7CB2CFBC" w:rsidR="00275165" w:rsidRDefault="00275165" w:rsidP="00A01443">
      <w:pPr>
        <w:pStyle w:val="Ttulo3"/>
      </w:pPr>
      <w:r w:rsidRPr="00DB72FB">
        <w:br/>
      </w:r>
      <w:bookmarkStart w:id="778" w:name="_Toc86408636"/>
      <w:bookmarkStart w:id="779" w:name="_Toc86409040"/>
      <w:r>
        <w:t xml:space="preserve">1. </w:t>
      </w:r>
      <w:r w:rsidRPr="00DB72FB">
        <w:rPr>
          <w:rFonts w:hint="cs"/>
        </w:rPr>
        <w:t>Asuntos Multilaterales</w:t>
      </w:r>
      <w:bookmarkEnd w:id="778"/>
      <w:bookmarkEnd w:id="779"/>
      <w:r w:rsidRPr="00DB72FB">
        <w:rPr>
          <w:rFonts w:hint="cs"/>
        </w:rPr>
        <w:t xml:space="preserve"> </w:t>
      </w:r>
    </w:p>
    <w:p w14:paraId="5DD8116E" w14:textId="7DB974FA" w:rsidR="001A006F" w:rsidRDefault="001A006F" w:rsidP="001A006F">
      <w:pPr>
        <w:pStyle w:val="Titulo2"/>
      </w:pPr>
      <w:r w:rsidRPr="00DB72FB">
        <w:rPr>
          <w:noProof/>
        </w:rPr>
        <mc:AlternateContent>
          <mc:Choice Requires="wps">
            <w:drawing>
              <wp:anchor distT="45720" distB="45720" distL="114300" distR="114300" simplePos="0" relativeHeight="251744256" behindDoc="0" locked="0" layoutInCell="1" allowOverlap="1" wp14:anchorId="37BB90BA" wp14:editId="258533C9">
                <wp:simplePos x="0" y="0"/>
                <wp:positionH relativeFrom="margin">
                  <wp:posOffset>1895475</wp:posOffset>
                </wp:positionH>
                <wp:positionV relativeFrom="paragraph">
                  <wp:posOffset>118486</wp:posOffset>
                </wp:positionV>
                <wp:extent cx="4400550" cy="262890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0550" cy="2628900"/>
                        </a:xfrm>
                        <a:prstGeom prst="rect">
                          <a:avLst/>
                        </a:prstGeom>
                        <a:noFill/>
                        <a:ln w="9525">
                          <a:noFill/>
                          <a:miter lim="800000"/>
                          <a:headEnd/>
                          <a:tailEnd/>
                        </a:ln>
                      </wps:spPr>
                      <wps:txbx>
                        <w:txbxContent>
                          <w:p w14:paraId="44C06753" w14:textId="77777777" w:rsidR="00275165" w:rsidRPr="00B1314B" w:rsidRDefault="00275165" w:rsidP="001A006F">
                            <w:pPr>
                              <w:pStyle w:val="TextoCorrido"/>
                            </w:pPr>
                            <w:r>
                              <w:t>Tras el ingreso formal de Colombia a la OCDE, uno de los puntos a los que esta organización hace seguimiento de post-acceso es el avance en los compromisos que asumió el sector Pesca y Acuicultura para alcanzar los estándares internacionales esperados en diferentes áreas.</w:t>
                            </w:r>
                          </w:p>
                          <w:p w14:paraId="2448BC56" w14:textId="77777777" w:rsidR="00275165" w:rsidRPr="00B1314B" w:rsidRDefault="00275165" w:rsidP="001A006F">
                            <w:pPr>
                              <w:pStyle w:val="TextoCorrido"/>
                            </w:pPr>
                            <w:r w:rsidRPr="00B1314B">
                              <w:t>En</w:t>
                            </w:r>
                            <w:r>
                              <w:t xml:space="preserve"> ese sentido, en</w:t>
                            </w:r>
                            <w:r w:rsidRPr="00B1314B">
                              <w:t xml:space="preserve"> sesiones de trabajo con la OCDE, se </w:t>
                            </w:r>
                            <w:r>
                              <w:t>viene trabajando sobre un informe oficial del sector en el que se detalle el avance de compromisos relacionados con actualización normativa, ajustes en la ordenación pesquera, información estadística, entre otros.</w:t>
                            </w:r>
                          </w:p>
                          <w:p w14:paraId="156DF946" w14:textId="77777777" w:rsidR="00275165" w:rsidRPr="00B1314B" w:rsidRDefault="00275165" w:rsidP="001A006F">
                            <w:pPr>
                              <w:pStyle w:val="TextoCorrido"/>
                            </w:pPr>
                            <w:r>
                              <w:t>Igualmente, e</w:t>
                            </w:r>
                            <w:r w:rsidRPr="00B1314B">
                              <w:t>n lo que va corrido del año se han respondido diferentes cuestionarios, principalmente relacionados con fleet, targets and thresholds, IUU, FSE (Fisheries Support Estimate), Inlands, y Landings, para determinar alcance técnico del sector en Colombia.</w:t>
                            </w:r>
                          </w:p>
                          <w:p w14:paraId="3700B797" w14:textId="77777777" w:rsidR="00275165" w:rsidRDefault="00275165" w:rsidP="0027516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BB90BA" id="Cuadro de texto 2" o:spid="_x0000_s1056" type="#_x0000_t202" style="position:absolute;margin-left:149.25pt;margin-top:9.35pt;width:346.5pt;height:207pt;z-index:25174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" filled="f" stroked="f">
                <v:textbox>
                  <w:txbxContent>
                    <w:p w14:paraId="44C06753" w14:textId="77777777" w:rsidR="00275165" w:rsidRPr="00B1314B" w:rsidRDefault="00275165" w:rsidP="001A006F">
                      <w:pPr>
                        <w:pStyle w:val="TextoCorrido"/>
                      </w:pPr>
                      <w:r>
                        <w:t>Tras el ingreso formal de Colombia a la OCDE, uno de los puntos a los que esta organización hace seguimiento de post-acceso es el avance en los compromisos que asumió el sector Pesca y Acuicultura para alcanzar los estándares internacionales esperados en diferentes áreas.</w:t>
                      </w:r>
                    </w:p>
                    <w:p w14:paraId="2448BC56" w14:textId="77777777" w:rsidR="00275165" w:rsidRPr="00B1314B" w:rsidRDefault="00275165" w:rsidP="001A006F">
                      <w:pPr>
                        <w:pStyle w:val="TextoCorrido"/>
                      </w:pPr>
                      <w:r w:rsidRPr="00B1314B">
                        <w:t>En</w:t>
                      </w:r>
                      <w:r>
                        <w:t xml:space="preserve"> ese sentido, en</w:t>
                      </w:r>
                      <w:r w:rsidRPr="00B1314B">
                        <w:t xml:space="preserve"> sesiones de trabajo con la OCDE, se </w:t>
                      </w:r>
                      <w:r>
                        <w:t>viene trabajando sobre un informe oficial del sector en el que se detalle el avance de compromisos relacionados con actualización normativa, ajustes en la ordenación pesquera, información estadística, entre otros.</w:t>
                      </w:r>
                    </w:p>
                    <w:p w14:paraId="156DF946" w14:textId="77777777" w:rsidR="00275165" w:rsidRPr="00B1314B" w:rsidRDefault="00275165" w:rsidP="001A006F">
                      <w:pPr>
                        <w:pStyle w:val="TextoCorrido"/>
                      </w:pPr>
                      <w:r>
                        <w:t>Igualmente, e</w:t>
                      </w:r>
                      <w:r w:rsidRPr="00B1314B">
                        <w:t>n lo que va corrido del año se han respondido diferentes cuestionarios, principalmente relacionados con fleet, targets and thresholds, IUU, FSE (Fisheries Support Estimate), Inlands, y Landings, para determinar alcance técnico del sector en Colombia.</w:t>
                      </w:r>
                    </w:p>
                    <w:p w14:paraId="3700B797" w14:textId="77777777" w:rsidR="00275165" w:rsidRDefault="00275165" w:rsidP="00275165"/>
                  </w:txbxContent>
                </v:textbox>
                <w10:wrap type="square" anchorx="margin"/>
              </v:shape>
            </w:pict>
          </mc:Fallback>
        </mc:AlternateContent>
      </w:r>
    </w:p>
    <w:p w14:paraId="1FB4F49B" w14:textId="5AE085BC" w:rsidR="00275165" w:rsidRDefault="00275165" w:rsidP="00275165">
      <w:pPr>
        <w:rPr>
          <w:b/>
          <w:bCs/>
        </w:rPr>
      </w:pPr>
    </w:p>
    <w:p w14:paraId="7C189BF9" w14:textId="324F64FE" w:rsidR="00275165" w:rsidRDefault="00275165" w:rsidP="00275165">
      <w:pPr>
        <w:rPr>
          <w:b/>
          <w:bCs/>
        </w:rPr>
      </w:pPr>
    </w:p>
    <w:p w14:paraId="57248C1A" w14:textId="77777777" w:rsidR="00275165" w:rsidRPr="00B1314B" w:rsidRDefault="00275165" w:rsidP="00275165">
      <w:pPr>
        <w:rPr>
          <w:b/>
          <w:bCs/>
        </w:rPr>
      </w:pPr>
    </w:p>
    <w:p w14:paraId="301FA9F9" w14:textId="77777777" w:rsidR="00275165" w:rsidRPr="00B1314B" w:rsidRDefault="00275165" w:rsidP="00275165">
      <w:pPr>
        <w:rPr>
          <w:b/>
          <w:bCs/>
        </w:rPr>
      </w:pPr>
      <w:r>
        <w:rPr>
          <w:b/>
          <w:bCs/>
          <w:noProof/>
        </w:rPr>
        <w:drawing>
          <wp:inline distT="0" distB="0" distL="0" distR="0" wp14:anchorId="2BFB2078" wp14:editId="5C1971E9">
            <wp:extent cx="1762125" cy="881063"/>
            <wp:effectExtent l="0" t="0" r="0" b="0"/>
            <wp:docPr id="32" name="Imagen 32"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Logotipo, nombre de la empresa&#10;&#10;Descripción generada automáticamente"/>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770774" cy="885388"/>
                    </a:xfrm>
                    <a:prstGeom prst="rect">
                      <a:avLst/>
                    </a:prstGeom>
                    <a:noFill/>
                    <a:ln>
                      <a:noFill/>
                    </a:ln>
                  </pic:spPr>
                </pic:pic>
              </a:graphicData>
            </a:graphic>
          </wp:inline>
        </w:drawing>
      </w:r>
      <w:r>
        <w:rPr>
          <w:b/>
          <w:bCs/>
        </w:rPr>
        <w:br/>
      </w:r>
      <w:r>
        <w:rPr>
          <w:b/>
          <w:bCs/>
        </w:rPr>
        <w:br/>
      </w:r>
      <w:r>
        <w:rPr>
          <w:b/>
          <w:bCs/>
        </w:rPr>
        <w:br/>
      </w:r>
      <w:r>
        <w:rPr>
          <w:b/>
          <w:bCs/>
        </w:rPr>
        <w:br/>
      </w:r>
      <w:r>
        <w:rPr>
          <w:b/>
          <w:bCs/>
        </w:rPr>
        <w:br/>
      </w:r>
    </w:p>
    <w:p w14:paraId="49C877D8" w14:textId="77777777" w:rsidR="00275165" w:rsidRDefault="00275165" w:rsidP="00275165">
      <w:pPr>
        <w:rPr>
          <w:b/>
          <w:bCs/>
        </w:rPr>
      </w:pPr>
    </w:p>
    <w:p w14:paraId="2AAA70C3" w14:textId="4E004E64" w:rsidR="00275165" w:rsidRDefault="00275165" w:rsidP="00275165">
      <w:pPr>
        <w:rPr>
          <w:b/>
          <w:bCs/>
        </w:rPr>
      </w:pPr>
      <w:r w:rsidRPr="00A742F1">
        <w:rPr>
          <w:b/>
          <w:bCs/>
          <w:noProof/>
          <w:sz w:val="28"/>
          <w:szCs w:val="28"/>
        </w:rPr>
        <w:lastRenderedPageBreak/>
        <mc:AlternateContent>
          <mc:Choice Requires="wps">
            <w:drawing>
              <wp:anchor distT="45720" distB="45720" distL="114300" distR="114300" simplePos="0" relativeHeight="251745280" behindDoc="0" locked="0" layoutInCell="1" allowOverlap="1" wp14:anchorId="5733DB13" wp14:editId="3F76C2EA">
                <wp:simplePos x="0" y="0"/>
                <wp:positionH relativeFrom="page">
                  <wp:posOffset>3124835</wp:posOffset>
                </wp:positionH>
                <wp:positionV relativeFrom="paragraph">
                  <wp:posOffset>-265</wp:posOffset>
                </wp:positionV>
                <wp:extent cx="4252595" cy="2840355"/>
                <wp:effectExtent l="0" t="0" r="0" b="0"/>
                <wp:wrapSquare wrapText="bothSides"/>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2595" cy="2840355"/>
                        </a:xfrm>
                        <a:prstGeom prst="rect">
                          <a:avLst/>
                        </a:prstGeom>
                        <a:noFill/>
                        <a:ln w="9525">
                          <a:noFill/>
                          <a:miter lim="800000"/>
                          <a:headEnd/>
                          <a:tailEnd/>
                        </a:ln>
                      </wps:spPr>
                      <wps:txbx>
                        <w:txbxContent>
                          <w:p w14:paraId="318FE86F" w14:textId="77777777" w:rsidR="00275165" w:rsidRPr="001A006F" w:rsidRDefault="00275165" w:rsidP="001A006F">
                            <w:pPr>
                              <w:pStyle w:val="TextoCorrido"/>
                            </w:pPr>
                            <w:r w:rsidRPr="001A006F">
                              <w:t>Desde el año 2020 la AUNAP ha notificado a la OMC periodicamente, a través del Ministerio de Comercio, todo lo referente a subsidios y subvenciones del sector.</w:t>
                            </w:r>
                          </w:p>
                          <w:p w14:paraId="78D4B639" w14:textId="77777777" w:rsidR="00275165" w:rsidRPr="001A006F" w:rsidRDefault="00275165" w:rsidP="001A006F">
                            <w:pPr>
                              <w:pStyle w:val="TextoCorrido"/>
                            </w:pPr>
                            <w:r w:rsidRPr="001A006F">
                              <w:t>En la misma línea, la OMC acudió a la AUNAP en el marco de las negociaciones internacionales relacionadas con el tema de subsidios y subvenciones para la pesca y se han venido acompañando sesiones de trabajo semanales con la delegación colombiana anta la OMC, para brindar claridades y respuesta a cuestionarios relacionados con el alcance técnico de la AUNAP en dicha materia.</w:t>
                            </w:r>
                          </w:p>
                          <w:p w14:paraId="135FA8FD" w14:textId="77777777" w:rsidR="00275165" w:rsidRPr="001A006F" w:rsidRDefault="00275165" w:rsidP="001A006F">
                            <w:pPr>
                              <w:pStyle w:val="TextoCorrido"/>
                            </w:pPr>
                            <w:r w:rsidRPr="001A006F">
                              <w:t>Recientemente se han coordinado presentaciones relacionadas con temas de pesca ilegal no declarada no reglamentada, ordenación pesquera, sobrepesca, SEPEC y estimaciones pesqueras, con el fin de aportar en la preparación de la Conferencias Ministeriales que se sostienen en torno a este tema a nivel internacional.</w:t>
                            </w:r>
                          </w:p>
                          <w:p w14:paraId="57E2A430" w14:textId="77777777" w:rsidR="00275165" w:rsidRPr="00B1314B" w:rsidRDefault="00275165" w:rsidP="00275165">
                            <w:pPr>
                              <w:jc w:val="both"/>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33DB13" id="_x0000_s1057" type="#_x0000_t202" style="position:absolute;margin-left:246.05pt;margin-top:0;width:334.85pt;height:223.65pt;z-index:251745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" filled="f" stroked="f">
                <v:textbox>
                  <w:txbxContent>
                    <w:p w14:paraId="318FE86F" w14:textId="77777777" w:rsidR="00275165" w:rsidRPr="001A006F" w:rsidRDefault="00275165" w:rsidP="001A006F">
                      <w:pPr>
                        <w:pStyle w:val="TextoCorrido"/>
                      </w:pPr>
                      <w:r w:rsidRPr="001A006F">
                        <w:t>Desde el año 2020 la AUNAP ha notificado a la OMC periodicamente, a través del Ministerio de Comercio, todo lo referente a subsidios y subvenciones del sector.</w:t>
                      </w:r>
                    </w:p>
                    <w:p w14:paraId="78D4B639" w14:textId="77777777" w:rsidR="00275165" w:rsidRPr="001A006F" w:rsidRDefault="00275165" w:rsidP="001A006F">
                      <w:pPr>
                        <w:pStyle w:val="TextoCorrido"/>
                      </w:pPr>
                      <w:r w:rsidRPr="001A006F">
                        <w:t>En la misma línea, la OMC acudió a la AUNAP en el marco de las negociaciones internacionales relacionadas con el tema de subsidios y subvenciones para la pesca y se han venido acompañando sesiones de trabajo semanales con la delegación colombiana anta la OMC, para brindar claridades y respuesta a cuestionarios relacionados con el alcance técnico de la AUNAP en dicha materia.</w:t>
                      </w:r>
                    </w:p>
                    <w:p w14:paraId="135FA8FD" w14:textId="77777777" w:rsidR="00275165" w:rsidRPr="001A006F" w:rsidRDefault="00275165" w:rsidP="001A006F">
                      <w:pPr>
                        <w:pStyle w:val="TextoCorrido"/>
                      </w:pPr>
                      <w:r w:rsidRPr="001A006F">
                        <w:t>Recientemente se han coordinado presentaciones relacionadas con temas de pesca ilegal no declarada no reglamentada, ordenación pesquera, sobrepesca, SEPEC y estimaciones pesqueras, con el fin de aportar en la preparación de la Conferencias Ministeriales que se sostienen en torno a este tema a nivel internacional.</w:t>
                      </w:r>
                    </w:p>
                    <w:p w14:paraId="57E2A430" w14:textId="77777777" w:rsidR="00275165" w:rsidRPr="00B1314B" w:rsidRDefault="00275165" w:rsidP="00275165">
                      <w:pPr>
                        <w:jc w:val="both"/>
                        <w:rPr>
                          <w:b/>
                          <w:bCs/>
                        </w:rPr>
                      </w:pPr>
                    </w:p>
                  </w:txbxContent>
                </v:textbox>
                <w10:wrap type="square" anchorx="page"/>
              </v:shape>
            </w:pict>
          </mc:Fallback>
        </mc:AlternateContent>
      </w:r>
    </w:p>
    <w:p w14:paraId="67B4B3C4" w14:textId="1B376A49" w:rsidR="00275165" w:rsidRDefault="00275165" w:rsidP="00275165">
      <w:pPr>
        <w:rPr>
          <w:b/>
          <w:bCs/>
        </w:rPr>
      </w:pPr>
    </w:p>
    <w:p w14:paraId="1A61589F" w14:textId="135B0851" w:rsidR="00275165" w:rsidRDefault="00275165" w:rsidP="00275165">
      <w:pPr>
        <w:rPr>
          <w:b/>
          <w:bCs/>
        </w:rPr>
      </w:pPr>
    </w:p>
    <w:p w14:paraId="23918D40" w14:textId="1AE404F6" w:rsidR="00275165" w:rsidRDefault="001A006F" w:rsidP="00275165">
      <w:pPr>
        <w:rPr>
          <w:b/>
          <w:bCs/>
        </w:rPr>
      </w:pPr>
      <w:r>
        <w:rPr>
          <w:noProof/>
        </w:rPr>
        <w:drawing>
          <wp:inline distT="0" distB="0" distL="0" distR="0" wp14:anchorId="20D04FAB" wp14:editId="4C3E0DF4">
            <wp:extent cx="1895475" cy="563520"/>
            <wp:effectExtent l="0" t="0" r="0" b="8255"/>
            <wp:docPr id="45" name="Imagen 45" descr="World Trade Organization - Home page - Global t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rld Trade Organization - Home page - Global trade"/>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921431" cy="571237"/>
                    </a:xfrm>
                    <a:prstGeom prst="rect">
                      <a:avLst/>
                    </a:prstGeom>
                    <a:noFill/>
                    <a:ln>
                      <a:noFill/>
                    </a:ln>
                  </pic:spPr>
                </pic:pic>
              </a:graphicData>
            </a:graphic>
          </wp:inline>
        </w:drawing>
      </w:r>
    </w:p>
    <w:p w14:paraId="21E4A0A6" w14:textId="61F7ED9E" w:rsidR="00275165" w:rsidRDefault="00275165" w:rsidP="00275165">
      <w:pPr>
        <w:rPr>
          <w:b/>
          <w:bCs/>
          <w:noProof/>
        </w:rPr>
      </w:pPr>
      <w:r>
        <w:rPr>
          <w:b/>
          <w:bCs/>
        </w:rPr>
        <w:br/>
      </w:r>
    </w:p>
    <w:p w14:paraId="05DD7864" w14:textId="73A042BE" w:rsidR="001A006F" w:rsidRDefault="001A006F" w:rsidP="00275165">
      <w:pPr>
        <w:rPr>
          <w:b/>
          <w:bCs/>
          <w:noProof/>
        </w:rPr>
      </w:pPr>
    </w:p>
    <w:p w14:paraId="329E934E" w14:textId="639C521E" w:rsidR="001A006F" w:rsidRDefault="001A006F" w:rsidP="00275165">
      <w:pPr>
        <w:rPr>
          <w:b/>
          <w:bCs/>
          <w:noProof/>
        </w:rPr>
      </w:pPr>
    </w:p>
    <w:p w14:paraId="1417ED51" w14:textId="4B40960D" w:rsidR="001A006F" w:rsidRDefault="001A006F" w:rsidP="00275165">
      <w:pPr>
        <w:rPr>
          <w:b/>
          <w:bCs/>
          <w:noProof/>
        </w:rPr>
      </w:pPr>
    </w:p>
    <w:p w14:paraId="69BD9FEE" w14:textId="2834A3A2" w:rsidR="001A006F" w:rsidRDefault="001A006F" w:rsidP="00275165">
      <w:pPr>
        <w:rPr>
          <w:b/>
          <w:bCs/>
          <w:noProof/>
        </w:rPr>
      </w:pPr>
    </w:p>
    <w:p w14:paraId="05B024A5" w14:textId="7518313E" w:rsidR="001A006F" w:rsidRDefault="001A006F" w:rsidP="001A006F">
      <w:pPr>
        <w:pStyle w:val="Titulo2"/>
      </w:pPr>
      <w:r w:rsidRPr="00A742F1">
        <w:rPr>
          <w:b w:val="0"/>
          <w:bCs/>
          <w:noProof/>
          <w:sz w:val="28"/>
          <w:szCs w:val="28"/>
        </w:rPr>
        <mc:AlternateContent>
          <mc:Choice Requires="wps">
            <w:drawing>
              <wp:anchor distT="45720" distB="45720" distL="114300" distR="114300" simplePos="0" relativeHeight="251810816" behindDoc="0" locked="0" layoutInCell="1" allowOverlap="1" wp14:anchorId="06881EB9" wp14:editId="209A59E9">
                <wp:simplePos x="0" y="0"/>
                <wp:positionH relativeFrom="page">
                  <wp:posOffset>3133725</wp:posOffset>
                </wp:positionH>
                <wp:positionV relativeFrom="paragraph">
                  <wp:posOffset>161925</wp:posOffset>
                </wp:positionV>
                <wp:extent cx="4252595" cy="2556510"/>
                <wp:effectExtent l="0" t="0" r="0" b="0"/>
                <wp:wrapSquare wrapText="bothSides"/>
                <wp:docPr id="86" name="Cuadro de texto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2595" cy="2556510"/>
                        </a:xfrm>
                        <a:prstGeom prst="rect">
                          <a:avLst/>
                        </a:prstGeom>
                        <a:noFill/>
                        <a:ln w="9525">
                          <a:noFill/>
                          <a:miter lim="800000"/>
                          <a:headEnd/>
                          <a:tailEnd/>
                        </a:ln>
                      </wps:spPr>
                      <wps:txbx>
                        <w:txbxContent>
                          <w:p w14:paraId="174752B4" w14:textId="77777777" w:rsidR="001A006F" w:rsidRPr="001A006F" w:rsidRDefault="001A006F" w:rsidP="001A006F">
                            <w:pPr>
                              <w:pStyle w:val="TextoCorrido"/>
                            </w:pPr>
                            <w:r w:rsidRPr="001A006F">
                              <w:t>Colombia se prepara en el marco institucional para la adhesión al Acuerdo Medidas Estado Rector del Puerto, Acuerdo de la FAO orientado a generar mecanismos de comunicación internacional para la prevención de la Pesca Ilegal No Declarada y No Reglamentada- INDNR, en ese sentido se e instaló Mesa interinstitucional con Cancillería, DIMAR y CCO con el objetivo de establecer un plan de trabajo que permitiera garantizar los elementos técnicos necesarios para la implementación del Acuerdo.</w:t>
                            </w:r>
                          </w:p>
                          <w:p w14:paraId="263C6E8D" w14:textId="77777777" w:rsidR="001A006F" w:rsidRPr="001A006F" w:rsidRDefault="001A006F" w:rsidP="001A006F">
                            <w:pPr>
                              <w:pStyle w:val="TextoCorrido"/>
                            </w:pPr>
                            <w:r w:rsidRPr="001A006F">
                              <w:t>Se asignaron mesas técnicas responsables a cada uno de los artículos que comprende el Acuerdo y se viene trabajando en su materialización. Igualmente se viene articulando con la Cancillería el acompañamiento en las labores de viabilidad que requiere la elaboración y presentación del Proyecto de Ley que reglamentará el Acuerdo, con el objetivo de lograr su aprobación en la próxima legislatura.</w:t>
                            </w:r>
                          </w:p>
                          <w:p w14:paraId="5C312B86" w14:textId="77777777" w:rsidR="001A006F" w:rsidRPr="00B1314B" w:rsidRDefault="001A006F" w:rsidP="00275165">
                            <w:pPr>
                              <w:jc w:val="both"/>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881EB9" id="Cuadro de texto 86" o:spid="_x0000_s1058" type="#_x0000_t202" style="position:absolute;margin-left:246.75pt;margin-top:12.75pt;width:334.85pt;height:201.3pt;z-index:2518108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" filled="f" stroked="f">
                <v:textbox>
                  <w:txbxContent>
                    <w:p w14:paraId="174752B4" w14:textId="77777777" w:rsidR="001A006F" w:rsidRPr="001A006F" w:rsidRDefault="001A006F" w:rsidP="001A006F">
                      <w:pPr>
                        <w:pStyle w:val="TextoCorrido"/>
                      </w:pPr>
                      <w:r w:rsidRPr="001A006F">
                        <w:t>Colombia se prepara en el marco institucional para la adhesión al Acuerdo Medidas Estado Rector del Puerto, Acuerdo de la FAO orientado a generar mecanismos de comunicación internacional para la prevención de la Pesca Ilegal No Declarada y No Reglamentada- INDNR, en ese sentido se e instaló Mesa interinstitucional con Cancillería, DIMAR y CCO con el objetivo de establecer un plan de trabajo que permitiera garantizar los elementos técnicos necesarios para la implementación del Acuerdo.</w:t>
                      </w:r>
                    </w:p>
                    <w:p w14:paraId="263C6E8D" w14:textId="77777777" w:rsidR="001A006F" w:rsidRPr="001A006F" w:rsidRDefault="001A006F" w:rsidP="001A006F">
                      <w:pPr>
                        <w:pStyle w:val="TextoCorrido"/>
                      </w:pPr>
                      <w:r w:rsidRPr="001A006F">
                        <w:t>Se asignaron mesas técnicas responsables a cada uno de los artículos que comprende el Acuerdo y se viene trabajando en su materialización. Igualmente se viene articulando con la Cancillería el acompañamiento en las labores de viabilidad que requiere la elaboración y presentación del Proyecto de Ley que reglamentará el Acuerdo, con el objetivo de lograr su aprobación en la próxima legislatura.</w:t>
                      </w:r>
                    </w:p>
                    <w:p w14:paraId="5C312B86" w14:textId="77777777" w:rsidR="001A006F" w:rsidRPr="00B1314B" w:rsidRDefault="001A006F" w:rsidP="00275165">
                      <w:pPr>
                        <w:jc w:val="both"/>
                        <w:rPr>
                          <w:b/>
                          <w:bCs/>
                        </w:rPr>
                      </w:pPr>
                    </w:p>
                  </w:txbxContent>
                </v:textbox>
                <w10:wrap type="square" anchorx="page"/>
              </v:shape>
            </w:pict>
          </mc:Fallback>
        </mc:AlternateContent>
      </w:r>
      <w:r w:rsidR="00275165">
        <w:br/>
      </w:r>
      <w:r w:rsidR="00275165">
        <w:br/>
      </w:r>
    </w:p>
    <w:p w14:paraId="3C260299" w14:textId="77777777" w:rsidR="001A006F" w:rsidRDefault="001A006F" w:rsidP="001A006F">
      <w:pPr>
        <w:pStyle w:val="Titulo2"/>
      </w:pPr>
    </w:p>
    <w:p w14:paraId="6610FD07" w14:textId="77777777" w:rsidR="001A006F" w:rsidRDefault="001A006F" w:rsidP="001A006F">
      <w:pPr>
        <w:pStyle w:val="Titulo2"/>
      </w:pPr>
    </w:p>
    <w:p w14:paraId="75FA9441" w14:textId="735EAFF6" w:rsidR="001A006F" w:rsidRDefault="001A006F" w:rsidP="001A006F">
      <w:pPr>
        <w:pStyle w:val="Titulo2"/>
      </w:pPr>
      <w:r>
        <w:rPr>
          <w:noProof/>
        </w:rPr>
        <w:drawing>
          <wp:inline distT="0" distB="0" distL="0" distR="0" wp14:anchorId="1291542D" wp14:editId="6C56F3B9">
            <wp:extent cx="1811044" cy="534982"/>
            <wp:effectExtent l="0" t="0" r="5080" b="0"/>
            <wp:docPr id="3" name="Imagen 3" descr="Imagen que contiene botella, firmar, azul, camione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magen que contiene botella, firmar, azul, camioneta&#10;&#10;Descripción generada automáticamente"/>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928164" cy="569579"/>
                    </a:xfrm>
                    <a:prstGeom prst="rect">
                      <a:avLst/>
                    </a:prstGeom>
                    <a:noFill/>
                    <a:ln>
                      <a:noFill/>
                    </a:ln>
                  </pic:spPr>
                </pic:pic>
              </a:graphicData>
            </a:graphic>
          </wp:inline>
        </w:drawing>
      </w:r>
    </w:p>
    <w:p w14:paraId="5E6DECE2" w14:textId="77777777" w:rsidR="001A006F" w:rsidRDefault="001A006F" w:rsidP="001A006F">
      <w:pPr>
        <w:pStyle w:val="Titulo2"/>
      </w:pPr>
    </w:p>
    <w:p w14:paraId="4AFA496B" w14:textId="77777777" w:rsidR="001A006F" w:rsidRDefault="001A006F" w:rsidP="001A006F">
      <w:pPr>
        <w:pStyle w:val="Titulo2"/>
      </w:pPr>
    </w:p>
    <w:p w14:paraId="5DA2CB61" w14:textId="77777777" w:rsidR="001A006F" w:rsidRDefault="001A006F" w:rsidP="001A006F">
      <w:pPr>
        <w:pStyle w:val="Titulo2"/>
      </w:pPr>
    </w:p>
    <w:p w14:paraId="318A06BA" w14:textId="77777777" w:rsidR="001A006F" w:rsidRDefault="001A006F" w:rsidP="001A006F">
      <w:pPr>
        <w:pStyle w:val="Titulo2"/>
      </w:pPr>
    </w:p>
    <w:p w14:paraId="49A63EC4" w14:textId="193E70CA" w:rsidR="001A006F" w:rsidRDefault="001A006F" w:rsidP="001A006F">
      <w:pPr>
        <w:pStyle w:val="Titulo2"/>
      </w:pPr>
    </w:p>
    <w:p w14:paraId="0B79BA9F" w14:textId="57F912F1" w:rsidR="001A006F" w:rsidRDefault="001A006F" w:rsidP="001A006F">
      <w:pPr>
        <w:pStyle w:val="Titulo2"/>
      </w:pPr>
    </w:p>
    <w:p w14:paraId="095895B3" w14:textId="2673A7F4" w:rsidR="001A006F" w:rsidRDefault="001A006F" w:rsidP="001A006F">
      <w:pPr>
        <w:pStyle w:val="Titulo2"/>
      </w:pPr>
    </w:p>
    <w:p w14:paraId="20692A57" w14:textId="77777777" w:rsidR="001A006F" w:rsidRDefault="001A006F" w:rsidP="001A006F">
      <w:pPr>
        <w:pStyle w:val="Titulo2"/>
      </w:pPr>
    </w:p>
    <w:p w14:paraId="5AF3D652" w14:textId="1730E3F7" w:rsidR="00275165" w:rsidRPr="00DB72FB" w:rsidRDefault="001A006F" w:rsidP="001A006F">
      <w:pPr>
        <w:pStyle w:val="Titulo2"/>
      </w:pPr>
      <w:r>
        <w:lastRenderedPageBreak/>
        <w:t>A</w:t>
      </w:r>
      <w:r w:rsidRPr="001A006F">
        <w:t>cuerdo medidas estado rector del puerto</w:t>
      </w:r>
      <w:r w:rsidR="00275165" w:rsidRPr="00DB72FB">
        <w:rPr>
          <w:rFonts w:hint="cs"/>
        </w:rPr>
        <w:t xml:space="preserve"> </w:t>
      </w:r>
    </w:p>
    <w:p w14:paraId="7FA86BFA" w14:textId="77777777" w:rsidR="00275165" w:rsidRDefault="00275165" w:rsidP="00275165">
      <w:pPr>
        <w:rPr>
          <w:b/>
          <w:bCs/>
        </w:rPr>
      </w:pPr>
    </w:p>
    <w:p w14:paraId="7B436215" w14:textId="77777777" w:rsidR="00275165" w:rsidRDefault="00275165" w:rsidP="00275165">
      <w:pPr>
        <w:rPr>
          <w:b/>
          <w:bCs/>
        </w:rPr>
      </w:pPr>
      <w:r w:rsidRPr="00A742F1">
        <w:rPr>
          <w:b/>
          <w:bCs/>
          <w:noProof/>
          <w:sz w:val="28"/>
          <w:szCs w:val="28"/>
        </w:rPr>
        <mc:AlternateContent>
          <mc:Choice Requires="wps">
            <w:drawing>
              <wp:anchor distT="45720" distB="45720" distL="114300" distR="114300" simplePos="0" relativeHeight="251746304" behindDoc="0" locked="0" layoutInCell="1" allowOverlap="1" wp14:anchorId="7D2FA153" wp14:editId="224CF07E">
                <wp:simplePos x="0" y="0"/>
                <wp:positionH relativeFrom="page">
                  <wp:posOffset>2849245</wp:posOffset>
                </wp:positionH>
                <wp:positionV relativeFrom="paragraph">
                  <wp:posOffset>4445</wp:posOffset>
                </wp:positionV>
                <wp:extent cx="4474210" cy="3639820"/>
                <wp:effectExtent l="0" t="0" r="0" b="0"/>
                <wp:wrapSquare wrapText="bothSides"/>
                <wp:docPr id="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4210" cy="3639820"/>
                        </a:xfrm>
                        <a:prstGeom prst="rect">
                          <a:avLst/>
                        </a:prstGeom>
                        <a:noFill/>
                        <a:ln w="9525">
                          <a:noFill/>
                          <a:miter lim="800000"/>
                          <a:headEnd/>
                          <a:tailEnd/>
                        </a:ln>
                      </wps:spPr>
                      <wps:txbx>
                        <w:txbxContent>
                          <w:p w14:paraId="2CC19AB5" w14:textId="77777777" w:rsidR="00275165" w:rsidRPr="001A006F" w:rsidRDefault="00275165" w:rsidP="001A006F">
                            <w:pPr>
                              <w:pStyle w:val="Titulo2"/>
                            </w:pPr>
                            <w:r w:rsidRPr="001A006F">
                              <w:t xml:space="preserve">CPPS </w:t>
                            </w:r>
                            <w:r w:rsidRPr="001A006F">
                              <w:br/>
                              <w:t xml:space="preserve">Comisión Permanente Del Pacífico Sur </w:t>
                            </w:r>
                            <w:r w:rsidRPr="001A006F">
                              <w:br/>
                            </w:r>
                            <w:r w:rsidRPr="001A006F">
                              <w:br/>
                              <w:t>Desde la CPPS se vienen acompañando diferentes grupos de trabajo, principalmente en torno a Pesca INDNR e iniciativas de orden ambiental, que tienen impacto en el sector pesquero como:</w:t>
                            </w:r>
                          </w:p>
                          <w:p w14:paraId="1A58E05B" w14:textId="77777777" w:rsidR="00275165" w:rsidRPr="0077754D" w:rsidRDefault="00275165" w:rsidP="001A006F">
                            <w:pPr>
                              <w:pStyle w:val="TextoCorrido"/>
                              <w:rPr>
                                <w:lang w:val="en-US"/>
                              </w:rPr>
                            </w:pPr>
                            <w:r w:rsidRPr="0077754D">
                              <w:rPr>
                                <w:lang w:val="en-US"/>
                              </w:rPr>
                              <w:t xml:space="preserve">BBNJ – Biodiversity Beyond National Jurisdiction </w:t>
                            </w:r>
                          </w:p>
                          <w:p w14:paraId="5EA3CB4A" w14:textId="77777777" w:rsidR="00275165" w:rsidRPr="0077754D" w:rsidRDefault="00275165" w:rsidP="001A006F">
                            <w:pPr>
                              <w:pStyle w:val="TextoCorrido"/>
                              <w:rPr>
                                <w:lang w:val="en-US"/>
                              </w:rPr>
                            </w:pPr>
                            <w:r w:rsidRPr="0077754D">
                              <w:rPr>
                                <w:lang w:val="en-US"/>
                              </w:rPr>
                              <w:t xml:space="preserve">Proyecto High Strong Seas </w:t>
                            </w:r>
                          </w:p>
                          <w:p w14:paraId="4CBAB39E" w14:textId="77777777" w:rsidR="00275165" w:rsidRPr="001A006F" w:rsidRDefault="00275165" w:rsidP="001A006F">
                            <w:pPr>
                              <w:pStyle w:val="TextoCorrido"/>
                            </w:pPr>
                            <w:r w:rsidRPr="001A006F">
                              <w:t xml:space="preserve">ERFEN (Estudio Regional Del Fenómeno El Niño En El Pacífico Sudeste) </w:t>
                            </w:r>
                          </w:p>
                          <w:p w14:paraId="31899728" w14:textId="79CE16A6" w:rsidR="00275165" w:rsidRPr="001A006F" w:rsidRDefault="00275165" w:rsidP="001A006F">
                            <w:pPr>
                              <w:pStyle w:val="TextoCorrido"/>
                            </w:pPr>
                            <w:r w:rsidRPr="001A006F">
                              <w:t>Alianza GRASP - Sistema Mundial de Observación de los Océanos para el Pacífico</w:t>
                            </w:r>
                            <w:r w:rsidR="001A006F" w:rsidRPr="001A006F">
                              <w:t xml:space="preserve"> </w:t>
                            </w:r>
                            <w:r w:rsidRPr="001A006F">
                              <w:t>Sudeste</w:t>
                            </w:r>
                            <w:r w:rsidR="001A006F" w:rsidRPr="001A006F">
                              <w:t xml:space="preserve">. </w:t>
                            </w:r>
                            <w:r w:rsidRPr="001A006F">
                              <w:t xml:space="preserve">  </w:t>
                            </w:r>
                            <w:r w:rsidRPr="001A006F">
                              <w:br/>
                            </w:r>
                          </w:p>
                          <w:p w14:paraId="06789C72" w14:textId="77777777" w:rsidR="00275165" w:rsidRPr="001A006F" w:rsidRDefault="00275165" w:rsidP="001A006F">
                            <w:pPr>
                              <w:pStyle w:val="TextoCorrido"/>
                            </w:pPr>
                            <w:r w:rsidRPr="001A006F">
                              <w:t>En el marco de estos espacios, se ha generado intercambio de información en lo referente a Pesca INDNR en el Pacífico Sur y la AUNAP brinda apoyo técnico en algunos temas particulares como: Ordenación Pesquera, Conservación de especies, Cuotas Globales de Pesca, entre otros.</w:t>
                            </w:r>
                          </w:p>
                          <w:p w14:paraId="5C167CC2" w14:textId="77777777" w:rsidR="00275165" w:rsidRPr="001A006F" w:rsidRDefault="00275165" w:rsidP="001A006F">
                            <w:pPr>
                              <w:pStyle w:val="TextoCorrido"/>
                            </w:pPr>
                            <w:r w:rsidRPr="001A006F">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2FA153" id="_x0000_s1059" type="#_x0000_t202" style="position:absolute;margin-left:224.35pt;margin-top:.35pt;width:352.3pt;height:286.6pt;z-index:2517463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" filled="f" stroked="f">
                <v:textbox>
                  <w:txbxContent>
                    <w:p w14:paraId="2CC19AB5" w14:textId="77777777" w:rsidR="00275165" w:rsidRPr="001A006F" w:rsidRDefault="00275165" w:rsidP="001A006F">
                      <w:pPr>
                        <w:pStyle w:val="Titulo2"/>
                      </w:pPr>
                      <w:r w:rsidRPr="001A006F">
                        <w:t xml:space="preserve">CPPS </w:t>
                      </w:r>
                      <w:r w:rsidRPr="001A006F">
                        <w:br/>
                        <w:t xml:space="preserve">Comisión Permanente Del Pacífico Sur </w:t>
                      </w:r>
                      <w:r w:rsidRPr="001A006F">
                        <w:br/>
                      </w:r>
                      <w:r w:rsidRPr="001A006F">
                        <w:br/>
                        <w:t>Desde la CPPS se vienen acompañando diferentes grupos de trabajo, principalmente en torno a Pesca INDNR e iniciativas de orden ambiental, que tienen impacto en el sector pesquero como:</w:t>
                      </w:r>
                    </w:p>
                    <w:p w14:paraId="1A58E05B" w14:textId="77777777" w:rsidR="00275165" w:rsidRPr="0077754D" w:rsidRDefault="00275165" w:rsidP="001A006F">
                      <w:pPr>
                        <w:pStyle w:val="TextoCorrido"/>
                        <w:rPr>
                          <w:lang w:val="en-US"/>
                        </w:rPr>
                      </w:pPr>
                      <w:r w:rsidRPr="0077754D">
                        <w:rPr>
                          <w:lang w:val="en-US"/>
                        </w:rPr>
                        <w:t xml:space="preserve">BBNJ – Biodiversity Beyond National Jurisdiction </w:t>
                      </w:r>
                    </w:p>
                    <w:p w14:paraId="5EA3CB4A" w14:textId="77777777" w:rsidR="00275165" w:rsidRPr="0077754D" w:rsidRDefault="00275165" w:rsidP="001A006F">
                      <w:pPr>
                        <w:pStyle w:val="TextoCorrido"/>
                        <w:rPr>
                          <w:lang w:val="en-US"/>
                        </w:rPr>
                      </w:pPr>
                      <w:r w:rsidRPr="0077754D">
                        <w:rPr>
                          <w:lang w:val="en-US"/>
                        </w:rPr>
                        <w:t xml:space="preserve">Proyecto High Strong Seas </w:t>
                      </w:r>
                    </w:p>
                    <w:p w14:paraId="4CBAB39E" w14:textId="77777777" w:rsidR="00275165" w:rsidRPr="001A006F" w:rsidRDefault="00275165" w:rsidP="001A006F">
                      <w:pPr>
                        <w:pStyle w:val="TextoCorrido"/>
                      </w:pPr>
                      <w:r w:rsidRPr="001A006F">
                        <w:t xml:space="preserve">ERFEN (Estudio Regional Del Fenómeno El Niño En El Pacífico Sudeste) </w:t>
                      </w:r>
                    </w:p>
                    <w:p w14:paraId="31899728" w14:textId="79CE16A6" w:rsidR="00275165" w:rsidRPr="001A006F" w:rsidRDefault="00275165" w:rsidP="001A006F">
                      <w:pPr>
                        <w:pStyle w:val="TextoCorrido"/>
                      </w:pPr>
                      <w:r w:rsidRPr="001A006F">
                        <w:t>Alianza GRASP - Sistema Mundial de Observación de los Océanos para el Pacífico</w:t>
                      </w:r>
                      <w:r w:rsidR="001A006F" w:rsidRPr="001A006F">
                        <w:t xml:space="preserve"> </w:t>
                      </w:r>
                      <w:r w:rsidRPr="001A006F">
                        <w:t>Sudeste</w:t>
                      </w:r>
                      <w:r w:rsidR="001A006F" w:rsidRPr="001A006F">
                        <w:t xml:space="preserve">. </w:t>
                      </w:r>
                      <w:r w:rsidRPr="001A006F">
                        <w:t xml:space="preserve">  </w:t>
                      </w:r>
                      <w:r w:rsidRPr="001A006F">
                        <w:br/>
                      </w:r>
                    </w:p>
                    <w:p w14:paraId="06789C72" w14:textId="77777777" w:rsidR="00275165" w:rsidRPr="001A006F" w:rsidRDefault="00275165" w:rsidP="001A006F">
                      <w:pPr>
                        <w:pStyle w:val="TextoCorrido"/>
                      </w:pPr>
                      <w:r w:rsidRPr="001A006F">
                        <w:t>En el marco de estos espacios, se ha generado intercambio de información en lo referente a Pesca INDNR en el Pacífico Sur y la AUNAP brinda apoyo técnico en algunos temas particulares como: Ordenación Pesquera, Conservación de especies, Cuotas Globales de Pesca, entre otros.</w:t>
                      </w:r>
                    </w:p>
                    <w:p w14:paraId="5C167CC2" w14:textId="77777777" w:rsidR="00275165" w:rsidRPr="001A006F" w:rsidRDefault="00275165" w:rsidP="001A006F">
                      <w:pPr>
                        <w:pStyle w:val="TextoCorrido"/>
                      </w:pPr>
                      <w:r w:rsidRPr="001A006F">
                        <w:br/>
                      </w:r>
                    </w:p>
                  </w:txbxContent>
                </v:textbox>
                <w10:wrap type="square" anchorx="page"/>
              </v:shape>
            </w:pict>
          </mc:Fallback>
        </mc:AlternateContent>
      </w:r>
    </w:p>
    <w:p w14:paraId="6316C107" w14:textId="77777777" w:rsidR="00275165" w:rsidRDefault="00275165" w:rsidP="00275165">
      <w:pPr>
        <w:rPr>
          <w:b/>
          <w:bCs/>
        </w:rPr>
      </w:pPr>
      <w:r>
        <w:rPr>
          <w:b/>
          <w:bCs/>
        </w:rPr>
        <w:br/>
      </w:r>
      <w:r>
        <w:rPr>
          <w:b/>
          <w:bCs/>
        </w:rPr>
        <w:br/>
      </w:r>
      <w:r>
        <w:rPr>
          <w:noProof/>
        </w:rPr>
        <w:drawing>
          <wp:inline distT="0" distB="0" distL="0" distR="0" wp14:anchorId="4D574C83" wp14:editId="291F1B1A">
            <wp:extent cx="1422875" cy="1409700"/>
            <wp:effectExtent l="0" t="0" r="6350" b="0"/>
            <wp:docPr id="46" name="Imagen 46" descr="Comisión Permanente del Pacifico Sur | UIA Yearbook Profile | Union of  International Associ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misión Permanente del Pacifico Sur | UIA Yearbook Profile | Union of  International Associations"/>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425826" cy="1412624"/>
                    </a:xfrm>
                    <a:prstGeom prst="rect">
                      <a:avLst/>
                    </a:prstGeom>
                    <a:noFill/>
                    <a:ln>
                      <a:noFill/>
                    </a:ln>
                  </pic:spPr>
                </pic:pic>
              </a:graphicData>
            </a:graphic>
          </wp:inline>
        </w:drawing>
      </w:r>
    </w:p>
    <w:p w14:paraId="7AF81E0E" w14:textId="77777777" w:rsidR="00275165" w:rsidRDefault="00275165" w:rsidP="00275165">
      <w:pPr>
        <w:rPr>
          <w:b/>
          <w:bCs/>
        </w:rPr>
      </w:pPr>
    </w:p>
    <w:p w14:paraId="1BA5EA3C" w14:textId="77777777" w:rsidR="00275165" w:rsidRDefault="00275165" w:rsidP="00275165">
      <w:pPr>
        <w:rPr>
          <w:b/>
          <w:bCs/>
        </w:rPr>
      </w:pPr>
    </w:p>
    <w:p w14:paraId="4717D00C" w14:textId="77777777" w:rsidR="00275165" w:rsidRDefault="00275165" w:rsidP="00275165">
      <w:pPr>
        <w:rPr>
          <w:b/>
          <w:bCs/>
        </w:rPr>
      </w:pPr>
    </w:p>
    <w:p w14:paraId="77952470" w14:textId="77777777" w:rsidR="00275165" w:rsidRDefault="00275165" w:rsidP="00275165">
      <w:pPr>
        <w:rPr>
          <w:b/>
          <w:bCs/>
        </w:rPr>
      </w:pPr>
    </w:p>
    <w:p w14:paraId="2FA3D2DA" w14:textId="77777777" w:rsidR="00275165" w:rsidRDefault="00275165" w:rsidP="00275165">
      <w:pPr>
        <w:rPr>
          <w:b/>
          <w:bCs/>
        </w:rPr>
      </w:pPr>
    </w:p>
    <w:p w14:paraId="3ADCB9E8" w14:textId="77777777" w:rsidR="00275165" w:rsidRDefault="00275165" w:rsidP="00275165">
      <w:pPr>
        <w:rPr>
          <w:b/>
          <w:bCs/>
        </w:rPr>
      </w:pPr>
    </w:p>
    <w:p w14:paraId="06DF325A" w14:textId="779E6266" w:rsidR="001A006F" w:rsidRDefault="00275165" w:rsidP="00A01443">
      <w:pPr>
        <w:pStyle w:val="Ttulo3"/>
      </w:pPr>
      <w:bookmarkStart w:id="780" w:name="_Toc86408637"/>
      <w:bookmarkStart w:id="781" w:name="_Toc86409041"/>
      <w:r w:rsidRPr="001A006F">
        <w:t xml:space="preserve">2. </w:t>
      </w:r>
      <w:r w:rsidRPr="001A006F">
        <w:rPr>
          <w:rFonts w:hint="cs"/>
        </w:rPr>
        <w:t>Asuntos Bilaterales</w:t>
      </w:r>
      <w:bookmarkEnd w:id="780"/>
      <w:bookmarkEnd w:id="781"/>
      <w:r w:rsidRPr="00A742F1">
        <w:rPr>
          <w:rFonts w:hint="cs"/>
        </w:rPr>
        <w:t xml:space="preserve"> </w:t>
      </w:r>
      <w:r w:rsidRPr="00A742F1">
        <w:rPr>
          <w:rFonts w:hint="cs"/>
        </w:rPr>
        <w:br/>
      </w:r>
    </w:p>
    <w:p w14:paraId="6C96F598" w14:textId="1231DD31" w:rsidR="00275165" w:rsidRDefault="001A006F" w:rsidP="001A006F">
      <w:pPr>
        <w:pStyle w:val="Titulo2"/>
        <w:rPr>
          <w:lang w:val="es-MX"/>
        </w:rPr>
      </w:pPr>
      <w:r w:rsidRPr="001A006F">
        <w:rPr>
          <w:noProof/>
        </w:rPr>
        <mc:AlternateContent>
          <mc:Choice Requires="wps">
            <w:drawing>
              <wp:anchor distT="45720" distB="45720" distL="114300" distR="114300" simplePos="0" relativeHeight="251747328" behindDoc="0" locked="0" layoutInCell="1" allowOverlap="1" wp14:anchorId="295F824C" wp14:editId="5BEEC5EF">
                <wp:simplePos x="0" y="0"/>
                <wp:positionH relativeFrom="margin">
                  <wp:posOffset>1724660</wp:posOffset>
                </wp:positionH>
                <wp:positionV relativeFrom="paragraph">
                  <wp:posOffset>252188</wp:posOffset>
                </wp:positionV>
                <wp:extent cx="4302760" cy="1207135"/>
                <wp:effectExtent l="0" t="0" r="0" b="0"/>
                <wp:wrapSquare wrapText="bothSides"/>
                <wp:docPr id="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2760" cy="1207135"/>
                        </a:xfrm>
                        <a:prstGeom prst="rect">
                          <a:avLst/>
                        </a:prstGeom>
                        <a:noFill/>
                        <a:ln w="9525">
                          <a:noFill/>
                          <a:miter lim="800000"/>
                          <a:headEnd/>
                          <a:tailEnd/>
                        </a:ln>
                      </wps:spPr>
                      <wps:txbx>
                        <w:txbxContent>
                          <w:p w14:paraId="65BCF2EB" w14:textId="0267DA9F" w:rsidR="00275165" w:rsidRPr="001A006F" w:rsidRDefault="00275165" w:rsidP="001A006F">
                            <w:pPr>
                              <w:pStyle w:val="TextoCorrido"/>
                            </w:pPr>
                            <w:r w:rsidRPr="001A006F">
                              <w:rPr>
                                <w:b/>
                                <w:bCs/>
                              </w:rPr>
                              <w:t>ECUADOR</w:t>
                            </w:r>
                            <w:r w:rsidRPr="001A006F">
                              <w:br/>
                              <w:t>En el marco del Gabinete Binacional, se firmó Memorando de Entendimiento y se avanza en plan de trabajo para su puesta en marcha, igualmente se instaló Comité Técnico Binacional, para tratar los temas relativos a capacitaciones y la homologación normativa de tallas mínimas de algunas espacies propias de la frontera como la Piangua.</w:t>
                            </w:r>
                          </w:p>
                          <w:p w14:paraId="1CC01669" w14:textId="77777777" w:rsidR="00275165" w:rsidRPr="00DB72FB" w:rsidRDefault="00275165" w:rsidP="00275165">
                            <w:pPr>
                              <w:jc w:val="both"/>
                              <w:rPr>
                                <w:lang w:val="es-MX"/>
                              </w:rPr>
                            </w:pPr>
                            <w:r w:rsidRPr="00DB72FB">
                              <w:rPr>
                                <w:lang w:val="es-MX"/>
                              </w:rPr>
                              <w:t xml:space="preserve"> </w:t>
                            </w:r>
                            <w:r>
                              <w:rPr>
                                <w:b/>
                                <w:bCs/>
                                <w:lang w:val="es-MX"/>
                              </w:rPr>
                              <w:br/>
                            </w:r>
                            <w:r>
                              <w:rPr>
                                <w:b/>
                                <w:bCs/>
                                <w:lang w:val="es-MX"/>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F824C" id="_x0000_s1060" type="#_x0000_t202" style="position:absolute;margin-left:135.8pt;margin-top:19.85pt;width:338.8pt;height:95.05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" filled="f" stroked="f">
                <v:textbox>
                  <w:txbxContent>
                    <w:p w14:paraId="65BCF2EB" w14:textId="0267DA9F" w:rsidR="00275165" w:rsidRPr="001A006F" w:rsidRDefault="00275165" w:rsidP="001A006F">
                      <w:pPr>
                        <w:pStyle w:val="TextoCorrido"/>
                      </w:pPr>
                      <w:r w:rsidRPr="001A006F">
                        <w:rPr>
                          <w:b/>
                          <w:bCs/>
                        </w:rPr>
                        <w:t>ECUADOR</w:t>
                      </w:r>
                      <w:r w:rsidRPr="001A006F">
                        <w:br/>
                        <w:t>En el marco del Gabinete Binacional, se firmó Memorando de Entendimiento y se avanza en plan de trabajo para su puesta en marcha, igualmente se instaló Comité Técnico Binacional, para tratar los temas relativos a capacitaciones y la homologación normativa de tallas mínimas de algunas espacies propias de la frontera como la Piangua.</w:t>
                      </w:r>
                    </w:p>
                    <w:p w14:paraId="1CC01669" w14:textId="77777777" w:rsidR="00275165" w:rsidRPr="00DB72FB" w:rsidRDefault="00275165" w:rsidP="00275165">
                      <w:pPr>
                        <w:jc w:val="both"/>
                        <w:rPr>
                          <w:lang w:val="es-MX"/>
                        </w:rPr>
                      </w:pPr>
                      <w:r w:rsidRPr="00DB72FB">
                        <w:rPr>
                          <w:lang w:val="es-MX"/>
                        </w:rPr>
                        <w:t xml:space="preserve"> </w:t>
                      </w:r>
                      <w:r>
                        <w:rPr>
                          <w:b/>
                          <w:bCs/>
                          <w:lang w:val="es-MX"/>
                        </w:rPr>
                        <w:br/>
                      </w:r>
                      <w:r>
                        <w:rPr>
                          <w:b/>
                          <w:bCs/>
                          <w:lang w:val="es-MX"/>
                        </w:rPr>
                        <w:br/>
                      </w:r>
                    </w:p>
                  </w:txbxContent>
                </v:textbox>
                <w10:wrap type="square" anchorx="margin"/>
              </v:shape>
            </w:pict>
          </mc:Fallback>
        </mc:AlternateContent>
      </w:r>
      <w:r w:rsidR="00275165">
        <w:br/>
      </w:r>
      <w:r w:rsidR="00275165">
        <w:br/>
      </w:r>
      <w:r w:rsidR="00275165" w:rsidRPr="00A742F1">
        <w:rPr>
          <w:noProof/>
        </w:rPr>
        <w:drawing>
          <wp:inline distT="0" distB="0" distL="0" distR="0" wp14:anchorId="075BFAB0" wp14:editId="55B0AC64">
            <wp:extent cx="1285967" cy="801464"/>
            <wp:effectExtent l="12700" t="0" r="9525" b="240030"/>
            <wp:docPr id="18" name="Picture 18" descr="Download wallpapers Ecuadorian flag, Ecuador, South America, flag of Ecuador,  national flag, silk besthqwallpapers.com | Ecuador flag, Ecuadorian flag,  Flag">
              <a:extLst xmlns:a="http://schemas.openxmlformats.org/drawingml/2006/main">
                <a:ext uri="{FF2B5EF4-FFF2-40B4-BE49-F238E27FC236}">
                  <a16:creationId xmlns:a16="http://schemas.microsoft.com/office/drawing/2014/main" id="{774B3EE7-656C-4B46-BB33-DCB7C9CD3B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ownload wallpapers Ecuadorian flag, Ecuador, South America, flag of Ecuador,  national flag, silk besthqwallpapers.com | Ecuador flag, Ecuadorian flag,  Flag">
                      <a:extLst>
                        <a:ext uri="{FF2B5EF4-FFF2-40B4-BE49-F238E27FC236}">
                          <a16:creationId xmlns:a16="http://schemas.microsoft.com/office/drawing/2014/main" id="{774B3EE7-656C-4B46-BB33-DCB7C9CD3BD3}"/>
                        </a:ext>
                      </a:extLst>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296786" cy="80820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275165">
        <w:br/>
      </w:r>
    </w:p>
    <w:p w14:paraId="7658B5FC" w14:textId="14DDD000" w:rsidR="00275165" w:rsidRDefault="001A006F" w:rsidP="00275165">
      <w:pPr>
        <w:rPr>
          <w:b/>
          <w:bCs/>
          <w:lang w:val="es-MX"/>
        </w:rPr>
      </w:pPr>
      <w:r>
        <w:rPr>
          <w:noProof/>
        </w:rPr>
        <w:lastRenderedPageBreak/>
        <mc:AlternateContent>
          <mc:Choice Requires="wps">
            <w:drawing>
              <wp:anchor distT="45720" distB="45720" distL="114300" distR="114300" simplePos="0" relativeHeight="251750400" behindDoc="0" locked="0" layoutInCell="1" allowOverlap="1" wp14:anchorId="7AB03C41" wp14:editId="2D8EEA72">
                <wp:simplePos x="0" y="0"/>
                <wp:positionH relativeFrom="margin">
                  <wp:posOffset>1742440</wp:posOffset>
                </wp:positionH>
                <wp:positionV relativeFrom="paragraph">
                  <wp:posOffset>1258570</wp:posOffset>
                </wp:positionV>
                <wp:extent cx="4288790" cy="984885"/>
                <wp:effectExtent l="0" t="0" r="0" b="0"/>
                <wp:wrapSquare wrapText="bothSides"/>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8790" cy="984885"/>
                        </a:xfrm>
                        <a:prstGeom prst="rect">
                          <a:avLst/>
                        </a:prstGeom>
                        <a:noFill/>
                        <a:ln w="9525">
                          <a:noFill/>
                          <a:miter lim="800000"/>
                          <a:headEnd/>
                          <a:tailEnd/>
                        </a:ln>
                      </wps:spPr>
                      <wps:txbx>
                        <w:txbxContent>
                          <w:p w14:paraId="10288959" w14:textId="77777777" w:rsidR="00275165" w:rsidRPr="001A006F" w:rsidRDefault="00275165" w:rsidP="001A006F">
                            <w:pPr>
                              <w:pStyle w:val="TextoCorrido"/>
                            </w:pPr>
                            <w:r w:rsidRPr="001A006F">
                              <w:rPr>
                                <w:b/>
                                <w:bCs/>
                              </w:rPr>
                              <w:t>NORUEGA</w:t>
                            </w:r>
                            <w:r w:rsidRPr="001A006F">
                              <w:br/>
                              <w:t>Se avanza en intercambio de conocimientos, en el marco de la estrategia Blue Justice, liderada por el Ministerio Noruego de Comercio, industria y Pesca. Sin embargo, existen falencias en la retroalimentación por parte del funcionario delegado para el tema.</w:t>
                            </w:r>
                          </w:p>
                          <w:p w14:paraId="7E29CE94" w14:textId="77777777" w:rsidR="00275165" w:rsidRDefault="00275165" w:rsidP="00275165">
                            <w:r>
                              <w:rPr>
                                <w:b/>
                                <w:bCs/>
                              </w:rPr>
                              <w:br/>
                            </w:r>
                            <w:r>
                              <w:rPr>
                                <w:b/>
                                <w:bCs/>
                              </w:rPr>
                              <w:br/>
                            </w:r>
                          </w:p>
                          <w:p w14:paraId="24E70D43" w14:textId="77777777" w:rsidR="00275165" w:rsidRPr="006811AF" w:rsidRDefault="00275165" w:rsidP="00275165"/>
                          <w:p w14:paraId="4EF482CE" w14:textId="77777777" w:rsidR="00275165" w:rsidRDefault="00275165" w:rsidP="0027516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B03C41" id="_x0000_s1061" type="#_x0000_t202" style="position:absolute;margin-left:137.2pt;margin-top:99.1pt;width:337.7pt;height:77.55pt;z-index:25175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" filled="f" stroked="f">
                <v:textbox>
                  <w:txbxContent>
                    <w:p w14:paraId="10288959" w14:textId="77777777" w:rsidR="00275165" w:rsidRPr="001A006F" w:rsidRDefault="00275165" w:rsidP="001A006F">
                      <w:pPr>
                        <w:pStyle w:val="TextoCorrido"/>
                      </w:pPr>
                      <w:r w:rsidRPr="001A006F">
                        <w:rPr>
                          <w:b/>
                          <w:bCs/>
                        </w:rPr>
                        <w:t>NORUEGA</w:t>
                      </w:r>
                      <w:r w:rsidRPr="001A006F">
                        <w:br/>
                        <w:t>Se avanza en intercambio de conocimientos, en el marco de la estrategia Blue Justice, liderada por el Ministerio Noruego de Comercio, industria y Pesca. Sin embargo, existen falencias en la retroalimentación por parte del funcionario delegado para el tema.</w:t>
                      </w:r>
                    </w:p>
                    <w:p w14:paraId="7E29CE94" w14:textId="77777777" w:rsidR="00275165" w:rsidRDefault="00275165" w:rsidP="00275165">
                      <w:r>
                        <w:rPr>
                          <w:b/>
                          <w:bCs/>
                        </w:rPr>
                        <w:br/>
                      </w:r>
                      <w:r>
                        <w:rPr>
                          <w:b/>
                          <w:bCs/>
                        </w:rPr>
                        <w:br/>
                      </w:r>
                    </w:p>
                    <w:p w14:paraId="24E70D43" w14:textId="77777777" w:rsidR="00275165" w:rsidRPr="006811AF" w:rsidRDefault="00275165" w:rsidP="00275165"/>
                    <w:p w14:paraId="4EF482CE" w14:textId="77777777" w:rsidR="00275165" w:rsidRDefault="00275165" w:rsidP="00275165"/>
                  </w:txbxContent>
                </v:textbox>
                <w10:wrap type="square" anchorx="margin"/>
              </v:shape>
            </w:pict>
          </mc:Fallback>
        </mc:AlternateContent>
      </w:r>
      <w:r w:rsidRPr="00DB72FB">
        <w:rPr>
          <w:b/>
          <w:bCs/>
          <w:noProof/>
          <w:sz w:val="28"/>
          <w:szCs w:val="28"/>
        </w:rPr>
        <mc:AlternateContent>
          <mc:Choice Requires="wps">
            <w:drawing>
              <wp:anchor distT="45720" distB="45720" distL="114300" distR="114300" simplePos="0" relativeHeight="251748352" behindDoc="0" locked="0" layoutInCell="1" allowOverlap="1" wp14:anchorId="04BB049C" wp14:editId="3B48254C">
                <wp:simplePos x="0" y="0"/>
                <wp:positionH relativeFrom="margin">
                  <wp:posOffset>1680210</wp:posOffset>
                </wp:positionH>
                <wp:positionV relativeFrom="paragraph">
                  <wp:posOffset>68580</wp:posOffset>
                </wp:positionV>
                <wp:extent cx="4345940" cy="1002665"/>
                <wp:effectExtent l="0" t="0" r="0" b="0"/>
                <wp:wrapSquare wrapText="bothSides"/>
                <wp:docPr id="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5940" cy="1002665"/>
                        </a:xfrm>
                        <a:prstGeom prst="rect">
                          <a:avLst/>
                        </a:prstGeom>
                        <a:noFill/>
                        <a:ln w="9525">
                          <a:noFill/>
                          <a:miter lim="800000"/>
                          <a:headEnd/>
                          <a:tailEnd/>
                        </a:ln>
                      </wps:spPr>
                      <wps:txbx>
                        <w:txbxContent>
                          <w:p w14:paraId="154AECE9" w14:textId="77777777" w:rsidR="00275165" w:rsidRPr="001A006F" w:rsidRDefault="00275165" w:rsidP="001A006F">
                            <w:pPr>
                              <w:pStyle w:val="TextoCorrido"/>
                            </w:pPr>
                            <w:r w:rsidRPr="001A006F">
                              <w:rPr>
                                <w:b/>
                                <w:bCs/>
                              </w:rPr>
                              <w:t>PANAMÁ</w:t>
                            </w:r>
                            <w:r w:rsidRPr="001A006F">
                              <w:br/>
                              <w:t>Una vez firmado el Memorando de Entendimiento con Panamá, se procedió con la elaboración del plan de implementación correspondiente, pendiente de aprobación por parte de Panamá, debido a ajustes legislativos del sector, en ese país.</w:t>
                            </w:r>
                          </w:p>
                          <w:p w14:paraId="766F5279" w14:textId="77777777" w:rsidR="00275165" w:rsidRPr="006811AF" w:rsidRDefault="00275165" w:rsidP="0027516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BB049C" id="_x0000_s1062" type="#_x0000_t202" style="position:absolute;margin-left:132.3pt;margin-top:5.4pt;width:342.2pt;height:78.95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" filled="f" stroked="f">
                <v:textbox>
                  <w:txbxContent>
                    <w:p w14:paraId="154AECE9" w14:textId="77777777" w:rsidR="00275165" w:rsidRPr="001A006F" w:rsidRDefault="00275165" w:rsidP="001A006F">
                      <w:pPr>
                        <w:pStyle w:val="TextoCorrido"/>
                      </w:pPr>
                      <w:r w:rsidRPr="001A006F">
                        <w:rPr>
                          <w:b/>
                          <w:bCs/>
                        </w:rPr>
                        <w:t>PANAMÁ</w:t>
                      </w:r>
                      <w:r w:rsidRPr="001A006F">
                        <w:br/>
                        <w:t>Una vez firmado el Memorando de Entendimiento con Panamá, se procedió con la elaboración del plan de implementación correspondiente, pendiente de aprobación por parte de Panamá, debido a ajustes legislativos del sector, en ese país.</w:t>
                      </w:r>
                    </w:p>
                    <w:p w14:paraId="766F5279" w14:textId="77777777" w:rsidR="00275165" w:rsidRPr="006811AF" w:rsidRDefault="00275165" w:rsidP="00275165"/>
                  </w:txbxContent>
                </v:textbox>
                <w10:wrap type="square" anchorx="margin"/>
              </v:shape>
            </w:pict>
          </mc:Fallback>
        </mc:AlternateContent>
      </w:r>
      <w:r w:rsidR="00275165">
        <w:rPr>
          <w:b/>
          <w:bCs/>
          <w:lang w:val="es-MX"/>
        </w:rPr>
        <w:br/>
      </w:r>
      <w:r w:rsidR="00275165" w:rsidRPr="00A742F1">
        <w:rPr>
          <w:b/>
          <w:bCs/>
          <w:noProof/>
        </w:rPr>
        <w:drawing>
          <wp:inline distT="0" distB="0" distL="0" distR="0" wp14:anchorId="1914F2C7" wp14:editId="50B9FEE4">
            <wp:extent cx="1133394" cy="754220"/>
            <wp:effectExtent l="12700" t="0" r="10160" b="224155"/>
            <wp:docPr id="17" name="Picture 14" descr="Panamá - Wikipedia, la enciclopedia libre">
              <a:extLst xmlns:a="http://schemas.openxmlformats.org/drawingml/2006/main">
                <a:ext uri="{FF2B5EF4-FFF2-40B4-BE49-F238E27FC236}">
                  <a16:creationId xmlns:a16="http://schemas.microsoft.com/office/drawing/2014/main" id="{718E2730-22B2-433D-9F8F-05AECD9C17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4" descr="Panamá - Wikipedia, la enciclopedia libre">
                      <a:extLst>
                        <a:ext uri="{FF2B5EF4-FFF2-40B4-BE49-F238E27FC236}">
                          <a16:creationId xmlns:a16="http://schemas.microsoft.com/office/drawing/2014/main" id="{718E2730-22B2-433D-9F8F-05AECD9C1742}"/>
                        </a:ext>
                      </a:extLst>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166016" cy="77592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275165">
        <w:rPr>
          <w:b/>
          <w:bCs/>
          <w:lang w:val="es-MX"/>
        </w:rPr>
        <w:br/>
      </w:r>
      <w:r w:rsidR="00275165">
        <w:rPr>
          <w:b/>
          <w:bCs/>
          <w:lang w:val="es-MX"/>
        </w:rPr>
        <w:br/>
      </w:r>
      <w:r w:rsidRPr="00A742F1">
        <w:rPr>
          <w:b/>
          <w:bCs/>
          <w:noProof/>
        </w:rPr>
        <w:drawing>
          <wp:inline distT="0" distB="0" distL="0" distR="0" wp14:anchorId="5BD3D2B4" wp14:editId="53731E8D">
            <wp:extent cx="1132840" cy="725805"/>
            <wp:effectExtent l="12700" t="0" r="10160" b="226695"/>
            <wp:docPr id="1028" name="Picture 4" descr="Bandera de Noruega | Banderas-mundo.es">
              <a:extLst xmlns:a="http://schemas.openxmlformats.org/drawingml/2006/main">
                <a:ext uri="{FF2B5EF4-FFF2-40B4-BE49-F238E27FC236}">
                  <a16:creationId xmlns:a16="http://schemas.microsoft.com/office/drawing/2014/main" id="{24C24DAD-0D0A-490B-88E7-D014262A23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Bandera de Noruega | Banderas-mundo.es">
                      <a:extLst>
                        <a:ext uri="{FF2B5EF4-FFF2-40B4-BE49-F238E27FC236}">
                          <a16:creationId xmlns:a16="http://schemas.microsoft.com/office/drawing/2014/main" id="{24C24DAD-0D0A-490B-88E7-D014262A2390}"/>
                        </a:ext>
                      </a:extLst>
                    </pic:cNvPr>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158892" cy="74249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A6EC483" w14:textId="3C9D67F5" w:rsidR="00275165" w:rsidRPr="00330300" w:rsidRDefault="001A006F" w:rsidP="00275165">
      <w:pPr>
        <w:rPr>
          <w:b/>
          <w:bCs/>
        </w:rPr>
      </w:pPr>
      <w:r w:rsidRPr="00DB72FB">
        <w:rPr>
          <w:b/>
          <w:bCs/>
          <w:noProof/>
          <w:sz w:val="28"/>
          <w:szCs w:val="28"/>
        </w:rPr>
        <mc:AlternateContent>
          <mc:Choice Requires="wps">
            <w:drawing>
              <wp:anchor distT="45720" distB="45720" distL="114300" distR="114300" simplePos="0" relativeHeight="251751424" behindDoc="0" locked="0" layoutInCell="1" allowOverlap="1" wp14:anchorId="022B6B13" wp14:editId="44E9104B">
                <wp:simplePos x="0" y="0"/>
                <wp:positionH relativeFrom="margin">
                  <wp:posOffset>1804670</wp:posOffset>
                </wp:positionH>
                <wp:positionV relativeFrom="paragraph">
                  <wp:posOffset>1396840</wp:posOffset>
                </wp:positionV>
                <wp:extent cx="4427855" cy="1133475"/>
                <wp:effectExtent l="0" t="0" r="0" b="0"/>
                <wp:wrapSquare wrapText="bothSides"/>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7855" cy="1133475"/>
                        </a:xfrm>
                        <a:prstGeom prst="rect">
                          <a:avLst/>
                        </a:prstGeom>
                        <a:noFill/>
                        <a:ln w="9525">
                          <a:noFill/>
                          <a:miter lim="800000"/>
                          <a:headEnd/>
                          <a:tailEnd/>
                        </a:ln>
                      </wps:spPr>
                      <wps:txbx>
                        <w:txbxContent>
                          <w:p w14:paraId="27BBF620" w14:textId="77777777" w:rsidR="00275165" w:rsidRPr="001A006F" w:rsidRDefault="00275165" w:rsidP="001A006F">
                            <w:pPr>
                              <w:pStyle w:val="TextoCorrido"/>
                              <w:rPr>
                                <w:b/>
                                <w:bCs/>
                              </w:rPr>
                            </w:pPr>
                            <w:r w:rsidRPr="001A006F">
                              <w:rPr>
                                <w:b/>
                                <w:bCs/>
                              </w:rPr>
                              <w:t>ESTADOS UNIDOS</w:t>
                            </w:r>
                          </w:p>
                          <w:p w14:paraId="70DE015D" w14:textId="77777777" w:rsidR="00275165" w:rsidRPr="00855D10" w:rsidRDefault="00275165" w:rsidP="001A006F">
                            <w:pPr>
                              <w:pStyle w:val="TextoCorrido"/>
                            </w:pPr>
                            <w:r w:rsidRPr="00211E7E">
                              <w:t>Se avanza en sesiones de trabajo con la Embajada de Estados Unidos en Colombia, con el fin de buscar recursos financieros o de asistencia técnica para trabajar en torno a iniciativas para el control de la Pesca INDNR, actualmente se evalúa la posibilidad de armonizar este trabajo con las acciones que ya avanzan desde NOAA.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2B6B13" id="_x0000_s1063" type="#_x0000_t202" style="position:absolute;margin-left:142.1pt;margin-top:110pt;width:348.65pt;height:89.25pt;z-index:251751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" filled="f" stroked="f">
                <v:textbox>
                  <w:txbxContent>
                    <w:p w14:paraId="27BBF620" w14:textId="77777777" w:rsidR="00275165" w:rsidRPr="001A006F" w:rsidRDefault="00275165" w:rsidP="001A006F">
                      <w:pPr>
                        <w:pStyle w:val="TextoCorrido"/>
                        <w:rPr>
                          <w:b/>
                          <w:bCs/>
                        </w:rPr>
                      </w:pPr>
                      <w:r w:rsidRPr="001A006F">
                        <w:rPr>
                          <w:b/>
                          <w:bCs/>
                        </w:rPr>
                        <w:t>ESTADOS UNIDOS</w:t>
                      </w:r>
                    </w:p>
                    <w:p w14:paraId="70DE015D" w14:textId="77777777" w:rsidR="00275165" w:rsidRPr="00855D10" w:rsidRDefault="00275165" w:rsidP="001A006F">
                      <w:pPr>
                        <w:pStyle w:val="TextoCorrido"/>
                      </w:pPr>
                      <w:r w:rsidRPr="00211E7E">
                        <w:t>Se avanza en sesiones de trabajo con la Embajada de Estados Unidos en Colombia, con el fin de buscar recursos financieros o de asistencia técnica para trabajar en torno a iniciativas para el control de la Pesca INDNR, actualmente se evalúa la posibilidad de armonizar este trabajo con las acciones que ya avanzan desde NOAA.</w:t>
                      </w:r>
                    </w:p>
                  </w:txbxContent>
                </v:textbox>
                <w10:wrap type="square" anchorx="margin"/>
              </v:shape>
            </w:pict>
          </mc:Fallback>
        </mc:AlternateContent>
      </w:r>
      <w:r w:rsidRPr="00DB72FB">
        <w:rPr>
          <w:b/>
          <w:bCs/>
          <w:noProof/>
          <w:sz w:val="28"/>
          <w:szCs w:val="28"/>
        </w:rPr>
        <mc:AlternateContent>
          <mc:Choice Requires="wps">
            <w:drawing>
              <wp:anchor distT="45720" distB="45720" distL="114300" distR="114300" simplePos="0" relativeHeight="251752448" behindDoc="0" locked="0" layoutInCell="1" allowOverlap="1" wp14:anchorId="54F076AD" wp14:editId="07FF6C1C">
                <wp:simplePos x="0" y="0"/>
                <wp:positionH relativeFrom="margin">
                  <wp:posOffset>1742440</wp:posOffset>
                </wp:positionH>
                <wp:positionV relativeFrom="paragraph">
                  <wp:posOffset>2835189</wp:posOffset>
                </wp:positionV>
                <wp:extent cx="4559300" cy="1313815"/>
                <wp:effectExtent l="0" t="0" r="0" b="0"/>
                <wp:wrapSquare wrapText="bothSides"/>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9300" cy="1313815"/>
                        </a:xfrm>
                        <a:prstGeom prst="rect">
                          <a:avLst/>
                        </a:prstGeom>
                        <a:noFill/>
                        <a:ln w="9525">
                          <a:noFill/>
                          <a:miter lim="800000"/>
                          <a:headEnd/>
                          <a:tailEnd/>
                        </a:ln>
                      </wps:spPr>
                      <wps:txbx>
                        <w:txbxContent>
                          <w:p w14:paraId="0FFA3EFE" w14:textId="77777777" w:rsidR="00275165" w:rsidRPr="001A006F" w:rsidRDefault="00275165" w:rsidP="001A006F">
                            <w:pPr>
                              <w:pStyle w:val="TextoCorrido"/>
                              <w:rPr>
                                <w:b/>
                                <w:bCs/>
                                <w:lang w:val="en-US"/>
                              </w:rPr>
                            </w:pPr>
                            <w:r w:rsidRPr="001A006F">
                              <w:rPr>
                                <w:b/>
                                <w:bCs/>
                                <w:lang w:val="en-US"/>
                              </w:rPr>
                              <w:t>National Oceanic and Atmospheric Administration – NOAA</w:t>
                            </w:r>
                          </w:p>
                          <w:p w14:paraId="0E4F494E" w14:textId="77777777" w:rsidR="00275165" w:rsidRPr="00211E7E" w:rsidRDefault="00275165" w:rsidP="001A006F">
                            <w:pPr>
                              <w:pStyle w:val="TextoCorrido"/>
                            </w:pPr>
                            <w:r w:rsidRPr="00211E7E">
                              <w:rPr>
                                <w:lang w:val="es-MX"/>
                              </w:rPr>
                              <w:t>Colombia estableció un Comité Nacional para la revisión de los asuntos relacionados con la NOAA (</w:t>
                            </w:r>
                            <w:r w:rsidRPr="00211E7E">
                              <w:t>National Oceanic and Atmospheric Administration)</w:t>
                            </w:r>
                            <w:r w:rsidRPr="00211E7E">
                              <w:rPr>
                                <w:lang w:val="es-MX"/>
                              </w:rPr>
                              <w:t>, específicamente en el reporte de la captura incidental y la solicitud de hallazgos de comparabilidad de las pesquerías colombianas, que están realizando exportaciones de recursos pesqueros hacia los Estados Unidos.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F076AD" id="_x0000_s1064" type="#_x0000_t202" style="position:absolute;margin-left:137.2pt;margin-top:223.25pt;width:359pt;height:103.45pt;z-index:25175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" filled="f" stroked="f">
                <v:textbox>
                  <w:txbxContent>
                    <w:p w14:paraId="0FFA3EFE" w14:textId="77777777" w:rsidR="00275165" w:rsidRPr="001A006F" w:rsidRDefault="00275165" w:rsidP="001A006F">
                      <w:pPr>
                        <w:pStyle w:val="TextoCorrido"/>
                        <w:rPr>
                          <w:b/>
                          <w:bCs/>
                          <w:lang w:val="en-US"/>
                        </w:rPr>
                      </w:pPr>
                      <w:r w:rsidRPr="001A006F">
                        <w:rPr>
                          <w:b/>
                          <w:bCs/>
                          <w:lang w:val="en-US"/>
                        </w:rPr>
                        <w:t>National Oceanic and Atmospheric Administration – NOAA</w:t>
                      </w:r>
                    </w:p>
                    <w:p w14:paraId="0E4F494E" w14:textId="77777777" w:rsidR="00275165" w:rsidRPr="00211E7E" w:rsidRDefault="00275165" w:rsidP="001A006F">
                      <w:pPr>
                        <w:pStyle w:val="TextoCorrido"/>
                      </w:pPr>
                      <w:r w:rsidRPr="00211E7E">
                        <w:rPr>
                          <w:lang w:val="es-MX"/>
                        </w:rPr>
                        <w:t>Colombia estableció un Comité Nacional para la revisión de los asuntos relacionados con la NOAA (</w:t>
                      </w:r>
                      <w:r w:rsidRPr="00211E7E">
                        <w:t>National Oceanic and Atmospheric Administration)</w:t>
                      </w:r>
                      <w:r w:rsidRPr="00211E7E">
                        <w:rPr>
                          <w:lang w:val="es-MX"/>
                        </w:rPr>
                        <w:t>, específicamente en el reporte de la captura incidental y la solicitud de hallazgos de comparabilidad de las pesquerías colombianas, que están realizando exportaciones de recursos pesqueros hacia los Estados Unidos.</w:t>
                      </w:r>
                    </w:p>
                  </w:txbxContent>
                </v:textbox>
                <w10:wrap type="square" anchorx="margin"/>
              </v:shape>
            </w:pict>
          </mc:Fallback>
        </mc:AlternateContent>
      </w:r>
      <w:r w:rsidRPr="00DB72FB">
        <w:rPr>
          <w:b/>
          <w:bCs/>
          <w:noProof/>
          <w:sz w:val="28"/>
          <w:szCs w:val="28"/>
        </w:rPr>
        <mc:AlternateContent>
          <mc:Choice Requires="wps">
            <w:drawing>
              <wp:anchor distT="45720" distB="45720" distL="114300" distR="114300" simplePos="0" relativeHeight="251749376" behindDoc="0" locked="0" layoutInCell="1" allowOverlap="1" wp14:anchorId="5631D351" wp14:editId="0A768237">
                <wp:simplePos x="0" y="0"/>
                <wp:positionH relativeFrom="margin">
                  <wp:posOffset>1804670</wp:posOffset>
                </wp:positionH>
                <wp:positionV relativeFrom="paragraph">
                  <wp:posOffset>82822</wp:posOffset>
                </wp:positionV>
                <wp:extent cx="4437380" cy="1029335"/>
                <wp:effectExtent l="0" t="0" r="0" b="0"/>
                <wp:wrapSquare wrapText="bothSides"/>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7380" cy="1029335"/>
                        </a:xfrm>
                        <a:prstGeom prst="rect">
                          <a:avLst/>
                        </a:prstGeom>
                        <a:noFill/>
                        <a:ln w="9525">
                          <a:noFill/>
                          <a:miter lim="800000"/>
                          <a:headEnd/>
                          <a:tailEnd/>
                        </a:ln>
                      </wps:spPr>
                      <wps:txbx>
                        <w:txbxContent>
                          <w:p w14:paraId="0FE74187" w14:textId="77777777" w:rsidR="00275165" w:rsidRPr="006811AF" w:rsidRDefault="00275165" w:rsidP="001A006F">
                            <w:pPr>
                              <w:pStyle w:val="TextoCorrido"/>
                            </w:pPr>
                            <w:r>
                              <w:rPr>
                                <w:b/>
                                <w:bCs/>
                              </w:rPr>
                              <w:t>PERÚ</w:t>
                            </w:r>
                            <w:r>
                              <w:rPr>
                                <w:b/>
                                <w:bCs/>
                              </w:rPr>
                              <w:br/>
                            </w:r>
                            <w:r w:rsidRPr="006811AF">
                              <w:t xml:space="preserve">En el marco del Gabinete Binacional, se </w:t>
                            </w:r>
                            <w:r>
                              <w:t>han adelantado Cooperación Técnica en frontera y se han realizado talleres virtuales para el intercambió de conocimientos e información en torno a los recursos pesqueros presentes en los dos países.</w:t>
                            </w:r>
                          </w:p>
                          <w:p w14:paraId="35C98B85" w14:textId="77777777" w:rsidR="00275165" w:rsidRPr="006811AF" w:rsidRDefault="00275165" w:rsidP="001A006F">
                            <w:pPr>
                              <w:pStyle w:val="TextoCorrid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31D351" id="_x0000_s1065" type="#_x0000_t202" style="position:absolute;margin-left:142.1pt;margin-top:6.5pt;width:349.4pt;height:81.05pt;z-index:251749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" filled="f" stroked="f">
                <v:textbox>
                  <w:txbxContent>
                    <w:p w14:paraId="0FE74187" w14:textId="77777777" w:rsidR="00275165" w:rsidRPr="006811AF" w:rsidRDefault="00275165" w:rsidP="001A006F">
                      <w:pPr>
                        <w:pStyle w:val="TextoCorrido"/>
                      </w:pPr>
                      <w:r>
                        <w:rPr>
                          <w:b/>
                          <w:bCs/>
                        </w:rPr>
                        <w:t>PERÚ</w:t>
                      </w:r>
                      <w:r>
                        <w:rPr>
                          <w:b/>
                          <w:bCs/>
                        </w:rPr>
                        <w:br/>
                      </w:r>
                      <w:r w:rsidRPr="006811AF">
                        <w:t xml:space="preserve">En el marco del Gabinete Binacional, se </w:t>
                      </w:r>
                      <w:r>
                        <w:t>han adelantado Cooperación Técnica en frontera y se han realizado talleres virtuales para el intercambió de conocimientos e información en torno a los recursos pesqueros presentes en los dos países.</w:t>
                      </w:r>
                    </w:p>
                    <w:p w14:paraId="35C98B85" w14:textId="77777777" w:rsidR="00275165" w:rsidRPr="006811AF" w:rsidRDefault="00275165" w:rsidP="001A006F">
                      <w:pPr>
                        <w:pStyle w:val="TextoCorrido"/>
                      </w:pPr>
                    </w:p>
                  </w:txbxContent>
                </v:textbox>
                <w10:wrap type="square" anchorx="margin"/>
              </v:shape>
            </w:pict>
          </mc:Fallback>
        </mc:AlternateContent>
      </w:r>
      <w:r w:rsidR="00275165">
        <w:rPr>
          <w:b/>
          <w:bCs/>
        </w:rPr>
        <w:br/>
      </w:r>
      <w:r w:rsidR="00275165" w:rsidRPr="00A742F1">
        <w:rPr>
          <w:b/>
          <w:bCs/>
          <w:noProof/>
        </w:rPr>
        <w:drawing>
          <wp:inline distT="0" distB="0" distL="0" distR="0" wp14:anchorId="55D71C48" wp14:editId="0924326B">
            <wp:extent cx="1185104" cy="790070"/>
            <wp:effectExtent l="12700" t="0" r="8890" b="238760"/>
            <wp:docPr id="160" name="Picture 2" descr="Bandera del Perú - Wikipedia, la enciclopedia libre">
              <a:extLst xmlns:a="http://schemas.openxmlformats.org/drawingml/2006/main">
                <a:ext uri="{FF2B5EF4-FFF2-40B4-BE49-F238E27FC236}">
                  <a16:creationId xmlns:a16="http://schemas.microsoft.com/office/drawing/2014/main" id="{E052AA16-48A4-49F5-AB68-939F413E50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Bandera del Perú - Wikipedia, la enciclopedia libre">
                      <a:extLst>
                        <a:ext uri="{FF2B5EF4-FFF2-40B4-BE49-F238E27FC236}">
                          <a16:creationId xmlns:a16="http://schemas.microsoft.com/office/drawing/2014/main" id="{E052AA16-48A4-49F5-AB68-939F413E5097}"/>
                        </a:ext>
                      </a:extLst>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191690" cy="79446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275165">
        <w:rPr>
          <w:b/>
          <w:bCs/>
        </w:rPr>
        <w:br/>
      </w:r>
      <w:r w:rsidR="00275165">
        <w:rPr>
          <w:b/>
          <w:bCs/>
        </w:rPr>
        <w:br/>
      </w:r>
      <w:r w:rsidR="00275165">
        <w:rPr>
          <w:b/>
          <w:bCs/>
        </w:rPr>
        <w:br/>
      </w:r>
      <w:r w:rsidR="00275165" w:rsidRPr="00A742F1">
        <w:rPr>
          <w:b/>
          <w:bCs/>
          <w:noProof/>
        </w:rPr>
        <w:drawing>
          <wp:inline distT="0" distB="0" distL="0" distR="0" wp14:anchorId="11609AB9" wp14:editId="17E59A4E">
            <wp:extent cx="1257673" cy="754602"/>
            <wp:effectExtent l="12700" t="0" r="12700" b="223520"/>
            <wp:docPr id="161" name="Imagen 1" descr="Patrón de fondo&#10;&#10;Descripción generada automáticamente">
              <a:extLst xmlns:a="http://schemas.openxmlformats.org/drawingml/2006/main">
                <a:ext uri="{FF2B5EF4-FFF2-40B4-BE49-F238E27FC236}">
                  <a16:creationId xmlns:a16="http://schemas.microsoft.com/office/drawing/2014/main" id="{70404E15-6043-4676-8755-DC59705B3B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1" descr="Patrón de fondo&#10;&#10;Descripción generada automáticamente">
                      <a:extLst>
                        <a:ext uri="{FF2B5EF4-FFF2-40B4-BE49-F238E27FC236}">
                          <a16:creationId xmlns:a16="http://schemas.microsoft.com/office/drawing/2014/main" id="{70404E15-6043-4676-8755-DC59705B3B44}"/>
                        </a:ext>
                      </a:extLst>
                    </pic:cNvPr>
                    <pic:cNvPicPr>
                      <a:picLocks noChangeAspect="1"/>
                    </pic:cNvPicPr>
                  </pic:nvPicPr>
                  <pic:blipFill>
                    <a:blip r:embed="rId161"/>
                    <a:stretch>
                      <a:fillRect/>
                    </a:stretch>
                  </pic:blipFill>
                  <pic:spPr>
                    <a:xfrm>
                      <a:off x="0" y="0"/>
                      <a:ext cx="1273781" cy="7642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275165">
        <w:rPr>
          <w:b/>
          <w:bCs/>
        </w:rPr>
        <w:br/>
      </w:r>
      <w:r w:rsidR="00275165">
        <w:rPr>
          <w:b/>
          <w:bCs/>
        </w:rPr>
        <w:br/>
      </w:r>
      <w:r w:rsidR="00275165">
        <w:rPr>
          <w:noProof/>
        </w:rPr>
        <w:drawing>
          <wp:inline distT="0" distB="0" distL="0" distR="0" wp14:anchorId="7E6BA480" wp14:editId="6108402A">
            <wp:extent cx="1313895" cy="1313895"/>
            <wp:effectExtent l="0" t="0" r="0" b="0"/>
            <wp:docPr id="162" name="Imagen 162" descr="NOAA | Brands of the World™ | Download vector logos and logo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AA | Brands of the World™ | Download vector logos and logotypes"/>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323078" cy="1323078"/>
                    </a:xfrm>
                    <a:prstGeom prst="rect">
                      <a:avLst/>
                    </a:prstGeom>
                    <a:noFill/>
                    <a:ln>
                      <a:noFill/>
                    </a:ln>
                  </pic:spPr>
                </pic:pic>
              </a:graphicData>
            </a:graphic>
          </wp:inline>
        </w:drawing>
      </w:r>
      <w:r w:rsidR="00275165">
        <w:rPr>
          <w:b/>
          <w:bCs/>
        </w:rPr>
        <w:br/>
      </w:r>
      <w:r w:rsidR="00275165">
        <w:rPr>
          <w:b/>
          <w:bCs/>
        </w:rPr>
        <w:br/>
      </w:r>
    </w:p>
    <w:p w14:paraId="0675BD98" w14:textId="77777777" w:rsidR="00275165" w:rsidRDefault="00275165" w:rsidP="00275165">
      <w:pPr>
        <w:rPr>
          <w:b/>
          <w:bCs/>
        </w:rPr>
      </w:pPr>
      <w:r>
        <w:rPr>
          <w:b/>
          <w:bCs/>
        </w:rPr>
        <w:br/>
      </w:r>
    </w:p>
    <w:p w14:paraId="6DF72830" w14:textId="77777777" w:rsidR="00275165" w:rsidRDefault="00275165" w:rsidP="00275165">
      <w:pPr>
        <w:rPr>
          <w:b/>
          <w:bCs/>
          <w:sz w:val="28"/>
          <w:szCs w:val="28"/>
        </w:rPr>
      </w:pPr>
    </w:p>
    <w:p w14:paraId="3DCDAD94" w14:textId="77777777" w:rsidR="00275165" w:rsidRDefault="00275165" w:rsidP="00275165">
      <w:pPr>
        <w:rPr>
          <w:b/>
          <w:bCs/>
          <w:sz w:val="28"/>
          <w:szCs w:val="28"/>
        </w:rPr>
      </w:pPr>
    </w:p>
    <w:p w14:paraId="1688CF39" w14:textId="265CA955" w:rsidR="00275165" w:rsidRDefault="00275165" w:rsidP="00A01443">
      <w:pPr>
        <w:pStyle w:val="Ttulo3"/>
        <w:rPr>
          <w:noProof/>
        </w:rPr>
      </w:pPr>
      <w:bookmarkStart w:id="782" w:name="_Toc86408638"/>
      <w:bookmarkStart w:id="783" w:name="_Toc86409042"/>
      <w:r>
        <w:t xml:space="preserve">3. </w:t>
      </w:r>
      <w:r w:rsidRPr="00A742F1">
        <w:rPr>
          <w:rFonts w:hint="cs"/>
        </w:rPr>
        <w:t>Organizaciones Regionales de Ordenación Pesquera</w:t>
      </w:r>
      <w:r>
        <w:t>-OROPs</w:t>
      </w:r>
      <w:bookmarkEnd w:id="782"/>
      <w:bookmarkEnd w:id="783"/>
      <w:r>
        <w:br/>
      </w:r>
    </w:p>
    <w:p w14:paraId="198289FD" w14:textId="77777777" w:rsidR="00275165" w:rsidRDefault="00275165" w:rsidP="00275165">
      <w:pPr>
        <w:rPr>
          <w:b/>
          <w:bCs/>
          <w:noProof/>
        </w:rPr>
      </w:pPr>
      <w:r w:rsidRPr="003148B3">
        <w:rPr>
          <w:b/>
          <w:bCs/>
          <w:noProof/>
          <w:sz w:val="28"/>
          <w:szCs w:val="28"/>
        </w:rPr>
        <mc:AlternateContent>
          <mc:Choice Requires="wps">
            <w:drawing>
              <wp:anchor distT="45720" distB="45720" distL="114300" distR="114300" simplePos="0" relativeHeight="251753472" behindDoc="0" locked="0" layoutInCell="1" allowOverlap="1" wp14:anchorId="50532705" wp14:editId="471FB482">
                <wp:simplePos x="0" y="0"/>
                <wp:positionH relativeFrom="margin">
                  <wp:posOffset>1991360</wp:posOffset>
                </wp:positionH>
                <wp:positionV relativeFrom="paragraph">
                  <wp:posOffset>5715</wp:posOffset>
                </wp:positionV>
                <wp:extent cx="4034155" cy="2466975"/>
                <wp:effectExtent l="0" t="0" r="0" b="0"/>
                <wp:wrapSquare wrapText="bothSides"/>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4155" cy="2466975"/>
                        </a:xfrm>
                        <a:prstGeom prst="rect">
                          <a:avLst/>
                        </a:prstGeom>
                        <a:noFill/>
                        <a:ln w="9525">
                          <a:noFill/>
                          <a:miter lim="800000"/>
                          <a:headEnd/>
                          <a:tailEnd/>
                        </a:ln>
                      </wps:spPr>
                      <wps:txbx>
                        <w:txbxContent>
                          <w:p w14:paraId="12BBDD33" w14:textId="132C9117" w:rsidR="00275165" w:rsidRPr="003148B3" w:rsidRDefault="001A006F" w:rsidP="001A006F">
                            <w:pPr>
                              <w:pStyle w:val="TextoCorrido"/>
                              <w:rPr>
                                <w:b/>
                                <w:bCs/>
                              </w:rPr>
                            </w:pPr>
                            <w:r>
                              <w:t>L</w:t>
                            </w:r>
                            <w:r w:rsidR="00275165" w:rsidRPr="00211E7E">
                              <w:t>a COPACO, manifestó su interés por constituirse como OROP y en el marco de ello, solicitó concepto al país. Todos los cuestionarios remitidos fueron atendidos en articulación con las áreas técnicas.</w:t>
                            </w:r>
                          </w:p>
                          <w:p w14:paraId="4C21B948" w14:textId="77777777" w:rsidR="00275165" w:rsidRPr="00330300" w:rsidRDefault="00275165" w:rsidP="001A006F">
                            <w:pPr>
                              <w:pStyle w:val="TextoCorrido"/>
                            </w:pPr>
                            <w:r>
                              <w:t>Desde el mes de abril</w:t>
                            </w:r>
                            <w:r w:rsidRPr="00330300">
                              <w:t xml:space="preserve">, Colombia manifestó </w:t>
                            </w:r>
                            <w:r>
                              <w:t>formalmente el</w:t>
                            </w:r>
                            <w:r w:rsidRPr="00330300">
                              <w:t xml:space="preserve"> interés por participar en el trabajo de los grupos científicos de la organización, </w:t>
                            </w:r>
                            <w:r>
                              <w:t>desde la AUNAP se participa en el intercambio de información</w:t>
                            </w:r>
                            <w:r w:rsidRPr="00330300">
                              <w:t xml:space="preserve"> en </w:t>
                            </w:r>
                            <w:r>
                              <w:t>torno a temáticas como:</w:t>
                            </w:r>
                          </w:p>
                          <w:p w14:paraId="44CDCB22" w14:textId="77777777" w:rsidR="00275165" w:rsidRPr="00330300" w:rsidRDefault="00275165" w:rsidP="001A006F">
                            <w:pPr>
                              <w:pStyle w:val="TextoCorrido"/>
                            </w:pPr>
                            <w:r w:rsidRPr="00330300">
                              <w:t>Langosta espinosa, Caracol rosado, Pesca recreativa, Pesca INDNR, conservación y ordenación de los tiburones en la región del Gran Caribe, Pesca incidental de delfines, desarrollo de la pesca con dispositivos sostenibles fijos de agrupamiento de peces y estadística pesquera.</w:t>
                            </w:r>
                          </w:p>
                          <w:p w14:paraId="25F6B83C" w14:textId="77777777" w:rsidR="00275165" w:rsidRDefault="00275165" w:rsidP="001A006F">
                            <w:pPr>
                              <w:pStyle w:val="TextoCorrid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532705" id="_x0000_s1066" type="#_x0000_t202" style="position:absolute;margin-left:156.8pt;margin-top:.45pt;width:317.65pt;height:194.25pt;z-index:251753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" filled="f" stroked="f">
                <v:textbox>
                  <w:txbxContent>
                    <w:p w14:paraId="12BBDD33" w14:textId="132C9117" w:rsidR="00275165" w:rsidRPr="003148B3" w:rsidRDefault="001A006F" w:rsidP="001A006F">
                      <w:pPr>
                        <w:pStyle w:val="TextoCorrido"/>
                        <w:rPr>
                          <w:b/>
                          <w:bCs/>
                        </w:rPr>
                      </w:pPr>
                      <w:r>
                        <w:t>L</w:t>
                      </w:r>
                      <w:r w:rsidR="00275165" w:rsidRPr="00211E7E">
                        <w:t>a COPACO, manifestó su interés por constituirse como OROP y en el marco de ello, solicitó concepto al país. Todos los cuestionarios remitidos fueron atendidos en articulación con las áreas técnicas.</w:t>
                      </w:r>
                    </w:p>
                    <w:p w14:paraId="4C21B948" w14:textId="77777777" w:rsidR="00275165" w:rsidRPr="00330300" w:rsidRDefault="00275165" w:rsidP="001A006F">
                      <w:pPr>
                        <w:pStyle w:val="TextoCorrido"/>
                      </w:pPr>
                      <w:r>
                        <w:t>Desde el mes de abril</w:t>
                      </w:r>
                      <w:r w:rsidRPr="00330300">
                        <w:t xml:space="preserve">, Colombia manifestó </w:t>
                      </w:r>
                      <w:r>
                        <w:t>formalmente el</w:t>
                      </w:r>
                      <w:r w:rsidRPr="00330300">
                        <w:t xml:space="preserve"> interés por participar en el trabajo de los grupos científicos de la organización, </w:t>
                      </w:r>
                      <w:r>
                        <w:t>desde la AUNAP se participa en el intercambio de información</w:t>
                      </w:r>
                      <w:r w:rsidRPr="00330300">
                        <w:t xml:space="preserve"> en </w:t>
                      </w:r>
                      <w:r>
                        <w:t>torno a temáticas como:</w:t>
                      </w:r>
                    </w:p>
                    <w:p w14:paraId="44CDCB22" w14:textId="77777777" w:rsidR="00275165" w:rsidRPr="00330300" w:rsidRDefault="00275165" w:rsidP="001A006F">
                      <w:pPr>
                        <w:pStyle w:val="TextoCorrido"/>
                      </w:pPr>
                      <w:r w:rsidRPr="00330300">
                        <w:t>Langosta espinosa, Caracol rosado, Pesca recreativa, Pesca INDNR, conservación y ordenación de los tiburones en la región del Gran Caribe, Pesca incidental de delfines, desarrollo de la pesca con dispositivos sostenibles fijos de agrupamiento de peces y estadística pesquera.</w:t>
                      </w:r>
                    </w:p>
                    <w:p w14:paraId="25F6B83C" w14:textId="77777777" w:rsidR="00275165" w:rsidRDefault="00275165" w:rsidP="001A006F">
                      <w:pPr>
                        <w:pStyle w:val="TextoCorrido"/>
                      </w:pPr>
                    </w:p>
                  </w:txbxContent>
                </v:textbox>
                <w10:wrap type="square" anchorx="margin"/>
              </v:shape>
            </w:pict>
          </mc:Fallback>
        </mc:AlternateContent>
      </w:r>
    </w:p>
    <w:p w14:paraId="3FF45EF1" w14:textId="77777777" w:rsidR="00275165" w:rsidRDefault="00275165" w:rsidP="00275165">
      <w:pPr>
        <w:rPr>
          <w:b/>
          <w:bCs/>
          <w:noProof/>
        </w:rPr>
      </w:pPr>
    </w:p>
    <w:p w14:paraId="1CEB0797" w14:textId="768EA0D7" w:rsidR="00275165" w:rsidRDefault="001A006F" w:rsidP="00275165">
      <w:r w:rsidRPr="003148B3">
        <w:rPr>
          <w:b/>
          <w:bCs/>
          <w:noProof/>
          <w:sz w:val="28"/>
          <w:szCs w:val="28"/>
        </w:rPr>
        <mc:AlternateContent>
          <mc:Choice Requires="wps">
            <w:drawing>
              <wp:anchor distT="45720" distB="45720" distL="114300" distR="114300" simplePos="0" relativeHeight="251754496" behindDoc="0" locked="0" layoutInCell="1" allowOverlap="1" wp14:anchorId="3CF7BFF6" wp14:editId="5B0BBFC5">
                <wp:simplePos x="0" y="0"/>
                <wp:positionH relativeFrom="margin">
                  <wp:posOffset>2044700</wp:posOffset>
                </wp:positionH>
                <wp:positionV relativeFrom="paragraph">
                  <wp:posOffset>2076228</wp:posOffset>
                </wp:positionV>
                <wp:extent cx="4495800" cy="4118610"/>
                <wp:effectExtent l="0" t="0" r="0" b="0"/>
                <wp:wrapSquare wrapText="bothSides"/>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0" cy="4118610"/>
                        </a:xfrm>
                        <a:prstGeom prst="rect">
                          <a:avLst/>
                        </a:prstGeom>
                        <a:noFill/>
                        <a:ln w="9525">
                          <a:noFill/>
                          <a:miter lim="800000"/>
                          <a:headEnd/>
                          <a:tailEnd/>
                        </a:ln>
                      </wps:spPr>
                      <wps:txbx>
                        <w:txbxContent>
                          <w:p w14:paraId="0506AA52" w14:textId="77777777" w:rsidR="00275165" w:rsidRPr="001A006F" w:rsidRDefault="00275165" w:rsidP="001A006F">
                            <w:pPr>
                              <w:pStyle w:val="TextoCorrido"/>
                              <w:rPr>
                                <w:b/>
                                <w:bCs/>
                              </w:rPr>
                            </w:pPr>
                            <w:r w:rsidRPr="001A006F">
                              <w:rPr>
                                <w:b/>
                                <w:bCs/>
                              </w:rPr>
                              <w:t>CIAT</w:t>
                            </w:r>
                            <w:r w:rsidRPr="001A006F">
                              <w:rPr>
                                <w:b/>
                                <w:bCs/>
                              </w:rPr>
                              <w:br/>
                              <w:t>Comisión Interamericana del Atún Tropical</w:t>
                            </w:r>
                          </w:p>
                          <w:p w14:paraId="6BC0BB11" w14:textId="77777777" w:rsidR="00275165" w:rsidRPr="001A006F" w:rsidRDefault="00275165" w:rsidP="001A006F">
                            <w:pPr>
                              <w:pStyle w:val="TextoCorrido"/>
                            </w:pPr>
                            <w:r w:rsidRPr="001A006F">
                              <w:t>Actualmente se trabaja en la revisión de medidas de conservación de túnidos tropicales en el área de influencia de la Comisión. Colombia ha llegado a estos espacios con una propuesta conjunta con la Unión Europea, EEUU, México y Ecuador en la cual busca regular de mejor manera principalmente la pesca sobre plantados o dispositivos agregadores de peces, los cuales han presentado un desafío al sostenimiento de los recursos pesqueros dado el incremento en el uso de estos dispositivos.</w:t>
                            </w:r>
                          </w:p>
                          <w:p w14:paraId="5BD56C9E" w14:textId="2FC6E364" w:rsidR="00275165" w:rsidRPr="0077754D" w:rsidRDefault="00275165" w:rsidP="001A006F">
                            <w:pPr>
                              <w:pStyle w:val="TextoCorrido"/>
                              <w:rPr>
                                <w:b/>
                                <w:bCs/>
                                <w:lang w:val="en-US"/>
                              </w:rPr>
                            </w:pPr>
                            <w:r w:rsidRPr="00EE39C1">
                              <w:rPr>
                                <w:lang w:val="en-US"/>
                              </w:rPr>
                              <w:br/>
                            </w:r>
                            <w:r w:rsidRPr="0077754D">
                              <w:rPr>
                                <w:rFonts w:hint="cs"/>
                                <w:b/>
                                <w:bCs/>
                                <w:lang w:val="en-US"/>
                              </w:rPr>
                              <w:t>ICCAT</w:t>
                            </w:r>
                            <w:r w:rsidRPr="0077754D">
                              <w:rPr>
                                <w:b/>
                                <w:bCs/>
                                <w:lang w:val="en-US"/>
                              </w:rPr>
                              <w:br/>
                              <w:t>International Commission for the Conservation of Atlantic Tunas</w:t>
                            </w:r>
                          </w:p>
                          <w:p w14:paraId="25B4C38A" w14:textId="77777777" w:rsidR="00275165" w:rsidRPr="001A006F" w:rsidRDefault="00275165" w:rsidP="001A006F">
                            <w:pPr>
                              <w:pStyle w:val="TextoCorrido"/>
                            </w:pPr>
                            <w:r w:rsidRPr="001A006F">
                              <w:t>Si bien para el año 2021 Colombia no alcanzó el status de observador como miembro de la Comisión por su nivel de participación en el sector, desde las áreas técnicas de la AUNAP, se siguen adelantando los reportes solicitados por la Comisión en lo referente a información particular solicitada relacionada con actividad pesquera en el Océano Atlántico. En el mes de noviembre la organización reevaluará el rol que Colombia como País podría tener al interior de la comisión, para lo anterior se articulan comunicaciones permanentes con la Cancillería Colombiana.</w:t>
                            </w:r>
                          </w:p>
                          <w:p w14:paraId="22BE4C51" w14:textId="77777777" w:rsidR="00275165" w:rsidRPr="00425629" w:rsidRDefault="00275165" w:rsidP="001A006F">
                            <w:pPr>
                              <w:pStyle w:val="TextoCorrido"/>
                            </w:pPr>
                            <w:r>
                              <w:t xml:space="preserve"> </w:t>
                            </w:r>
                            <w:r w:rsidRPr="00425629">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F7BFF6" id="_x0000_s1067" type="#_x0000_t202" style="position:absolute;margin-left:161pt;margin-top:163.5pt;width:354pt;height:324.3pt;z-index:25175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" filled="f" stroked="f">
                <v:textbox>
                  <w:txbxContent>
                    <w:p w14:paraId="0506AA52" w14:textId="77777777" w:rsidR="00275165" w:rsidRPr="001A006F" w:rsidRDefault="00275165" w:rsidP="001A006F">
                      <w:pPr>
                        <w:pStyle w:val="TextoCorrido"/>
                        <w:rPr>
                          <w:b/>
                          <w:bCs/>
                        </w:rPr>
                      </w:pPr>
                      <w:r w:rsidRPr="001A006F">
                        <w:rPr>
                          <w:b/>
                          <w:bCs/>
                        </w:rPr>
                        <w:t>CIAT</w:t>
                      </w:r>
                      <w:r w:rsidRPr="001A006F">
                        <w:rPr>
                          <w:b/>
                          <w:bCs/>
                        </w:rPr>
                        <w:br/>
                        <w:t>Comisión Interamericana del Atún Tropical</w:t>
                      </w:r>
                    </w:p>
                    <w:p w14:paraId="6BC0BB11" w14:textId="77777777" w:rsidR="00275165" w:rsidRPr="001A006F" w:rsidRDefault="00275165" w:rsidP="001A006F">
                      <w:pPr>
                        <w:pStyle w:val="TextoCorrido"/>
                      </w:pPr>
                      <w:r w:rsidRPr="001A006F">
                        <w:t>Actualmente se trabaja en la revisión de medidas de conservación de túnidos tropicales en el área de influencia de la Comisión. Colombia ha llegado a estos espacios con una propuesta conjunta con la Unión Europea, EEUU, México y Ecuador en la cual busca regular de mejor manera principalmente la pesca sobre plantados o dispositivos agregadores de peces, los cuales han presentado un desafío al sostenimiento de los recursos pesqueros dado el incremento en el uso de estos dispositivos.</w:t>
                      </w:r>
                    </w:p>
                    <w:p w14:paraId="5BD56C9E" w14:textId="2FC6E364" w:rsidR="00275165" w:rsidRPr="0077754D" w:rsidRDefault="00275165" w:rsidP="001A006F">
                      <w:pPr>
                        <w:pStyle w:val="TextoCorrido"/>
                        <w:rPr>
                          <w:b/>
                          <w:bCs/>
                          <w:lang w:val="en-US"/>
                        </w:rPr>
                      </w:pPr>
                      <w:r w:rsidRPr="00EE39C1">
                        <w:rPr>
                          <w:lang w:val="en-US"/>
                        </w:rPr>
                        <w:br/>
                      </w:r>
                      <w:r w:rsidRPr="0077754D">
                        <w:rPr>
                          <w:rFonts w:hint="cs"/>
                          <w:b/>
                          <w:bCs/>
                          <w:lang w:val="en-US"/>
                        </w:rPr>
                        <w:t>ICCAT</w:t>
                      </w:r>
                      <w:r w:rsidRPr="0077754D">
                        <w:rPr>
                          <w:b/>
                          <w:bCs/>
                          <w:lang w:val="en-US"/>
                        </w:rPr>
                        <w:br/>
                        <w:t>International Commission for the Conservation of Atlantic Tunas</w:t>
                      </w:r>
                    </w:p>
                    <w:p w14:paraId="25B4C38A" w14:textId="77777777" w:rsidR="00275165" w:rsidRPr="001A006F" w:rsidRDefault="00275165" w:rsidP="001A006F">
                      <w:pPr>
                        <w:pStyle w:val="TextoCorrido"/>
                      </w:pPr>
                      <w:r w:rsidRPr="001A006F">
                        <w:t>Si bien para el año 2021 Colombia no alcanzó el status de observador como miembro de la Comisión por su nivel de participación en el sector, desde las áreas técnicas de la AUNAP, se siguen adelantando los reportes solicitados por la Comisión en lo referente a información particular solicitada relacionada con actividad pesquera en el Océano Atlántico. En el mes de noviembre la organización reevaluará el rol que Colombia como País podría tener al interior de la comisión, para lo anterior se articulan comunicaciones permanentes con la Cancillería Colombiana.</w:t>
                      </w:r>
                    </w:p>
                    <w:p w14:paraId="22BE4C51" w14:textId="77777777" w:rsidR="00275165" w:rsidRPr="00425629" w:rsidRDefault="00275165" w:rsidP="001A006F">
                      <w:pPr>
                        <w:pStyle w:val="TextoCorrido"/>
                      </w:pPr>
                      <w:r>
                        <w:t xml:space="preserve"> </w:t>
                      </w:r>
                      <w:r w:rsidRPr="00425629">
                        <w:br/>
                      </w:r>
                    </w:p>
                  </w:txbxContent>
                </v:textbox>
                <w10:wrap type="square" anchorx="margin"/>
              </v:shape>
            </w:pict>
          </mc:Fallback>
        </mc:AlternateContent>
      </w:r>
      <w:r w:rsidR="00275165">
        <w:rPr>
          <w:b/>
          <w:bCs/>
          <w:noProof/>
        </w:rPr>
        <w:drawing>
          <wp:inline distT="0" distB="0" distL="0" distR="0" wp14:anchorId="03B014E3" wp14:editId="35ECF025">
            <wp:extent cx="1868805" cy="1257139"/>
            <wp:effectExtent l="0" t="0" r="0" b="635"/>
            <wp:docPr id="163" name="Imagen 163" descr="Imagen que contiene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magen que contiene dibujo&#10;&#10;Descripción generada automáticamente"/>
                    <pic:cNvPicPr>
                      <a:picLocks noChangeAspect="1" noChangeArrowheads="1"/>
                    </pic:cNvPicPr>
                  </pic:nvPicPr>
                  <pic:blipFill rotWithShape="1">
                    <a:blip r:embed="rId163">
                      <a:extLst>
                        <a:ext uri="{28A0092B-C50C-407E-A947-70E740481C1C}">
                          <a14:useLocalDpi xmlns:a14="http://schemas.microsoft.com/office/drawing/2010/main" val="0"/>
                        </a:ext>
                      </a:extLst>
                    </a:blip>
                    <a:srcRect l="10492"/>
                    <a:stretch/>
                  </pic:blipFill>
                  <pic:spPr bwMode="auto">
                    <a:xfrm>
                      <a:off x="0" y="0"/>
                      <a:ext cx="1874553" cy="1261006"/>
                    </a:xfrm>
                    <a:prstGeom prst="rect">
                      <a:avLst/>
                    </a:prstGeom>
                    <a:noFill/>
                    <a:ln>
                      <a:noFill/>
                    </a:ln>
                    <a:extLst>
                      <a:ext uri="{53640926-AAD7-44D8-BBD7-CCE9431645EC}">
                        <a14:shadowObscured xmlns:a14="http://schemas.microsoft.com/office/drawing/2010/main"/>
                      </a:ext>
                    </a:extLst>
                  </pic:spPr>
                </pic:pic>
              </a:graphicData>
            </a:graphic>
          </wp:inline>
        </w:drawing>
      </w:r>
      <w:r w:rsidR="00275165">
        <w:rPr>
          <w:b/>
          <w:bCs/>
        </w:rPr>
        <w:br/>
      </w:r>
      <w:r w:rsidR="00275165">
        <w:rPr>
          <w:b/>
          <w:bCs/>
        </w:rPr>
        <w:br/>
      </w:r>
      <w:r w:rsidR="00275165">
        <w:rPr>
          <w:b/>
          <w:bCs/>
        </w:rPr>
        <w:br/>
      </w:r>
      <w:r w:rsidR="00275165">
        <w:rPr>
          <w:b/>
          <w:bCs/>
        </w:rPr>
        <w:br/>
      </w:r>
    </w:p>
    <w:p w14:paraId="7F8EDCA1" w14:textId="2DCFE383" w:rsidR="00275165" w:rsidRDefault="00275165" w:rsidP="00275165"/>
    <w:p w14:paraId="26B31635" w14:textId="227219EE" w:rsidR="00275165" w:rsidRPr="00330300" w:rsidRDefault="00275165" w:rsidP="00275165"/>
    <w:p w14:paraId="3F67C3B3" w14:textId="5915461C" w:rsidR="00275165" w:rsidRPr="00330300" w:rsidRDefault="00275165" w:rsidP="00275165">
      <w:pPr>
        <w:rPr>
          <w:b/>
          <w:bCs/>
        </w:rPr>
      </w:pPr>
      <w:r>
        <w:rPr>
          <w:b/>
          <w:bCs/>
        </w:rPr>
        <w:br/>
      </w:r>
      <w:r>
        <w:rPr>
          <w:b/>
          <w:bCs/>
        </w:rPr>
        <w:br/>
      </w:r>
      <w:r>
        <w:rPr>
          <w:b/>
          <w:bCs/>
        </w:rPr>
        <w:br/>
      </w:r>
      <w:r w:rsidR="001A006F">
        <w:rPr>
          <w:noProof/>
        </w:rPr>
        <w:drawing>
          <wp:inline distT="0" distB="0" distL="0" distR="0" wp14:anchorId="202F9476" wp14:editId="2D55C60C">
            <wp:extent cx="1553592" cy="1423034"/>
            <wp:effectExtent l="0" t="0" r="0" b="0"/>
            <wp:docPr id="87" name="Imagen 87" descr="Autoridad de los Recursos Acuáticos de Panamá | La Comisión Interamericana  del Atún Tropical (CIAT), abre las solicitudes de vacante para el cargo de  Director de la Comis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utoridad de los Recursos Acuáticos de Panamá | La Comisión Interamericana  del Atún Tropical (CIAT), abre las solicitudes de vacante para el cargo de  Director de la Comisión."/>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605438" cy="1470523"/>
                    </a:xfrm>
                    <a:prstGeom prst="rect">
                      <a:avLst/>
                    </a:prstGeom>
                    <a:noFill/>
                    <a:ln>
                      <a:noFill/>
                    </a:ln>
                  </pic:spPr>
                </pic:pic>
              </a:graphicData>
            </a:graphic>
          </wp:inline>
        </w:drawing>
      </w:r>
    </w:p>
    <w:p w14:paraId="0ACB78B5" w14:textId="47666D44" w:rsidR="00275165" w:rsidRPr="00330300" w:rsidRDefault="00275165" w:rsidP="00275165">
      <w:pPr>
        <w:rPr>
          <w:b/>
          <w:bCs/>
        </w:rPr>
      </w:pPr>
      <w:r>
        <w:rPr>
          <w:b/>
          <w:bCs/>
        </w:rPr>
        <w:br/>
      </w:r>
    </w:p>
    <w:p w14:paraId="6A508576" w14:textId="7C17B4AF" w:rsidR="00C15257" w:rsidRPr="001A006F" w:rsidRDefault="00275165" w:rsidP="00BF2B43">
      <w:pPr>
        <w:rPr>
          <w:b/>
          <w:bCs/>
          <w:lang w:val="fr-FR"/>
        </w:rPr>
      </w:pPr>
      <w:r>
        <w:rPr>
          <w:b/>
          <w:bCs/>
        </w:rPr>
        <w:br/>
      </w:r>
      <w:r>
        <w:rPr>
          <w:b/>
          <w:bCs/>
        </w:rPr>
        <w:br/>
      </w:r>
      <w:r>
        <w:rPr>
          <w:b/>
          <w:bCs/>
        </w:rPr>
        <w:br/>
      </w:r>
      <w:r w:rsidRPr="00B1314B">
        <w:rPr>
          <w:rFonts w:hint="cs"/>
          <w:b/>
          <w:bCs/>
        </w:rPr>
        <w:br/>
      </w:r>
    </w:p>
    <w:p w14:paraId="31F16C6D" w14:textId="1C1210B5" w:rsidR="00BF2B43" w:rsidRDefault="00BF2B43" w:rsidP="00A01443">
      <w:pPr>
        <w:pStyle w:val="Ttulo1"/>
      </w:pPr>
      <w:bookmarkStart w:id="784" w:name="_Toc86408639"/>
      <w:bookmarkStart w:id="785" w:name="_Toc86408836"/>
      <w:bookmarkStart w:id="786" w:name="_Toc86409043"/>
      <w:bookmarkStart w:id="787" w:name="_Toc86761407"/>
      <w:r w:rsidRPr="001A006F">
        <w:lastRenderedPageBreak/>
        <w:t>CONTROL INTERNO</w:t>
      </w:r>
      <w:bookmarkEnd w:id="784"/>
      <w:bookmarkEnd w:id="785"/>
      <w:bookmarkEnd w:id="786"/>
      <w:bookmarkEnd w:id="787"/>
    </w:p>
    <w:p w14:paraId="0C4F85B0" w14:textId="64968FF1" w:rsidR="00BF2B43" w:rsidRPr="00C15257" w:rsidRDefault="00BF2B43" w:rsidP="001A006F">
      <w:pPr>
        <w:pStyle w:val="TextoCorrido"/>
      </w:pPr>
      <w:r w:rsidRPr="00C15257">
        <w:t>El Control Interno está integrado por el esquema de organización y el conjunto de los planes, métodos, principios, normas, procedimientos, mecanismos de verificación y evaluación adoptados por la entidad, con el fin de procurar que todas las actividades, operaciones y actuaciones, así como la administración de la información y de los recursos, se lleven a cabo de acuerdo con las normas constitucionales y legales vigentes dentro de las políticas trazadas por la alta dirección y en atención a las metas u objetivos previsto.</w:t>
      </w:r>
    </w:p>
    <w:p w14:paraId="61C86409" w14:textId="77777777" w:rsidR="00BF2B43" w:rsidRPr="00C15257" w:rsidRDefault="00BF2B43" w:rsidP="001A006F">
      <w:pPr>
        <w:pStyle w:val="TextoCorrido"/>
      </w:pPr>
      <w:r w:rsidRPr="00C15257">
        <w:t>El Modelo Integrado de Planeación y Gestión (MIPG) promueve el mejoramiento continuo de las entidades, razón por la cual éstas deben establecer acciones, métodos y procedimientos de control y de gestión del riesgo, así como mecanismos para la prevención y evaluación de éste. Es por esto que la dimensión de Control Interno es la clave para asegurar razonablemente que las demás dimensiones de MIPG cumplan su propósito.</w:t>
      </w:r>
    </w:p>
    <w:p w14:paraId="2670BA65" w14:textId="347BA1F9" w:rsidR="00BF2B43" w:rsidRPr="001A006F" w:rsidRDefault="00BF2B43" w:rsidP="001A006F">
      <w:pPr>
        <w:pStyle w:val="TextoCorrido"/>
      </w:pPr>
      <w:r w:rsidRPr="00C15257">
        <w:t>El Asesor de Control Interno es uno de los componentes del Sistema de Control Interno, de nivel gerencial o directivo, encargado de medir y evaluar la eficiencia, eficacia y economía de los demás controles, asesorando a la Dirección en la continuidad del proceso administrativo, la reevaluación de los planes establecidos y en la introducción de los correctivos necesarios para el cumplimiento de las metas u objetivos previstos.</w:t>
      </w:r>
    </w:p>
    <w:p w14:paraId="4DAB74C1" w14:textId="77777777" w:rsidR="00BF2B43" w:rsidRPr="00C15257" w:rsidRDefault="00BF2B43" w:rsidP="00A01443">
      <w:pPr>
        <w:pStyle w:val="Ttulo2"/>
      </w:pPr>
      <w:bookmarkStart w:id="788" w:name="_Toc86408640"/>
      <w:bookmarkStart w:id="789" w:name="_Toc86408837"/>
      <w:bookmarkStart w:id="790" w:name="_Toc86409044"/>
      <w:bookmarkStart w:id="791" w:name="_Toc86761408"/>
      <w:r w:rsidRPr="00C15257">
        <w:t>Identificación de las actividades principales de las áreas</w:t>
      </w:r>
      <w:bookmarkEnd w:id="788"/>
      <w:bookmarkEnd w:id="789"/>
      <w:bookmarkEnd w:id="790"/>
      <w:bookmarkEnd w:id="791"/>
    </w:p>
    <w:p w14:paraId="4D6D7E81" w14:textId="7F1CF421" w:rsidR="00BF2B43" w:rsidRPr="00C15257" w:rsidRDefault="00BF2B43" w:rsidP="001A006F">
      <w:pPr>
        <w:pStyle w:val="TextoCorrido"/>
      </w:pPr>
      <w:r w:rsidRPr="00C15257">
        <w:t>De acuerdo al Artículo 17 del Decreto 648 del 2017 Las Unidades u Oficinas de Control Interno o quien haga sus veces desarrollarán su labor a través de los siguientes roles:</w:t>
      </w:r>
    </w:p>
    <w:p w14:paraId="7C9AFCCB" w14:textId="70E20E00" w:rsidR="00BF2B43" w:rsidRPr="00C15257" w:rsidRDefault="00A01443" w:rsidP="00A01443">
      <w:pPr>
        <w:pStyle w:val="Ttulo3"/>
      </w:pPr>
      <w:bookmarkStart w:id="792" w:name="_Toc86408641"/>
      <w:bookmarkStart w:id="793" w:name="_Toc86409045"/>
      <w:r w:rsidRPr="00C15257">
        <w:t>Liderazgo estratégico</w:t>
      </w:r>
      <w:bookmarkEnd w:id="792"/>
      <w:bookmarkEnd w:id="793"/>
    </w:p>
    <w:p w14:paraId="2E283E8B" w14:textId="0601A5CD" w:rsidR="00BF2B43" w:rsidRPr="00C15257" w:rsidRDefault="00BF2B43" w:rsidP="001A006F">
      <w:pPr>
        <w:pStyle w:val="TextoCorrido"/>
      </w:pPr>
      <w:r w:rsidRPr="00C15257">
        <w:t>Se refiere a la presentación de informes y manejo de información estratégica que el Asesor de Control Interno debe realizar frente a su nominador y   representante legal, así como aquellas relacionadas al ejercicio de sus funciones al interior de la entidad.</w:t>
      </w:r>
    </w:p>
    <w:p w14:paraId="2C323149" w14:textId="084262DF" w:rsidR="00BF2B43" w:rsidRPr="001A006F" w:rsidRDefault="00BF2B43" w:rsidP="001A006F">
      <w:pPr>
        <w:pStyle w:val="TextoCorrido"/>
      </w:pPr>
      <w:r w:rsidRPr="00C15257">
        <w:t>El objetivo es convertir al área de control Interno en un aporte estratégico para la toma de decisiones.</w:t>
      </w:r>
    </w:p>
    <w:p w14:paraId="1C9989F3" w14:textId="5347AA28" w:rsidR="00BF2B43" w:rsidRPr="00C15257" w:rsidRDefault="00A01443" w:rsidP="00A01443">
      <w:pPr>
        <w:pStyle w:val="Ttulo3"/>
      </w:pPr>
      <w:bookmarkStart w:id="794" w:name="_Toc86408642"/>
      <w:bookmarkStart w:id="795" w:name="_Toc86409046"/>
      <w:r w:rsidRPr="00C15257">
        <w:t>Enfoque a la prevención</w:t>
      </w:r>
      <w:bookmarkEnd w:id="794"/>
      <w:bookmarkEnd w:id="795"/>
      <w:r w:rsidRPr="00C15257">
        <w:t xml:space="preserve"> </w:t>
      </w:r>
    </w:p>
    <w:p w14:paraId="4D9345AE" w14:textId="75D7BDBB" w:rsidR="00BF2B43" w:rsidRPr="001A006F" w:rsidRDefault="00BF2B43" w:rsidP="001A006F">
      <w:pPr>
        <w:pStyle w:val="TextoCorrido"/>
      </w:pPr>
      <w:r w:rsidRPr="00C15257">
        <w:t>Este rol se centra en verificar que los controles asociados a todas las actividades de la organización estén definidos adecuadamente, sean propias y se mejoren de manera permanente. El asesor de control interno brinda un valor agregado a la entidad mediante la asesoría permanente, la formulación de recomendaciones con alcance preventivo y la ejecución de acciones de fomento a la cultura del control, que le sirvan a la entidad para la toma de decisiones.</w:t>
      </w:r>
    </w:p>
    <w:p w14:paraId="25E4FC1B" w14:textId="5A0B0D9C" w:rsidR="00BF2B43" w:rsidRPr="00C15257" w:rsidRDefault="00A01443" w:rsidP="00A01443">
      <w:pPr>
        <w:pStyle w:val="Ttulo3"/>
      </w:pPr>
      <w:bookmarkStart w:id="796" w:name="_Toc86408643"/>
      <w:bookmarkStart w:id="797" w:name="_Toc86409047"/>
      <w:r w:rsidRPr="00C15257">
        <w:t>Relación con entes externos</w:t>
      </w:r>
      <w:bookmarkEnd w:id="796"/>
      <w:bookmarkEnd w:id="797"/>
      <w:r w:rsidRPr="00C15257">
        <w:t xml:space="preserve"> </w:t>
      </w:r>
    </w:p>
    <w:p w14:paraId="25173496" w14:textId="70969C07" w:rsidR="00BF2B43" w:rsidRPr="001A006F" w:rsidRDefault="00BF2B43" w:rsidP="001A006F">
      <w:pPr>
        <w:pStyle w:val="TextoCorrido"/>
      </w:pPr>
      <w:r w:rsidRPr="00C15257">
        <w:t xml:space="preserve">Este rol se encarga de facilitar el flujo de la información entre entes externos de control y la entidad. El asesor de control interno verifica aleatoriamente la información suministrada por los responsables, cumpliendo las políticas o procedimientos definidos para tal fin, y sean entregadas bajos los siguientes criterios: Oportunidad, Integridad y Pertinencia. No obstante el Asesor de Control Interno podrá brindar asesoría y </w:t>
      </w:r>
      <w:r w:rsidRPr="00C15257">
        <w:lastRenderedPageBreak/>
        <w:t>generar alertas oportunas a los líderes de proceso o responsables del suministro de información, para evitar entrega de información no acorde o inconsistente con las solicitudes del organismo de control.</w:t>
      </w:r>
    </w:p>
    <w:p w14:paraId="064912B9" w14:textId="6A140D41" w:rsidR="00BF2B43" w:rsidRPr="00C15257" w:rsidRDefault="00A01443" w:rsidP="00A01443">
      <w:pPr>
        <w:pStyle w:val="Ttulo3"/>
      </w:pPr>
      <w:bookmarkStart w:id="798" w:name="_Toc86408644"/>
      <w:bookmarkStart w:id="799" w:name="_Toc86409048"/>
      <w:r w:rsidRPr="00C15257">
        <w:t>Evaluación de la gestión del riesgo</w:t>
      </w:r>
      <w:bookmarkEnd w:id="798"/>
      <w:bookmarkEnd w:id="799"/>
    </w:p>
    <w:p w14:paraId="463FE380" w14:textId="7D6A6C4F" w:rsidR="00BF2B43" w:rsidRPr="00C15257" w:rsidRDefault="00BF2B43" w:rsidP="001A006F">
      <w:pPr>
        <w:pStyle w:val="TextoCorrido"/>
      </w:pPr>
      <w:r w:rsidRPr="00C15257">
        <w:t>La identificación y análisis del riesgo debe ser un proceso permanente e interactivo entre la administración y el Asesor de Control Interno, evaluando los aspectos tanto internos como externos que puedan llegar a representar una amenaza para la consecución de los objetivos organizacionales.</w:t>
      </w:r>
    </w:p>
    <w:p w14:paraId="657F2BDB" w14:textId="5CECA45D" w:rsidR="00BF2B43" w:rsidRPr="001A006F" w:rsidRDefault="00BF2B43" w:rsidP="001A006F">
      <w:pPr>
        <w:pStyle w:val="TextoCorrido"/>
      </w:pPr>
      <w:r w:rsidRPr="00C15257">
        <w:t>El Asesor de Control Interno juega un papel muy importante, a través de la asesoría, acompañamiento técnico y de evaluación y seguimiento a los diferentes pasos de la gestión del riesgo.</w:t>
      </w:r>
    </w:p>
    <w:p w14:paraId="5AC254A9" w14:textId="1A951B77" w:rsidR="00BF2B43" w:rsidRPr="00C15257" w:rsidRDefault="00A01443" w:rsidP="00A01443">
      <w:pPr>
        <w:pStyle w:val="Ttulo3"/>
      </w:pPr>
      <w:bookmarkStart w:id="800" w:name="_Toc86408645"/>
      <w:bookmarkStart w:id="801" w:name="_Toc86409049"/>
      <w:r w:rsidRPr="00C15257">
        <w:t>Rol de evaluación y seguimiento</w:t>
      </w:r>
      <w:bookmarkEnd w:id="800"/>
      <w:bookmarkEnd w:id="801"/>
    </w:p>
    <w:p w14:paraId="0D16EFFC" w14:textId="76C9FB72" w:rsidR="00BF2B43" w:rsidRPr="00C15257" w:rsidRDefault="00BF2B43" w:rsidP="001A006F">
      <w:pPr>
        <w:pStyle w:val="TextoCorrido"/>
      </w:pPr>
      <w:r w:rsidRPr="00C15257">
        <w:t>A través de este rol, el Asesor de Control Interno debe desarrollar una actividad de evaluación de manera planeada, documentada, organizada, y sistemática, con respecto a las metas estratégicas de gran alcance (mega), resultados, políticas, planes, programas, proyectos, procesos, indicadores, y riesgos, que la entidad ha definido para el cumplimiento de su misión, en el marco del sistema de control interno. Es importante resaltar que este rol debe desarrollarse de manera objetiva e independiente</w:t>
      </w:r>
    </w:p>
    <w:p w14:paraId="00BB1745" w14:textId="3DC04238" w:rsidR="00BF2B43" w:rsidRPr="001A006F" w:rsidRDefault="00BF2B43" w:rsidP="001A006F">
      <w:pPr>
        <w:pStyle w:val="TextoCorrido"/>
      </w:pPr>
      <w:r w:rsidRPr="00C15257">
        <w:t>El propósito de este rol es llevar a cabo la evaluación independiente (Auditoria Interna) y emitir un concepto acerca del funcionamiento del sistema de Control Interno, de la gestión desarrollada y de los resultados alcanzados por la entidad, que permita generar recomendaciones y sugerencias que contribuyan al fortalecimiento de la gestión y desempeño de la entidad.</w:t>
      </w:r>
    </w:p>
    <w:p w14:paraId="38F0A1C6" w14:textId="1623575D" w:rsidR="00BF2B43" w:rsidRPr="00E90657" w:rsidRDefault="00BF2B43" w:rsidP="00A01443">
      <w:pPr>
        <w:pStyle w:val="Ttulo2"/>
      </w:pPr>
      <w:bookmarkStart w:id="802" w:name="_Toc20404546"/>
      <w:bookmarkStart w:id="803" w:name="_Toc86402726"/>
      <w:bookmarkStart w:id="804" w:name="_Toc86402812"/>
      <w:bookmarkStart w:id="805" w:name="_Toc86402936"/>
      <w:bookmarkStart w:id="806" w:name="_Toc86403035"/>
      <w:bookmarkStart w:id="807" w:name="_Toc86403600"/>
      <w:bookmarkStart w:id="808" w:name="_Toc86408646"/>
      <w:bookmarkStart w:id="809" w:name="_Toc86408838"/>
      <w:bookmarkStart w:id="810" w:name="_Toc86409050"/>
      <w:bookmarkStart w:id="811" w:name="_Toc86761409"/>
      <w:r w:rsidRPr="00E90657">
        <w:rPr>
          <w:rStyle w:val="Ttulo1Car"/>
          <w:rFonts w:eastAsiaTheme="minorHAnsi" w:cstheme="minorBidi"/>
          <w:b/>
          <w:bCs w:val="0"/>
          <w:color w:val="0084F0"/>
          <w:sz w:val="24"/>
          <w:szCs w:val="24"/>
          <w:lang w:eastAsia="en-US"/>
        </w:rPr>
        <w:t>Información presupuestal de las actividades pr</w:t>
      </w:r>
      <w:bookmarkEnd w:id="802"/>
      <w:r w:rsidRPr="00E90657">
        <w:rPr>
          <w:rStyle w:val="Ttulo1Car"/>
          <w:rFonts w:eastAsiaTheme="minorHAnsi" w:cstheme="minorBidi"/>
          <w:b/>
          <w:bCs w:val="0"/>
          <w:color w:val="0084F0"/>
          <w:sz w:val="24"/>
          <w:szCs w:val="24"/>
          <w:lang w:eastAsia="en-US"/>
        </w:rPr>
        <w:t>incipales</w:t>
      </w:r>
      <w:bookmarkEnd w:id="803"/>
      <w:bookmarkEnd w:id="804"/>
      <w:bookmarkEnd w:id="805"/>
      <w:bookmarkEnd w:id="806"/>
      <w:bookmarkEnd w:id="807"/>
      <w:bookmarkEnd w:id="808"/>
      <w:bookmarkEnd w:id="809"/>
      <w:bookmarkEnd w:id="810"/>
      <w:bookmarkEnd w:id="811"/>
    </w:p>
    <w:p w14:paraId="44B45AE0" w14:textId="64DB5B2E" w:rsidR="00BF2B43" w:rsidRPr="00E90657" w:rsidRDefault="00BF2B43" w:rsidP="00E90657">
      <w:pPr>
        <w:pStyle w:val="Titulo2"/>
      </w:pPr>
      <w:r w:rsidRPr="00E90657">
        <w:t>Información sobre la gestión de los programas, proyectos y servicios implementados por el área.</w:t>
      </w:r>
    </w:p>
    <w:p w14:paraId="1B81FF70" w14:textId="4E45F017" w:rsidR="00BF2B43" w:rsidRPr="00C15257" w:rsidRDefault="00BF2B43" w:rsidP="00E125DF">
      <w:pPr>
        <w:pStyle w:val="TextoCorrido"/>
        <w:rPr>
          <w:shd w:val="clear" w:color="auto" w:fill="FFFFFF"/>
        </w:rPr>
      </w:pPr>
      <w:r w:rsidRPr="00C15257">
        <w:rPr>
          <w:shd w:val="clear" w:color="auto" w:fill="FFFFFF"/>
        </w:rPr>
        <w:t>El Plan Anual de Auditorías es el documento formulado por el equipo de trabajo de la Oficina de Control Interno, o quien haga sus veces en la entidad, cuya finalidad es planificar y establecer los trabajos a cumplir anualmente para evaluar y mejorar la eficacia de los procesos de gestión de riesgos y control.</w:t>
      </w:r>
    </w:p>
    <w:p w14:paraId="653119B1" w14:textId="77777777" w:rsidR="00BF2B43" w:rsidRPr="00C15257" w:rsidRDefault="00BF2B43" w:rsidP="00E125DF">
      <w:pPr>
        <w:pStyle w:val="TextoCorrido"/>
        <w:rPr>
          <w:shd w:val="clear" w:color="auto" w:fill="FFFFFF"/>
        </w:rPr>
      </w:pPr>
      <w:r w:rsidRPr="00C15257">
        <w:rPr>
          <w:shd w:val="clear" w:color="auto" w:fill="FFFFFF"/>
        </w:rPr>
        <w:t>Los Programas Anuales de Auditoría contienen principalmente actividades como se describen a continuación:</w:t>
      </w:r>
    </w:p>
    <w:p w14:paraId="27B3895F" w14:textId="77777777" w:rsidR="00BF2B43" w:rsidRPr="00C15257" w:rsidRDefault="00BF2B43" w:rsidP="00BF2B43">
      <w:pPr>
        <w:pStyle w:val="Sinespaciado"/>
        <w:jc w:val="both"/>
        <w:rPr>
          <w:rFonts w:ascii="Garamond" w:hAnsi="Garamond"/>
        </w:rPr>
      </w:pPr>
    </w:p>
    <w:tbl>
      <w:tblPr>
        <w:tblStyle w:val="Tablaconcuadrcula"/>
        <w:tblW w:w="0" w:type="auto"/>
        <w:tblLook w:val="04A0" w:firstRow="1" w:lastRow="0" w:firstColumn="1" w:lastColumn="0" w:noHBand="0" w:noVBand="1"/>
      </w:tblPr>
      <w:tblGrid>
        <w:gridCol w:w="8602"/>
      </w:tblGrid>
      <w:tr w:rsidR="00BF2B43" w:rsidRPr="00C15257" w14:paraId="6756C89E" w14:textId="77777777" w:rsidTr="00E125DF">
        <w:tc>
          <w:tcPr>
            <w:tcW w:w="8602" w:type="dxa"/>
            <w:shd w:val="clear" w:color="auto" w:fill="0080E8"/>
          </w:tcPr>
          <w:p w14:paraId="2DA9D4D5" w14:textId="77777777" w:rsidR="00BF2B43" w:rsidRPr="00E125DF" w:rsidRDefault="00BF2B43" w:rsidP="00E125DF">
            <w:pPr>
              <w:pStyle w:val="TextoCorrido"/>
              <w:jc w:val="center"/>
              <w:rPr>
                <w:b/>
                <w:bCs/>
              </w:rPr>
            </w:pPr>
            <w:r w:rsidRPr="00E125DF">
              <w:rPr>
                <w:b/>
                <w:bCs/>
                <w:color w:val="FFFFFF" w:themeColor="background1"/>
              </w:rPr>
              <w:t>ACTIVIDADES PLANES DE AUDITORIA</w:t>
            </w:r>
          </w:p>
        </w:tc>
      </w:tr>
      <w:tr w:rsidR="00BF2B43" w:rsidRPr="00C15257" w14:paraId="521B92B7" w14:textId="77777777" w:rsidTr="007B718C">
        <w:tc>
          <w:tcPr>
            <w:tcW w:w="8602" w:type="dxa"/>
          </w:tcPr>
          <w:p w14:paraId="075B3C0E" w14:textId="77777777" w:rsidR="00BF2B43" w:rsidRPr="00C15257" w:rsidRDefault="00BF2B43" w:rsidP="00E125DF">
            <w:pPr>
              <w:pStyle w:val="TextoCorrido"/>
              <w:rPr>
                <w:shd w:val="clear" w:color="auto" w:fill="FFFFFF"/>
              </w:rPr>
            </w:pPr>
            <w:r w:rsidRPr="00C15257">
              <w:rPr>
                <w:shd w:val="clear" w:color="auto" w:fill="FFFFFF"/>
              </w:rPr>
              <w:t xml:space="preserve">Asesorías y Acompañamientos </w:t>
            </w:r>
          </w:p>
        </w:tc>
      </w:tr>
      <w:tr w:rsidR="00BF2B43" w:rsidRPr="00C15257" w14:paraId="371D6277" w14:textId="77777777" w:rsidTr="007B718C">
        <w:tc>
          <w:tcPr>
            <w:tcW w:w="8602" w:type="dxa"/>
          </w:tcPr>
          <w:p w14:paraId="06D86813" w14:textId="77777777" w:rsidR="00BF2B43" w:rsidRPr="00C15257" w:rsidRDefault="00BF2B43" w:rsidP="00E125DF">
            <w:pPr>
              <w:pStyle w:val="TextoCorrido"/>
              <w:rPr>
                <w:shd w:val="clear" w:color="auto" w:fill="FFFFFF"/>
              </w:rPr>
            </w:pPr>
            <w:r w:rsidRPr="00C15257">
              <w:rPr>
                <w:shd w:val="clear" w:color="auto" w:fill="FFFFFF"/>
              </w:rPr>
              <w:t>Seguimiento al Plan de Acción Institucional (Trimestral)</w:t>
            </w:r>
          </w:p>
        </w:tc>
      </w:tr>
      <w:tr w:rsidR="00BF2B43" w:rsidRPr="00C15257" w14:paraId="183C2D7B" w14:textId="77777777" w:rsidTr="007B718C">
        <w:tc>
          <w:tcPr>
            <w:tcW w:w="8602" w:type="dxa"/>
          </w:tcPr>
          <w:p w14:paraId="7D574698" w14:textId="77777777" w:rsidR="00BF2B43" w:rsidRPr="00C15257" w:rsidRDefault="00BF2B43" w:rsidP="00E125DF">
            <w:pPr>
              <w:pStyle w:val="TextoCorrido"/>
              <w:rPr>
                <w:shd w:val="clear" w:color="auto" w:fill="FFFFFF"/>
              </w:rPr>
            </w:pPr>
            <w:r w:rsidRPr="00C15257">
              <w:rPr>
                <w:shd w:val="clear" w:color="auto" w:fill="FFFFFF"/>
              </w:rPr>
              <w:t>Informe de Austeridad y Eficiencia del Gasto (Trimestral)</w:t>
            </w:r>
          </w:p>
        </w:tc>
      </w:tr>
      <w:tr w:rsidR="00BF2B43" w:rsidRPr="00C15257" w14:paraId="1EFA4222" w14:textId="77777777" w:rsidTr="007B718C">
        <w:tc>
          <w:tcPr>
            <w:tcW w:w="8602" w:type="dxa"/>
          </w:tcPr>
          <w:p w14:paraId="57A98FB0" w14:textId="77777777" w:rsidR="00BF2B43" w:rsidRPr="00C15257" w:rsidRDefault="00BF2B43" w:rsidP="00E125DF">
            <w:pPr>
              <w:pStyle w:val="TextoCorrido"/>
              <w:rPr>
                <w:shd w:val="clear" w:color="auto" w:fill="FFFFFF"/>
              </w:rPr>
            </w:pPr>
            <w:r w:rsidRPr="00C15257">
              <w:rPr>
                <w:shd w:val="clear" w:color="auto" w:fill="FFFFFF"/>
              </w:rPr>
              <w:t>Seguimiento Planes de Mejoramiento Auditorías Internas y Externas</w:t>
            </w:r>
          </w:p>
        </w:tc>
      </w:tr>
      <w:tr w:rsidR="00BF2B43" w:rsidRPr="00C15257" w14:paraId="6B2D82F5" w14:textId="77777777" w:rsidTr="007B718C">
        <w:tc>
          <w:tcPr>
            <w:tcW w:w="8602" w:type="dxa"/>
          </w:tcPr>
          <w:p w14:paraId="01C7DB1C" w14:textId="77777777" w:rsidR="00BF2B43" w:rsidRPr="00C15257" w:rsidRDefault="00BF2B43" w:rsidP="00E125DF">
            <w:pPr>
              <w:pStyle w:val="TextoCorrido"/>
              <w:rPr>
                <w:shd w:val="clear" w:color="auto" w:fill="FFFFFF"/>
              </w:rPr>
            </w:pPr>
            <w:r w:rsidRPr="00C15257">
              <w:rPr>
                <w:shd w:val="clear" w:color="auto" w:fill="FFFFFF"/>
              </w:rPr>
              <w:t>Seguimiento Plan Anticorrupción y Atención al Ciudadano (Cuatrimestral)</w:t>
            </w:r>
          </w:p>
        </w:tc>
      </w:tr>
      <w:tr w:rsidR="00BF2B43" w:rsidRPr="00C15257" w14:paraId="1806C955" w14:textId="77777777" w:rsidTr="007B718C">
        <w:tc>
          <w:tcPr>
            <w:tcW w:w="8602" w:type="dxa"/>
          </w:tcPr>
          <w:p w14:paraId="4C05DD47" w14:textId="77777777" w:rsidR="00BF2B43" w:rsidRPr="00C15257" w:rsidRDefault="00BF2B43" w:rsidP="00E125DF">
            <w:pPr>
              <w:pStyle w:val="TextoCorrido"/>
              <w:rPr>
                <w:shd w:val="clear" w:color="auto" w:fill="FFFFFF"/>
              </w:rPr>
            </w:pPr>
            <w:r w:rsidRPr="00C15257">
              <w:rPr>
                <w:shd w:val="clear" w:color="auto" w:fill="FFFFFF"/>
              </w:rPr>
              <w:t>Informe de Evaluación por Dependencia (Anual)</w:t>
            </w:r>
          </w:p>
        </w:tc>
      </w:tr>
      <w:tr w:rsidR="00BF2B43" w:rsidRPr="00C15257" w14:paraId="12910023" w14:textId="77777777" w:rsidTr="007B718C">
        <w:tc>
          <w:tcPr>
            <w:tcW w:w="8602" w:type="dxa"/>
          </w:tcPr>
          <w:p w14:paraId="576681DE" w14:textId="77777777" w:rsidR="00BF2B43" w:rsidRPr="00C15257" w:rsidRDefault="00BF2B43" w:rsidP="00E125DF">
            <w:pPr>
              <w:pStyle w:val="TextoCorrido"/>
              <w:rPr>
                <w:shd w:val="clear" w:color="auto" w:fill="FFFFFF"/>
              </w:rPr>
            </w:pPr>
            <w:r w:rsidRPr="00C15257">
              <w:rPr>
                <w:shd w:val="clear" w:color="auto" w:fill="FFFFFF"/>
              </w:rPr>
              <w:t>Evaluación Procedimiento Control Interno Contable (Anual)</w:t>
            </w:r>
          </w:p>
        </w:tc>
      </w:tr>
      <w:tr w:rsidR="00BF2B43" w:rsidRPr="00C15257" w14:paraId="3BA5F03D" w14:textId="77777777" w:rsidTr="007B718C">
        <w:tc>
          <w:tcPr>
            <w:tcW w:w="8602" w:type="dxa"/>
          </w:tcPr>
          <w:p w14:paraId="5FBEF410" w14:textId="77777777" w:rsidR="00BF2B43" w:rsidRPr="00C15257" w:rsidRDefault="00BF2B43" w:rsidP="00E125DF">
            <w:pPr>
              <w:pStyle w:val="TextoCorrido"/>
              <w:rPr>
                <w:shd w:val="clear" w:color="auto" w:fill="FFFFFF"/>
              </w:rPr>
            </w:pPr>
            <w:r w:rsidRPr="00C15257">
              <w:rPr>
                <w:shd w:val="clear" w:color="auto" w:fill="FFFFFF"/>
              </w:rPr>
              <w:lastRenderedPageBreak/>
              <w:t>Informe Certificación EKOGUI (Semestral)</w:t>
            </w:r>
          </w:p>
        </w:tc>
      </w:tr>
      <w:tr w:rsidR="00BF2B43" w:rsidRPr="00C15257" w14:paraId="1EF513A1" w14:textId="77777777" w:rsidTr="007B718C">
        <w:tc>
          <w:tcPr>
            <w:tcW w:w="8602" w:type="dxa"/>
          </w:tcPr>
          <w:p w14:paraId="67FE399C" w14:textId="77777777" w:rsidR="00BF2B43" w:rsidRPr="00C15257" w:rsidRDefault="00BF2B43" w:rsidP="00E125DF">
            <w:pPr>
              <w:pStyle w:val="TextoCorrido"/>
              <w:rPr>
                <w:shd w:val="clear" w:color="auto" w:fill="FFFFFF"/>
              </w:rPr>
            </w:pPr>
            <w:r w:rsidRPr="00C15257">
              <w:rPr>
                <w:shd w:val="clear" w:color="auto" w:fill="FFFFFF"/>
              </w:rPr>
              <w:t>Informe PQRS (Semestral)</w:t>
            </w:r>
          </w:p>
        </w:tc>
      </w:tr>
      <w:tr w:rsidR="00BF2B43" w:rsidRPr="00C15257" w14:paraId="5B48B107" w14:textId="77777777" w:rsidTr="007B718C">
        <w:tc>
          <w:tcPr>
            <w:tcW w:w="8602" w:type="dxa"/>
          </w:tcPr>
          <w:p w14:paraId="3AFEC7ED" w14:textId="77777777" w:rsidR="00BF2B43" w:rsidRPr="00C15257" w:rsidRDefault="00BF2B43" w:rsidP="00E125DF">
            <w:pPr>
              <w:pStyle w:val="TextoCorrido"/>
              <w:rPr>
                <w:shd w:val="clear" w:color="auto" w:fill="FFFFFF"/>
              </w:rPr>
            </w:pPr>
            <w:r w:rsidRPr="00C15257">
              <w:rPr>
                <w:shd w:val="clear" w:color="auto" w:fill="FFFFFF"/>
              </w:rPr>
              <w:t>Informe Derechos de Autor (Anual)</w:t>
            </w:r>
            <w:r w:rsidRPr="00C15257">
              <w:rPr>
                <w:shd w:val="clear" w:color="auto" w:fill="FFFFFF"/>
              </w:rPr>
              <w:tab/>
            </w:r>
          </w:p>
        </w:tc>
      </w:tr>
      <w:tr w:rsidR="00BF2B43" w:rsidRPr="00C15257" w14:paraId="675F0D80" w14:textId="77777777" w:rsidTr="007B718C">
        <w:tc>
          <w:tcPr>
            <w:tcW w:w="8602" w:type="dxa"/>
          </w:tcPr>
          <w:p w14:paraId="0EBC42E5" w14:textId="77777777" w:rsidR="00BF2B43" w:rsidRPr="00C15257" w:rsidRDefault="00BF2B43" w:rsidP="00E125DF">
            <w:pPr>
              <w:pStyle w:val="TextoCorrido"/>
              <w:rPr>
                <w:shd w:val="clear" w:color="auto" w:fill="FFFFFF"/>
              </w:rPr>
            </w:pPr>
            <w:r w:rsidRPr="00C15257">
              <w:rPr>
                <w:shd w:val="clear" w:color="auto" w:fill="FFFFFF"/>
              </w:rPr>
              <w:t>Informe Ley de Transparencia (Anual)</w:t>
            </w:r>
          </w:p>
        </w:tc>
      </w:tr>
      <w:tr w:rsidR="00BF2B43" w:rsidRPr="00C15257" w14:paraId="4479A67D" w14:textId="77777777" w:rsidTr="007B718C">
        <w:tc>
          <w:tcPr>
            <w:tcW w:w="8602" w:type="dxa"/>
          </w:tcPr>
          <w:p w14:paraId="4495DE30" w14:textId="77777777" w:rsidR="00BF2B43" w:rsidRPr="00C15257" w:rsidRDefault="00BF2B43" w:rsidP="00E125DF">
            <w:pPr>
              <w:pStyle w:val="TextoCorrido"/>
              <w:rPr>
                <w:shd w:val="clear" w:color="auto" w:fill="FFFFFF"/>
              </w:rPr>
            </w:pPr>
            <w:r w:rsidRPr="00C15257">
              <w:rPr>
                <w:shd w:val="clear" w:color="auto" w:fill="FFFFFF"/>
              </w:rPr>
              <w:t>Informe de Gestión (Anual)</w:t>
            </w:r>
          </w:p>
        </w:tc>
      </w:tr>
      <w:tr w:rsidR="00BF2B43" w:rsidRPr="00C15257" w14:paraId="109F985E" w14:textId="77777777" w:rsidTr="007B718C">
        <w:tc>
          <w:tcPr>
            <w:tcW w:w="8602" w:type="dxa"/>
          </w:tcPr>
          <w:p w14:paraId="09F4D517" w14:textId="77777777" w:rsidR="00BF2B43" w:rsidRPr="00C15257" w:rsidRDefault="00BF2B43" w:rsidP="00E125DF">
            <w:pPr>
              <w:pStyle w:val="TextoCorrido"/>
              <w:rPr>
                <w:shd w:val="clear" w:color="auto" w:fill="FFFFFF"/>
              </w:rPr>
            </w:pPr>
            <w:r w:rsidRPr="00C15257">
              <w:rPr>
                <w:shd w:val="clear" w:color="auto" w:fill="FFFFFF"/>
              </w:rPr>
              <w:t>Informe de Gestión (Anual)</w:t>
            </w:r>
          </w:p>
        </w:tc>
      </w:tr>
      <w:tr w:rsidR="00BF2B43" w:rsidRPr="00C15257" w14:paraId="37E87587" w14:textId="77777777" w:rsidTr="007B718C">
        <w:tc>
          <w:tcPr>
            <w:tcW w:w="8602" w:type="dxa"/>
          </w:tcPr>
          <w:p w14:paraId="55A50CCA" w14:textId="77777777" w:rsidR="00BF2B43" w:rsidRPr="00C15257" w:rsidRDefault="00BF2B43" w:rsidP="00E125DF">
            <w:pPr>
              <w:pStyle w:val="TextoCorrido"/>
              <w:rPr>
                <w:shd w:val="clear" w:color="auto" w:fill="FFFFFF"/>
              </w:rPr>
            </w:pPr>
            <w:r w:rsidRPr="00C15257">
              <w:rPr>
                <w:shd w:val="clear" w:color="auto" w:fill="FFFFFF"/>
              </w:rPr>
              <w:t>Informe de Evaluación Independiente Sistema de Control Interno  (Semestral)</w:t>
            </w:r>
          </w:p>
        </w:tc>
      </w:tr>
      <w:tr w:rsidR="00BF2B43" w:rsidRPr="00C15257" w14:paraId="2DF5F1F0" w14:textId="77777777" w:rsidTr="007B718C">
        <w:tc>
          <w:tcPr>
            <w:tcW w:w="8602" w:type="dxa"/>
          </w:tcPr>
          <w:p w14:paraId="6BF19535" w14:textId="77777777" w:rsidR="00BF2B43" w:rsidRPr="00C15257" w:rsidRDefault="00BF2B43" w:rsidP="00E125DF">
            <w:pPr>
              <w:pStyle w:val="TextoCorrido"/>
              <w:rPr>
                <w:shd w:val="clear" w:color="auto" w:fill="FFFFFF"/>
              </w:rPr>
            </w:pPr>
            <w:r w:rsidRPr="00C15257">
              <w:rPr>
                <w:shd w:val="clear" w:color="auto" w:fill="FFFFFF"/>
              </w:rPr>
              <w:t xml:space="preserve">Auditorías Direcciones Regionales </w:t>
            </w:r>
          </w:p>
        </w:tc>
      </w:tr>
      <w:tr w:rsidR="00BF2B43" w:rsidRPr="00C15257" w14:paraId="3297C710" w14:textId="77777777" w:rsidTr="007B718C">
        <w:tc>
          <w:tcPr>
            <w:tcW w:w="8602" w:type="dxa"/>
          </w:tcPr>
          <w:p w14:paraId="4F4F5C61" w14:textId="77777777" w:rsidR="00BF2B43" w:rsidRPr="00C15257" w:rsidRDefault="00BF2B43" w:rsidP="00E125DF">
            <w:pPr>
              <w:pStyle w:val="TextoCorrido"/>
              <w:rPr>
                <w:shd w:val="clear" w:color="auto" w:fill="FFFFFF"/>
              </w:rPr>
            </w:pPr>
            <w:r w:rsidRPr="00C15257">
              <w:rPr>
                <w:shd w:val="clear" w:color="auto" w:fill="FFFFFF"/>
              </w:rPr>
              <w:t>Auditorias Interna Procesos de Gestión</w:t>
            </w:r>
          </w:p>
        </w:tc>
      </w:tr>
    </w:tbl>
    <w:p w14:paraId="03BC71C8" w14:textId="77777777" w:rsidR="00BF2B43" w:rsidRPr="00C15257" w:rsidRDefault="00BF2B43" w:rsidP="00BF2B43">
      <w:pPr>
        <w:pStyle w:val="Sinespaciado"/>
        <w:tabs>
          <w:tab w:val="left" w:pos="2780"/>
        </w:tabs>
        <w:jc w:val="both"/>
        <w:rPr>
          <w:rFonts w:ascii="Garamond" w:hAnsi="Garamond"/>
        </w:rPr>
      </w:pPr>
    </w:p>
    <w:p w14:paraId="656A9614" w14:textId="79201C48" w:rsidR="00BF2B43" w:rsidRPr="00C15257" w:rsidRDefault="00BF2B43" w:rsidP="00BF2B43">
      <w:pPr>
        <w:rPr>
          <w:rFonts w:ascii="Garamond" w:hAnsi="Garamond" w:cs="Arial"/>
          <w:b/>
          <w:bCs/>
          <w:spacing w:val="-15"/>
          <w:sz w:val="24"/>
          <w:szCs w:val="24"/>
        </w:rPr>
      </w:pPr>
    </w:p>
    <w:sectPr w:rsidR="00BF2B43" w:rsidRPr="00C15257" w:rsidSect="00DC62E3">
      <w:pgSz w:w="12240" w:h="15840"/>
      <w:pgMar w:top="2268" w:right="1043"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E31892" w14:textId="77777777" w:rsidR="004D7A3E" w:rsidRDefault="004D7A3E">
      <w:pPr>
        <w:spacing w:after="0" w:line="240" w:lineRule="auto"/>
      </w:pPr>
      <w:r>
        <w:separator/>
      </w:r>
    </w:p>
  </w:endnote>
  <w:endnote w:type="continuationSeparator" w:id="0">
    <w:p w14:paraId="6717B74A" w14:textId="77777777" w:rsidR="004D7A3E" w:rsidRDefault="004D7A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ork Sans">
    <w:panose1 w:val="00000500000000000000"/>
    <w:charset w:val="00"/>
    <w:family w:val="modern"/>
    <w:notTrueType/>
    <w:pitch w:val="variable"/>
    <w:sig w:usb0="00000007" w:usb1="00000001" w:usb2="00000000" w:usb3="00000000" w:csb0="00000093" w:csb1="00000000"/>
  </w:font>
  <w:font w:name="Arial">
    <w:panose1 w:val="020B0604020202020204"/>
    <w:charset w:val="00"/>
    <w:family w:val="swiss"/>
    <w:pitch w:val="variable"/>
    <w:sig w:usb0="E0002EFF" w:usb1="C000785B" w:usb2="00000009" w:usb3="00000000" w:csb0="000001FF" w:csb1="00000000"/>
  </w:font>
  <w:font w:name="Arial MT">
    <w:altName w:val="Arial"/>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altName w:val="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Work Sans Light">
    <w:charset w:val="00"/>
    <w:family w:val="auto"/>
    <w:pitch w:val="variable"/>
    <w:sig w:usb0="A00000FF" w:usb1="5000E07B" w:usb2="00000000" w:usb3="00000000" w:csb0="00000193" w:csb1="00000000"/>
  </w:font>
  <w:font w:name="Cambria Math">
    <w:panose1 w:val="02040503050406030204"/>
    <w:charset w:val="00"/>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449091937"/>
      <w:docPartObj>
        <w:docPartGallery w:val="Page Numbers (Bottom of Page)"/>
        <w:docPartUnique/>
      </w:docPartObj>
    </w:sdtPr>
    <w:sdtEndPr>
      <w:rPr>
        <w:rStyle w:val="Nmerodepgina"/>
      </w:rPr>
    </w:sdtEndPr>
    <w:sdtContent>
      <w:p w14:paraId="4E62D258" w14:textId="034113B7" w:rsidR="00935A00" w:rsidRDefault="00935A00" w:rsidP="00010A3F">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1445D9D8" w14:textId="77777777" w:rsidR="00935A00" w:rsidRDefault="00935A00" w:rsidP="00935A00">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Fonts w:ascii="Calibri Light" w:hAnsi="Calibri Light" w:cs="Calibri Light"/>
        <w:sz w:val="18"/>
        <w:szCs w:val="18"/>
      </w:rPr>
      <w:id w:val="-814954288"/>
      <w:docPartObj>
        <w:docPartGallery w:val="Page Numbers (Bottom of Page)"/>
        <w:docPartUnique/>
      </w:docPartObj>
    </w:sdtPr>
    <w:sdtEndPr>
      <w:rPr>
        <w:rStyle w:val="Nmerodepgina"/>
      </w:rPr>
    </w:sdtEndPr>
    <w:sdtContent>
      <w:p w14:paraId="146F5D11" w14:textId="7EA1AF4F" w:rsidR="00935A00" w:rsidRPr="00935A00" w:rsidRDefault="00935A00" w:rsidP="00010A3F">
        <w:pPr>
          <w:pStyle w:val="Piedepgina"/>
          <w:framePr w:wrap="none" w:vAnchor="text" w:hAnchor="margin" w:xAlign="right" w:y="1"/>
          <w:jc w:val="center"/>
          <w:rPr>
            <w:rStyle w:val="Nmerodepgina"/>
            <w:rFonts w:ascii="Calibri Light" w:hAnsi="Calibri Light" w:cs="Calibri Light"/>
            <w:sz w:val="18"/>
            <w:szCs w:val="18"/>
          </w:rPr>
        </w:pPr>
        <w:r w:rsidRPr="00935A00">
          <w:rPr>
            <w:rStyle w:val="Nmerodepgina"/>
            <w:rFonts w:ascii="Calibri Light" w:hAnsi="Calibri Light" w:cs="Calibri Light"/>
            <w:sz w:val="18"/>
            <w:szCs w:val="18"/>
          </w:rPr>
          <w:fldChar w:fldCharType="begin"/>
        </w:r>
        <w:r w:rsidRPr="00935A00">
          <w:rPr>
            <w:rStyle w:val="Nmerodepgina"/>
            <w:rFonts w:ascii="Calibri Light" w:hAnsi="Calibri Light" w:cs="Calibri Light"/>
            <w:sz w:val="18"/>
            <w:szCs w:val="18"/>
          </w:rPr>
          <w:instrText xml:space="preserve"> PAGE </w:instrText>
        </w:r>
        <w:r w:rsidRPr="00935A00">
          <w:rPr>
            <w:rStyle w:val="Nmerodepgina"/>
            <w:rFonts w:ascii="Calibri Light" w:hAnsi="Calibri Light" w:cs="Calibri Light"/>
            <w:sz w:val="18"/>
            <w:szCs w:val="18"/>
          </w:rPr>
          <w:fldChar w:fldCharType="separate"/>
        </w:r>
        <w:r w:rsidRPr="00935A00">
          <w:rPr>
            <w:rStyle w:val="Nmerodepgina"/>
            <w:rFonts w:ascii="Calibri Light" w:hAnsi="Calibri Light" w:cs="Calibri Light"/>
            <w:noProof/>
            <w:sz w:val="18"/>
            <w:szCs w:val="18"/>
          </w:rPr>
          <w:t>1</w:t>
        </w:r>
        <w:r w:rsidRPr="00935A00">
          <w:rPr>
            <w:rStyle w:val="Nmerodepgina"/>
            <w:rFonts w:ascii="Calibri Light" w:hAnsi="Calibri Light" w:cs="Calibri Light"/>
            <w:sz w:val="18"/>
            <w:szCs w:val="18"/>
          </w:rPr>
          <w:fldChar w:fldCharType="end"/>
        </w:r>
      </w:p>
    </w:sdtContent>
  </w:sdt>
  <w:p w14:paraId="030F57F2" w14:textId="29C65AA3" w:rsidR="00935A00" w:rsidRDefault="00935A00" w:rsidP="00935A00">
    <w:pPr>
      <w:pStyle w:val="Piedepgina"/>
      <w:ind w:right="360"/>
    </w:pPr>
    <w:r>
      <w:rPr>
        <w:noProof/>
      </w:rPr>
      <w:drawing>
        <wp:anchor distT="0" distB="0" distL="114300" distR="114300" simplePos="0" relativeHeight="251661312" behindDoc="1" locked="0" layoutInCell="1" allowOverlap="1" wp14:anchorId="398FEB7E" wp14:editId="20DAF5BC">
          <wp:simplePos x="0" y="0"/>
          <wp:positionH relativeFrom="margin">
            <wp:posOffset>-1097425</wp:posOffset>
          </wp:positionH>
          <wp:positionV relativeFrom="margin">
            <wp:posOffset>7349490</wp:posOffset>
          </wp:positionV>
          <wp:extent cx="7859660" cy="1270818"/>
          <wp:effectExtent l="0" t="0" r="1905"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
                    <a:extLst>
                      <a:ext uri="{28A0092B-C50C-407E-A947-70E740481C1C}">
                        <a14:useLocalDpi xmlns:a14="http://schemas.microsoft.com/office/drawing/2010/main" val="0"/>
                      </a:ext>
                    </a:extLst>
                  </a:blip>
                  <a:stretch>
                    <a:fillRect/>
                  </a:stretch>
                </pic:blipFill>
                <pic:spPr>
                  <a:xfrm>
                    <a:off x="0" y="0"/>
                    <a:ext cx="7859660" cy="1270818"/>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370486468"/>
      <w:docPartObj>
        <w:docPartGallery w:val="Page Numbers (Bottom of Page)"/>
        <w:docPartUnique/>
      </w:docPartObj>
    </w:sdtPr>
    <w:sdtEndPr>
      <w:rPr>
        <w:rStyle w:val="Nmerodepgina"/>
      </w:rPr>
    </w:sdtEndPr>
    <w:sdtContent>
      <w:p w14:paraId="4F529A31" w14:textId="77777777" w:rsidR="00CC4789" w:rsidRDefault="00CC4789" w:rsidP="00010A3F">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2EF21FBF" w14:textId="77777777" w:rsidR="00CC4789" w:rsidRDefault="00CC4789" w:rsidP="00680105">
    <w:pPr>
      <w:pStyle w:val="Piedepgin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sz w:val="18"/>
        <w:szCs w:val="18"/>
      </w:rPr>
      <w:id w:val="-751500819"/>
      <w:docPartObj>
        <w:docPartGallery w:val="Page Numbers (Bottom of Page)"/>
        <w:docPartUnique/>
      </w:docPartObj>
    </w:sdtPr>
    <w:sdtEndPr>
      <w:rPr>
        <w:rStyle w:val="Nmerodepgina"/>
      </w:rPr>
    </w:sdtEndPr>
    <w:sdtContent>
      <w:p w14:paraId="5E27400C" w14:textId="5F6C0BCC" w:rsidR="00105DA3" w:rsidRPr="00105DA3" w:rsidRDefault="00105DA3" w:rsidP="00010A3F">
        <w:pPr>
          <w:pStyle w:val="Piedepgina"/>
          <w:framePr w:wrap="none" w:vAnchor="text" w:hAnchor="margin" w:xAlign="right" w:y="1"/>
          <w:rPr>
            <w:rStyle w:val="Nmerodepgina"/>
            <w:sz w:val="18"/>
            <w:szCs w:val="18"/>
          </w:rPr>
        </w:pPr>
        <w:r w:rsidRPr="00105DA3">
          <w:rPr>
            <w:rStyle w:val="Nmerodepgina"/>
            <w:rFonts w:ascii="Calibri Light" w:hAnsi="Calibri Light" w:cs="Calibri Light"/>
            <w:sz w:val="18"/>
            <w:szCs w:val="18"/>
          </w:rPr>
          <w:fldChar w:fldCharType="begin"/>
        </w:r>
        <w:r w:rsidRPr="00105DA3">
          <w:rPr>
            <w:rStyle w:val="Nmerodepgina"/>
            <w:rFonts w:ascii="Calibri Light" w:hAnsi="Calibri Light" w:cs="Calibri Light"/>
            <w:sz w:val="18"/>
            <w:szCs w:val="18"/>
          </w:rPr>
          <w:instrText xml:space="preserve"> PAGE </w:instrText>
        </w:r>
        <w:r w:rsidRPr="00105DA3">
          <w:rPr>
            <w:rStyle w:val="Nmerodepgina"/>
            <w:rFonts w:ascii="Calibri Light" w:hAnsi="Calibri Light" w:cs="Calibri Light"/>
            <w:sz w:val="18"/>
            <w:szCs w:val="18"/>
          </w:rPr>
          <w:fldChar w:fldCharType="separate"/>
        </w:r>
        <w:r w:rsidRPr="00105DA3">
          <w:rPr>
            <w:rStyle w:val="Nmerodepgina"/>
            <w:rFonts w:ascii="Calibri Light" w:hAnsi="Calibri Light" w:cs="Calibri Light"/>
            <w:noProof/>
            <w:sz w:val="18"/>
            <w:szCs w:val="18"/>
          </w:rPr>
          <w:t>11</w:t>
        </w:r>
        <w:r w:rsidRPr="00105DA3">
          <w:rPr>
            <w:rStyle w:val="Nmerodepgina"/>
            <w:rFonts w:ascii="Calibri Light" w:hAnsi="Calibri Light" w:cs="Calibri Light"/>
            <w:sz w:val="18"/>
            <w:szCs w:val="18"/>
          </w:rPr>
          <w:fldChar w:fldCharType="end"/>
        </w:r>
      </w:p>
    </w:sdtContent>
  </w:sdt>
  <w:p w14:paraId="5B511A53" w14:textId="66D96524" w:rsidR="00CC4789" w:rsidRDefault="00DC62E3" w:rsidP="00680105">
    <w:pPr>
      <w:pStyle w:val="Piedepgina"/>
      <w:ind w:right="360"/>
    </w:pPr>
    <w:r>
      <w:rPr>
        <w:noProof/>
      </w:rPr>
      <w:drawing>
        <wp:anchor distT="0" distB="0" distL="114300" distR="114300" simplePos="0" relativeHeight="251658239" behindDoc="1" locked="0" layoutInCell="1" allowOverlap="1" wp14:anchorId="3D0A0DE4" wp14:editId="53546AA1">
          <wp:simplePos x="0" y="0"/>
          <wp:positionH relativeFrom="margin">
            <wp:posOffset>-1089116</wp:posOffset>
          </wp:positionH>
          <wp:positionV relativeFrom="margin">
            <wp:posOffset>7341507</wp:posOffset>
          </wp:positionV>
          <wp:extent cx="7859660" cy="1270818"/>
          <wp:effectExtent l="0" t="0" r="1905" b="0"/>
          <wp:wrapNone/>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
                    <a:extLst>
                      <a:ext uri="{28A0092B-C50C-407E-A947-70E740481C1C}">
                        <a14:useLocalDpi xmlns:a14="http://schemas.microsoft.com/office/drawing/2010/main" val="0"/>
                      </a:ext>
                    </a:extLst>
                  </a:blip>
                  <a:stretch>
                    <a:fillRect/>
                  </a:stretch>
                </pic:blipFill>
                <pic:spPr>
                  <a:xfrm>
                    <a:off x="0" y="0"/>
                    <a:ext cx="7859660" cy="1270818"/>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D898D6" w14:textId="77777777" w:rsidR="004D7A3E" w:rsidRDefault="004D7A3E">
      <w:pPr>
        <w:spacing w:after="0" w:line="240" w:lineRule="auto"/>
      </w:pPr>
      <w:r>
        <w:separator/>
      </w:r>
    </w:p>
  </w:footnote>
  <w:footnote w:type="continuationSeparator" w:id="0">
    <w:p w14:paraId="5F5831DD" w14:textId="77777777" w:rsidR="004D7A3E" w:rsidRDefault="004D7A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68861" w14:textId="4A3ECCD0" w:rsidR="00935A00" w:rsidRDefault="00935A00">
    <w:pPr>
      <w:pStyle w:val="Encabezado"/>
    </w:pPr>
    <w:r>
      <w:rPr>
        <w:noProof/>
      </w:rPr>
      <w:drawing>
        <wp:anchor distT="0" distB="0" distL="114300" distR="114300" simplePos="0" relativeHeight="251659264" behindDoc="1" locked="0" layoutInCell="1" allowOverlap="1" wp14:anchorId="66441A5B" wp14:editId="515CB83A">
          <wp:simplePos x="0" y="0"/>
          <wp:positionH relativeFrom="margin">
            <wp:posOffset>-1095375</wp:posOffset>
          </wp:positionH>
          <wp:positionV relativeFrom="paragraph">
            <wp:posOffset>-461645</wp:posOffset>
          </wp:positionV>
          <wp:extent cx="7803688" cy="1321806"/>
          <wp:effectExtent l="0" t="0" r="0" b="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
                    <a:extLst>
                      <a:ext uri="{28A0092B-C50C-407E-A947-70E740481C1C}">
                        <a14:useLocalDpi xmlns:a14="http://schemas.microsoft.com/office/drawing/2010/main" val="0"/>
                      </a:ext>
                    </a:extLst>
                  </a:blip>
                  <a:stretch>
                    <a:fillRect/>
                  </a:stretch>
                </pic:blipFill>
                <pic:spPr>
                  <a:xfrm>
                    <a:off x="0" y="0"/>
                    <a:ext cx="7803688" cy="1321806"/>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D6B73"/>
    <w:multiLevelType w:val="hybridMultilevel"/>
    <w:tmpl w:val="D200C738"/>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34394E"/>
    <w:multiLevelType w:val="multilevel"/>
    <w:tmpl w:val="08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073D649F"/>
    <w:multiLevelType w:val="multilevel"/>
    <w:tmpl w:val="1BC00622"/>
    <w:styleLink w:val="Estiloletras"/>
    <w:lvl w:ilvl="0">
      <w:start w:val="1"/>
      <w:numFmt w:val="lowerLetter"/>
      <w:lvlText w:val="%1)"/>
      <w:lvlJc w:val="left"/>
      <w:pPr>
        <w:ind w:left="360" w:hanging="360"/>
      </w:pPr>
      <w:rPr>
        <w:rFonts w:ascii="Calibri" w:hAnsi="Calibri" w:hint="default"/>
        <w:b/>
        <w:i w:val="0"/>
        <w:color w:val="0068FF"/>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7BF47E4"/>
    <w:multiLevelType w:val="hybridMultilevel"/>
    <w:tmpl w:val="7EE48DEE"/>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1406A83"/>
    <w:multiLevelType w:val="hybridMultilevel"/>
    <w:tmpl w:val="FDCE79D6"/>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5CF495F"/>
    <w:multiLevelType w:val="hybridMultilevel"/>
    <w:tmpl w:val="0960E4BE"/>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7E2711A"/>
    <w:multiLevelType w:val="hybridMultilevel"/>
    <w:tmpl w:val="9910AA9E"/>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91156FC"/>
    <w:multiLevelType w:val="hybridMultilevel"/>
    <w:tmpl w:val="919C7804"/>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A020294"/>
    <w:multiLevelType w:val="hybridMultilevel"/>
    <w:tmpl w:val="3A286FB0"/>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C4C3D5C"/>
    <w:multiLevelType w:val="multilevel"/>
    <w:tmpl w:val="BEC664D6"/>
    <w:lvl w:ilvl="0">
      <w:start w:val="1"/>
      <w:numFmt w:val="decimal"/>
      <w:lvlText w:val="%1."/>
      <w:lvlJc w:val="left"/>
      <w:pPr>
        <w:ind w:left="360" w:hanging="360"/>
      </w:pPr>
      <w:rPr>
        <w:rFonts w:hint="default"/>
        <w:b/>
        <w:i w:val="0"/>
        <w:color w:val="0068FF"/>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20006398"/>
    <w:multiLevelType w:val="hybridMultilevel"/>
    <w:tmpl w:val="B374FDD8"/>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00F28A7"/>
    <w:multiLevelType w:val="multilevel"/>
    <w:tmpl w:val="4678D24A"/>
    <w:numStyleLink w:val="BulletLetras"/>
  </w:abstractNum>
  <w:abstractNum w:abstractNumId="12" w15:restartNumberingAfterBreak="0">
    <w:nsid w:val="21113B82"/>
    <w:multiLevelType w:val="hybridMultilevel"/>
    <w:tmpl w:val="58C27418"/>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39D71BE"/>
    <w:multiLevelType w:val="hybridMultilevel"/>
    <w:tmpl w:val="990E34C4"/>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5032258"/>
    <w:multiLevelType w:val="hybridMultilevel"/>
    <w:tmpl w:val="46E8AA68"/>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6484FD2"/>
    <w:multiLevelType w:val="hybridMultilevel"/>
    <w:tmpl w:val="360AACA8"/>
    <w:lvl w:ilvl="0" w:tplc="69DE0326">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27CA3400"/>
    <w:multiLevelType w:val="hybridMultilevel"/>
    <w:tmpl w:val="1FC8B652"/>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7D42082"/>
    <w:multiLevelType w:val="hybridMultilevel"/>
    <w:tmpl w:val="981A8504"/>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9513DB8"/>
    <w:multiLevelType w:val="hybridMultilevel"/>
    <w:tmpl w:val="FC7A8F3A"/>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2F3536A2"/>
    <w:multiLevelType w:val="hybridMultilevel"/>
    <w:tmpl w:val="3B047A14"/>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0B13022"/>
    <w:multiLevelType w:val="multilevel"/>
    <w:tmpl w:val="BEC664D6"/>
    <w:lvl w:ilvl="0">
      <w:start w:val="1"/>
      <w:numFmt w:val="decimal"/>
      <w:lvlText w:val="%1."/>
      <w:lvlJc w:val="left"/>
      <w:pPr>
        <w:ind w:left="360" w:hanging="360"/>
      </w:pPr>
      <w:rPr>
        <w:rFonts w:hint="default"/>
        <w:b/>
        <w:i w:val="0"/>
        <w:color w:val="0068FF"/>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313501F1"/>
    <w:multiLevelType w:val="hybridMultilevel"/>
    <w:tmpl w:val="518498D4"/>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3075782"/>
    <w:multiLevelType w:val="hybridMultilevel"/>
    <w:tmpl w:val="6EA679BA"/>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35716D1F"/>
    <w:multiLevelType w:val="hybridMultilevel"/>
    <w:tmpl w:val="4224B3A6"/>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373226B2"/>
    <w:multiLevelType w:val="hybridMultilevel"/>
    <w:tmpl w:val="0DEC608A"/>
    <w:lvl w:ilvl="0" w:tplc="C308A784">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39E12C25"/>
    <w:multiLevelType w:val="hybridMultilevel"/>
    <w:tmpl w:val="724C6D94"/>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3A161C51"/>
    <w:multiLevelType w:val="hybridMultilevel"/>
    <w:tmpl w:val="16BCA514"/>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3C9A2264"/>
    <w:multiLevelType w:val="multilevel"/>
    <w:tmpl w:val="11F6785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3CA2511A"/>
    <w:multiLevelType w:val="hybridMultilevel"/>
    <w:tmpl w:val="349006F4"/>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3DF8072D"/>
    <w:multiLevelType w:val="hybridMultilevel"/>
    <w:tmpl w:val="76C49CD2"/>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40146EF1"/>
    <w:multiLevelType w:val="hybridMultilevel"/>
    <w:tmpl w:val="E00002AC"/>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40485181"/>
    <w:multiLevelType w:val="hybridMultilevel"/>
    <w:tmpl w:val="09E62480"/>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40787A1F"/>
    <w:multiLevelType w:val="hybridMultilevel"/>
    <w:tmpl w:val="A0BE2BAA"/>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455B7BA4"/>
    <w:multiLevelType w:val="hybridMultilevel"/>
    <w:tmpl w:val="07B067C2"/>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46CE0358"/>
    <w:multiLevelType w:val="hybridMultilevel"/>
    <w:tmpl w:val="9B160970"/>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475C5E62"/>
    <w:multiLevelType w:val="hybridMultilevel"/>
    <w:tmpl w:val="6ED2EAFE"/>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49521FCE"/>
    <w:multiLevelType w:val="hybridMultilevel"/>
    <w:tmpl w:val="F4FACB8A"/>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499479CC"/>
    <w:multiLevelType w:val="multilevel"/>
    <w:tmpl w:val="BEC664D6"/>
    <w:lvl w:ilvl="0">
      <w:start w:val="1"/>
      <w:numFmt w:val="decimal"/>
      <w:lvlText w:val="%1."/>
      <w:lvlJc w:val="left"/>
      <w:pPr>
        <w:ind w:left="360" w:hanging="360"/>
      </w:pPr>
      <w:rPr>
        <w:rFonts w:hint="default"/>
        <w:b/>
        <w:i w:val="0"/>
        <w:color w:val="0068FF"/>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4FD5673C"/>
    <w:multiLevelType w:val="multilevel"/>
    <w:tmpl w:val="57247D7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55782658"/>
    <w:multiLevelType w:val="hybridMultilevel"/>
    <w:tmpl w:val="51323F06"/>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559A48C4"/>
    <w:multiLevelType w:val="hybridMultilevel"/>
    <w:tmpl w:val="AF1EC0CC"/>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572908BE"/>
    <w:multiLevelType w:val="multilevel"/>
    <w:tmpl w:val="2ACAE61A"/>
    <w:lvl w:ilvl="0">
      <w:start w:val="1"/>
      <w:numFmt w:val="decimal"/>
      <w:lvlText w:val="%1."/>
      <w:lvlJc w:val="left"/>
      <w:pPr>
        <w:ind w:left="360" w:hanging="360"/>
      </w:pPr>
      <w:rPr>
        <w:rFonts w:hint="default"/>
        <w:b/>
        <w:i w:val="0"/>
        <w:color w:val="0068FF"/>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5D3763C5"/>
    <w:multiLevelType w:val="hybridMultilevel"/>
    <w:tmpl w:val="B4FCE05A"/>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5F825282"/>
    <w:multiLevelType w:val="multilevel"/>
    <w:tmpl w:val="4678D24A"/>
    <w:numStyleLink w:val="BulletLetras"/>
  </w:abstractNum>
  <w:abstractNum w:abstractNumId="44" w15:restartNumberingAfterBreak="0">
    <w:nsid w:val="60655D8A"/>
    <w:multiLevelType w:val="hybridMultilevel"/>
    <w:tmpl w:val="A7865BF4"/>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61636C1B"/>
    <w:multiLevelType w:val="hybridMultilevel"/>
    <w:tmpl w:val="7C6CB5F0"/>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640B4D7E"/>
    <w:multiLevelType w:val="hybridMultilevel"/>
    <w:tmpl w:val="5078652C"/>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642C3E5C"/>
    <w:multiLevelType w:val="multilevel"/>
    <w:tmpl w:val="745450E4"/>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ascii="Work Sans" w:hAnsi="Work Sans" w:cs="Arial" w:hint="default"/>
        <w:b/>
      </w:rPr>
    </w:lvl>
    <w:lvl w:ilvl="2">
      <w:start w:val="1"/>
      <w:numFmt w:val="decimal"/>
      <w:isLgl/>
      <w:lvlText w:val="%1.%2.%3"/>
      <w:lvlJc w:val="left"/>
      <w:pPr>
        <w:ind w:left="1800" w:hanging="720"/>
      </w:pPr>
      <w:rPr>
        <w:rFonts w:ascii="Work Sans" w:hAnsi="Work Sans" w:cs="Arial" w:hint="default"/>
        <w:b/>
      </w:rPr>
    </w:lvl>
    <w:lvl w:ilvl="3">
      <w:start w:val="1"/>
      <w:numFmt w:val="decimal"/>
      <w:isLgl/>
      <w:lvlText w:val="%1.%2.%3.%4"/>
      <w:lvlJc w:val="left"/>
      <w:pPr>
        <w:ind w:left="2520" w:hanging="1080"/>
      </w:pPr>
      <w:rPr>
        <w:rFonts w:ascii="Work Sans" w:hAnsi="Work Sans" w:cs="Arial" w:hint="default"/>
        <w:b/>
      </w:rPr>
    </w:lvl>
    <w:lvl w:ilvl="4">
      <w:start w:val="1"/>
      <w:numFmt w:val="decimal"/>
      <w:isLgl/>
      <w:lvlText w:val="%1.%2.%3.%4.%5"/>
      <w:lvlJc w:val="left"/>
      <w:pPr>
        <w:ind w:left="3240" w:hanging="1440"/>
      </w:pPr>
      <w:rPr>
        <w:rFonts w:ascii="Work Sans" w:hAnsi="Work Sans" w:cs="Arial" w:hint="default"/>
        <w:b/>
      </w:rPr>
    </w:lvl>
    <w:lvl w:ilvl="5">
      <w:start w:val="1"/>
      <w:numFmt w:val="decimal"/>
      <w:isLgl/>
      <w:lvlText w:val="%1.%2.%3.%4.%5.%6"/>
      <w:lvlJc w:val="left"/>
      <w:pPr>
        <w:ind w:left="3600" w:hanging="1440"/>
      </w:pPr>
      <w:rPr>
        <w:rFonts w:ascii="Work Sans" w:hAnsi="Work Sans" w:cs="Arial" w:hint="default"/>
        <w:b/>
      </w:rPr>
    </w:lvl>
    <w:lvl w:ilvl="6">
      <w:start w:val="1"/>
      <w:numFmt w:val="decimal"/>
      <w:isLgl/>
      <w:lvlText w:val="%1.%2.%3.%4.%5.%6.%7"/>
      <w:lvlJc w:val="left"/>
      <w:pPr>
        <w:ind w:left="4320" w:hanging="1800"/>
      </w:pPr>
      <w:rPr>
        <w:rFonts w:ascii="Work Sans" w:hAnsi="Work Sans" w:cs="Arial" w:hint="default"/>
        <w:b/>
      </w:rPr>
    </w:lvl>
    <w:lvl w:ilvl="7">
      <w:start w:val="1"/>
      <w:numFmt w:val="decimal"/>
      <w:isLgl/>
      <w:lvlText w:val="%1.%2.%3.%4.%5.%6.%7.%8"/>
      <w:lvlJc w:val="left"/>
      <w:pPr>
        <w:ind w:left="5040" w:hanging="2160"/>
      </w:pPr>
      <w:rPr>
        <w:rFonts w:ascii="Work Sans" w:hAnsi="Work Sans" w:cs="Arial" w:hint="default"/>
        <w:b/>
      </w:rPr>
    </w:lvl>
    <w:lvl w:ilvl="8">
      <w:start w:val="1"/>
      <w:numFmt w:val="decimal"/>
      <w:isLgl/>
      <w:lvlText w:val="%1.%2.%3.%4.%5.%6.%7.%8.%9"/>
      <w:lvlJc w:val="left"/>
      <w:pPr>
        <w:ind w:left="5760" w:hanging="2520"/>
      </w:pPr>
      <w:rPr>
        <w:rFonts w:ascii="Work Sans" w:hAnsi="Work Sans" w:cs="Arial" w:hint="default"/>
        <w:b/>
      </w:rPr>
    </w:lvl>
  </w:abstractNum>
  <w:abstractNum w:abstractNumId="48" w15:restartNumberingAfterBreak="0">
    <w:nsid w:val="650663E9"/>
    <w:multiLevelType w:val="multilevel"/>
    <w:tmpl w:val="4678D24A"/>
    <w:numStyleLink w:val="BulletLetras"/>
  </w:abstractNum>
  <w:abstractNum w:abstractNumId="49" w15:restartNumberingAfterBreak="0">
    <w:nsid w:val="65926E09"/>
    <w:multiLevelType w:val="hybridMultilevel"/>
    <w:tmpl w:val="D534AEF6"/>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68154D8F"/>
    <w:multiLevelType w:val="multilevel"/>
    <w:tmpl w:val="4678D24A"/>
    <w:styleLink w:val="BulletLetras"/>
    <w:lvl w:ilvl="0">
      <w:start w:val="1"/>
      <w:numFmt w:val="lowerLetter"/>
      <w:lvlText w:val="%1."/>
      <w:lvlJc w:val="left"/>
      <w:pPr>
        <w:ind w:left="360" w:hanging="360"/>
      </w:pPr>
      <w:rPr>
        <w:rFonts w:ascii="Calibri" w:eastAsia="Arial MT" w:hAnsi="Calibri" w:hint="default"/>
        <w:b/>
        <w:color w:val="0084F0"/>
        <w:sz w:val="2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1" w15:restartNumberingAfterBreak="0">
    <w:nsid w:val="698850B1"/>
    <w:multiLevelType w:val="hybridMultilevel"/>
    <w:tmpl w:val="9E247758"/>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15:restartNumberingAfterBreak="0">
    <w:nsid w:val="6D2A3D24"/>
    <w:multiLevelType w:val="hybridMultilevel"/>
    <w:tmpl w:val="C2222EA8"/>
    <w:lvl w:ilvl="0" w:tplc="ED4299B4">
      <w:start w:val="1"/>
      <w:numFmt w:val="bullet"/>
      <w:lvlText w:val=""/>
      <w:lvlJc w:val="left"/>
      <w:pPr>
        <w:ind w:left="720" w:hanging="360"/>
      </w:pPr>
      <w:rPr>
        <w:rFonts w:ascii="Symbol" w:hAnsi="Symbol" w:hint="default"/>
        <w:color w:val="0084F0"/>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15:restartNumberingAfterBreak="0">
    <w:nsid w:val="6E64424C"/>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15:restartNumberingAfterBreak="0">
    <w:nsid w:val="71ED669A"/>
    <w:multiLevelType w:val="multilevel"/>
    <w:tmpl w:val="4678D24A"/>
    <w:numStyleLink w:val="BulletLetras"/>
  </w:abstractNum>
  <w:abstractNum w:abstractNumId="55" w15:restartNumberingAfterBreak="0">
    <w:nsid w:val="729337C1"/>
    <w:multiLevelType w:val="hybridMultilevel"/>
    <w:tmpl w:val="C902E4B2"/>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15:restartNumberingAfterBreak="0">
    <w:nsid w:val="755F195B"/>
    <w:multiLevelType w:val="hybridMultilevel"/>
    <w:tmpl w:val="F260F182"/>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15:restartNumberingAfterBreak="0">
    <w:nsid w:val="7580041B"/>
    <w:multiLevelType w:val="multilevel"/>
    <w:tmpl w:val="3AA2D6E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15:restartNumberingAfterBreak="0">
    <w:nsid w:val="764D337B"/>
    <w:multiLevelType w:val="hybridMultilevel"/>
    <w:tmpl w:val="418ABE2E"/>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15:restartNumberingAfterBreak="0">
    <w:nsid w:val="775E1CA0"/>
    <w:multiLevelType w:val="hybridMultilevel"/>
    <w:tmpl w:val="40600634"/>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15:restartNumberingAfterBreak="0">
    <w:nsid w:val="784C41D5"/>
    <w:multiLevelType w:val="hybridMultilevel"/>
    <w:tmpl w:val="5FF0E266"/>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1" w15:restartNumberingAfterBreak="0">
    <w:nsid w:val="78D37D6A"/>
    <w:multiLevelType w:val="hybridMultilevel"/>
    <w:tmpl w:val="2C8C761A"/>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2" w15:restartNumberingAfterBreak="0">
    <w:nsid w:val="798D6729"/>
    <w:multiLevelType w:val="hybridMultilevel"/>
    <w:tmpl w:val="4DEA767E"/>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15:restartNumberingAfterBreak="0">
    <w:nsid w:val="7DB84F44"/>
    <w:multiLevelType w:val="hybridMultilevel"/>
    <w:tmpl w:val="121E692C"/>
    <w:lvl w:ilvl="0" w:tplc="ED4299B4">
      <w:start w:val="1"/>
      <w:numFmt w:val="bullet"/>
      <w:lvlText w:val=""/>
      <w:lvlJc w:val="left"/>
      <w:pPr>
        <w:ind w:left="720" w:hanging="360"/>
      </w:pPr>
      <w:rPr>
        <w:rFonts w:ascii="Symbol" w:hAnsi="Symbol" w:hint="default"/>
        <w:color w:val="0084F0"/>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15:restartNumberingAfterBreak="0">
    <w:nsid w:val="7F3F7552"/>
    <w:multiLevelType w:val="hybridMultilevel"/>
    <w:tmpl w:val="EDAA44D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15:restartNumberingAfterBreak="0">
    <w:nsid w:val="7F815A81"/>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54"/>
  </w:num>
  <w:num w:numId="2">
    <w:abstractNumId w:val="15"/>
  </w:num>
  <w:num w:numId="3">
    <w:abstractNumId w:val="47"/>
  </w:num>
  <w:num w:numId="4">
    <w:abstractNumId w:val="50"/>
  </w:num>
  <w:num w:numId="5">
    <w:abstractNumId w:val="2"/>
  </w:num>
  <w:num w:numId="6">
    <w:abstractNumId w:val="30"/>
  </w:num>
  <w:num w:numId="7">
    <w:abstractNumId w:val="51"/>
  </w:num>
  <w:num w:numId="8">
    <w:abstractNumId w:val="18"/>
  </w:num>
  <w:num w:numId="9">
    <w:abstractNumId w:val="0"/>
  </w:num>
  <w:num w:numId="10">
    <w:abstractNumId w:val="46"/>
  </w:num>
  <w:num w:numId="11">
    <w:abstractNumId w:val="17"/>
  </w:num>
  <w:num w:numId="12">
    <w:abstractNumId w:val="8"/>
  </w:num>
  <w:num w:numId="13">
    <w:abstractNumId w:val="28"/>
  </w:num>
  <w:num w:numId="14">
    <w:abstractNumId w:val="3"/>
  </w:num>
  <w:num w:numId="15">
    <w:abstractNumId w:val="42"/>
  </w:num>
  <w:num w:numId="16">
    <w:abstractNumId w:val="58"/>
  </w:num>
  <w:num w:numId="17">
    <w:abstractNumId w:val="52"/>
  </w:num>
  <w:num w:numId="18">
    <w:abstractNumId w:val="43"/>
  </w:num>
  <w:num w:numId="19">
    <w:abstractNumId w:val="1"/>
  </w:num>
  <w:num w:numId="20">
    <w:abstractNumId w:val="11"/>
  </w:num>
  <w:num w:numId="21">
    <w:abstractNumId w:val="48"/>
  </w:num>
  <w:num w:numId="22">
    <w:abstractNumId w:val="12"/>
  </w:num>
  <w:num w:numId="23">
    <w:abstractNumId w:val="27"/>
  </w:num>
  <w:num w:numId="24">
    <w:abstractNumId w:val="38"/>
  </w:num>
  <w:num w:numId="25">
    <w:abstractNumId w:val="57"/>
  </w:num>
  <w:num w:numId="26">
    <w:abstractNumId w:val="65"/>
  </w:num>
  <w:num w:numId="27">
    <w:abstractNumId w:val="53"/>
  </w:num>
  <w:num w:numId="28">
    <w:abstractNumId w:val="32"/>
  </w:num>
  <w:num w:numId="29">
    <w:abstractNumId w:val="61"/>
  </w:num>
  <w:num w:numId="30">
    <w:abstractNumId w:val="7"/>
  </w:num>
  <w:num w:numId="31">
    <w:abstractNumId w:val="41"/>
  </w:num>
  <w:num w:numId="32">
    <w:abstractNumId w:val="4"/>
  </w:num>
  <w:num w:numId="33">
    <w:abstractNumId w:val="35"/>
  </w:num>
  <w:num w:numId="34">
    <w:abstractNumId w:val="37"/>
  </w:num>
  <w:num w:numId="35">
    <w:abstractNumId w:val="9"/>
  </w:num>
  <w:num w:numId="36">
    <w:abstractNumId w:val="13"/>
  </w:num>
  <w:num w:numId="37">
    <w:abstractNumId w:val="34"/>
  </w:num>
  <w:num w:numId="38">
    <w:abstractNumId w:val="16"/>
  </w:num>
  <w:num w:numId="39">
    <w:abstractNumId w:val="63"/>
  </w:num>
  <w:num w:numId="40">
    <w:abstractNumId w:val="39"/>
  </w:num>
  <w:num w:numId="41">
    <w:abstractNumId w:val="44"/>
  </w:num>
  <w:num w:numId="42">
    <w:abstractNumId w:val="56"/>
  </w:num>
  <w:num w:numId="43">
    <w:abstractNumId w:val="40"/>
  </w:num>
  <w:num w:numId="44">
    <w:abstractNumId w:val="20"/>
  </w:num>
  <w:num w:numId="45">
    <w:abstractNumId w:val="22"/>
  </w:num>
  <w:num w:numId="46">
    <w:abstractNumId w:val="23"/>
  </w:num>
  <w:num w:numId="47">
    <w:abstractNumId w:val="62"/>
  </w:num>
  <w:num w:numId="48">
    <w:abstractNumId w:val="5"/>
  </w:num>
  <w:num w:numId="49">
    <w:abstractNumId w:val="45"/>
  </w:num>
  <w:num w:numId="50">
    <w:abstractNumId w:val="25"/>
  </w:num>
  <w:num w:numId="51">
    <w:abstractNumId w:val="60"/>
  </w:num>
  <w:num w:numId="52">
    <w:abstractNumId w:val="33"/>
  </w:num>
  <w:num w:numId="53">
    <w:abstractNumId w:val="55"/>
  </w:num>
  <w:num w:numId="54">
    <w:abstractNumId w:val="21"/>
  </w:num>
  <w:num w:numId="55">
    <w:abstractNumId w:val="31"/>
  </w:num>
  <w:num w:numId="56">
    <w:abstractNumId w:val="59"/>
  </w:num>
  <w:num w:numId="57">
    <w:abstractNumId w:val="36"/>
  </w:num>
  <w:num w:numId="58">
    <w:abstractNumId w:val="26"/>
  </w:num>
  <w:num w:numId="59">
    <w:abstractNumId w:val="10"/>
  </w:num>
  <w:num w:numId="60">
    <w:abstractNumId w:val="29"/>
  </w:num>
  <w:num w:numId="61">
    <w:abstractNumId w:val="49"/>
  </w:num>
  <w:num w:numId="62">
    <w:abstractNumId w:val="14"/>
  </w:num>
  <w:num w:numId="63">
    <w:abstractNumId w:val="24"/>
  </w:num>
  <w:num w:numId="64">
    <w:abstractNumId w:val="6"/>
  </w:num>
  <w:num w:numId="65">
    <w:abstractNumId w:val="19"/>
  </w:num>
  <w:num w:numId="66">
    <w:abstractNumId w:val="64"/>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0020"/>
    <w:rsid w:val="00010A3F"/>
    <w:rsid w:val="00014F6F"/>
    <w:rsid w:val="000248D8"/>
    <w:rsid w:val="000304F2"/>
    <w:rsid w:val="00075D40"/>
    <w:rsid w:val="0008649D"/>
    <w:rsid w:val="00097A9F"/>
    <w:rsid w:val="000A4EA1"/>
    <w:rsid w:val="000D0506"/>
    <w:rsid w:val="001033C9"/>
    <w:rsid w:val="00103547"/>
    <w:rsid w:val="00105DA3"/>
    <w:rsid w:val="00157695"/>
    <w:rsid w:val="0016783A"/>
    <w:rsid w:val="0019791B"/>
    <w:rsid w:val="001A006F"/>
    <w:rsid w:val="001A2383"/>
    <w:rsid w:val="001A7972"/>
    <w:rsid w:val="001D0F82"/>
    <w:rsid w:val="0022266B"/>
    <w:rsid w:val="002417E6"/>
    <w:rsid w:val="002461C8"/>
    <w:rsid w:val="002509D6"/>
    <w:rsid w:val="0025480E"/>
    <w:rsid w:val="00275165"/>
    <w:rsid w:val="002833B3"/>
    <w:rsid w:val="002C030F"/>
    <w:rsid w:val="00331F3D"/>
    <w:rsid w:val="00337603"/>
    <w:rsid w:val="00365738"/>
    <w:rsid w:val="00376B03"/>
    <w:rsid w:val="003B095A"/>
    <w:rsid w:val="003C01EA"/>
    <w:rsid w:val="00413A86"/>
    <w:rsid w:val="00434BF2"/>
    <w:rsid w:val="004759BE"/>
    <w:rsid w:val="00484647"/>
    <w:rsid w:val="00497C8A"/>
    <w:rsid w:val="004A3D2E"/>
    <w:rsid w:val="004D7A3E"/>
    <w:rsid w:val="00500F93"/>
    <w:rsid w:val="00506C3B"/>
    <w:rsid w:val="00566B5C"/>
    <w:rsid w:val="005740C2"/>
    <w:rsid w:val="005A126E"/>
    <w:rsid w:val="006024F4"/>
    <w:rsid w:val="0065272B"/>
    <w:rsid w:val="00653DA7"/>
    <w:rsid w:val="00703372"/>
    <w:rsid w:val="007235B2"/>
    <w:rsid w:val="007252FB"/>
    <w:rsid w:val="00740728"/>
    <w:rsid w:val="00744ADF"/>
    <w:rsid w:val="00746DE0"/>
    <w:rsid w:val="00757B6D"/>
    <w:rsid w:val="0077754D"/>
    <w:rsid w:val="007E2EB6"/>
    <w:rsid w:val="00802562"/>
    <w:rsid w:val="00890819"/>
    <w:rsid w:val="00935A00"/>
    <w:rsid w:val="009A5773"/>
    <w:rsid w:val="009C6EA2"/>
    <w:rsid w:val="00A01443"/>
    <w:rsid w:val="00A03CE3"/>
    <w:rsid w:val="00A05F90"/>
    <w:rsid w:val="00A07A90"/>
    <w:rsid w:val="00A17043"/>
    <w:rsid w:val="00A20411"/>
    <w:rsid w:val="00A35582"/>
    <w:rsid w:val="00A56531"/>
    <w:rsid w:val="00A8126C"/>
    <w:rsid w:val="00A90020"/>
    <w:rsid w:val="00A92C9A"/>
    <w:rsid w:val="00AA1AA5"/>
    <w:rsid w:val="00AA7E1E"/>
    <w:rsid w:val="00AF5F0F"/>
    <w:rsid w:val="00B12106"/>
    <w:rsid w:val="00B17167"/>
    <w:rsid w:val="00B21DBA"/>
    <w:rsid w:val="00B371D8"/>
    <w:rsid w:val="00BB3E3E"/>
    <w:rsid w:val="00BF00F8"/>
    <w:rsid w:val="00BF2B43"/>
    <w:rsid w:val="00C15257"/>
    <w:rsid w:val="00C17F59"/>
    <w:rsid w:val="00C25FD0"/>
    <w:rsid w:val="00CB0B6E"/>
    <w:rsid w:val="00CC4789"/>
    <w:rsid w:val="00CC5288"/>
    <w:rsid w:val="00CE295F"/>
    <w:rsid w:val="00D04F0C"/>
    <w:rsid w:val="00D152CE"/>
    <w:rsid w:val="00D3288A"/>
    <w:rsid w:val="00D90925"/>
    <w:rsid w:val="00D9121E"/>
    <w:rsid w:val="00DC62E3"/>
    <w:rsid w:val="00DE05C2"/>
    <w:rsid w:val="00DE7F57"/>
    <w:rsid w:val="00DF62BE"/>
    <w:rsid w:val="00E04E92"/>
    <w:rsid w:val="00E125DF"/>
    <w:rsid w:val="00E30D4B"/>
    <w:rsid w:val="00E410F7"/>
    <w:rsid w:val="00E70666"/>
    <w:rsid w:val="00E90657"/>
    <w:rsid w:val="00EA4567"/>
    <w:rsid w:val="00EE39C1"/>
    <w:rsid w:val="00EF18AB"/>
    <w:rsid w:val="00F30A0B"/>
    <w:rsid w:val="00F34A7A"/>
    <w:rsid w:val="00F562E9"/>
    <w:rsid w:val="00F75255"/>
    <w:rsid w:val="00FA4EB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6F6C38"/>
  <w15:chartTrackingRefBased/>
  <w15:docId w15:val="{733DAE2F-A302-421E-B76A-3E7C46AF07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iPriority="0"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autoRedefine/>
    <w:uiPriority w:val="9"/>
    <w:qFormat/>
    <w:rsid w:val="00890819"/>
    <w:pPr>
      <w:keepNext/>
      <w:keepLines/>
      <w:spacing w:before="480" w:after="0" w:line="276" w:lineRule="auto"/>
      <w:outlineLvl w:val="0"/>
    </w:pPr>
    <w:rPr>
      <w:rFonts w:ascii="Calibri" w:hAnsi="Calibri" w:cs="Times New Roman"/>
      <w:b/>
      <w:bCs/>
      <w:color w:val="002943"/>
      <w:sz w:val="32"/>
      <w:szCs w:val="28"/>
      <w:lang w:eastAsia="x-none"/>
    </w:rPr>
  </w:style>
  <w:style w:type="paragraph" w:styleId="Ttulo2">
    <w:name w:val="heading 2"/>
    <w:basedOn w:val="Normal"/>
    <w:next w:val="Normal"/>
    <w:link w:val="Ttulo2Car"/>
    <w:autoRedefine/>
    <w:uiPriority w:val="9"/>
    <w:unhideWhenUsed/>
    <w:qFormat/>
    <w:rsid w:val="00890819"/>
    <w:pPr>
      <w:keepNext/>
      <w:keepLines/>
      <w:spacing w:before="40" w:after="0" w:line="240" w:lineRule="auto"/>
      <w:outlineLvl w:val="1"/>
    </w:pPr>
    <w:rPr>
      <w:rFonts w:ascii="Calibri" w:eastAsiaTheme="majorEastAsia" w:hAnsi="Calibri" w:cstheme="majorBidi"/>
      <w:b/>
      <w:color w:val="0084F1"/>
      <w:sz w:val="26"/>
      <w:szCs w:val="26"/>
      <w:lang w:val="es-ES" w:eastAsia="es-ES"/>
    </w:rPr>
  </w:style>
  <w:style w:type="paragraph" w:styleId="Ttulo3">
    <w:name w:val="heading 3"/>
    <w:basedOn w:val="Normal"/>
    <w:next w:val="Normal"/>
    <w:link w:val="Ttulo3Car"/>
    <w:uiPriority w:val="9"/>
    <w:unhideWhenUsed/>
    <w:qFormat/>
    <w:rsid w:val="00EE39C1"/>
    <w:pPr>
      <w:keepNext/>
      <w:keepLines/>
      <w:spacing w:before="280" w:after="80" w:line="240" w:lineRule="auto"/>
      <w:outlineLvl w:val="2"/>
    </w:pPr>
    <w:rPr>
      <w:rFonts w:ascii="Calibri Light" w:eastAsia="Times New Roman" w:hAnsi="Calibri Light" w:cs="Times New Roman"/>
      <w:color w:val="0084F1"/>
      <w:sz w:val="28"/>
      <w:szCs w:val="28"/>
      <w:lang w:eastAsia="es-MX"/>
    </w:rPr>
  </w:style>
  <w:style w:type="paragraph" w:styleId="Ttulo4">
    <w:name w:val="heading 4"/>
    <w:basedOn w:val="Normal"/>
    <w:next w:val="Normal"/>
    <w:link w:val="Ttulo4Car"/>
    <w:uiPriority w:val="9"/>
    <w:semiHidden/>
    <w:unhideWhenUsed/>
    <w:qFormat/>
    <w:rsid w:val="00CC4789"/>
    <w:pPr>
      <w:keepNext/>
      <w:keepLines/>
      <w:spacing w:before="240" w:after="40" w:line="240" w:lineRule="auto"/>
      <w:outlineLvl w:val="3"/>
    </w:pPr>
    <w:rPr>
      <w:rFonts w:ascii="Times New Roman" w:eastAsia="Times New Roman" w:hAnsi="Times New Roman" w:cs="Times New Roman"/>
      <w:b/>
      <w:sz w:val="24"/>
      <w:szCs w:val="24"/>
      <w:lang w:eastAsia="es-MX"/>
    </w:rPr>
  </w:style>
  <w:style w:type="paragraph" w:styleId="Ttulo5">
    <w:name w:val="heading 5"/>
    <w:basedOn w:val="Normal"/>
    <w:next w:val="Normal"/>
    <w:link w:val="Ttulo5Car"/>
    <w:uiPriority w:val="9"/>
    <w:unhideWhenUsed/>
    <w:qFormat/>
    <w:rsid w:val="00CC4789"/>
    <w:pPr>
      <w:keepNext/>
      <w:keepLines/>
      <w:spacing w:before="220" w:after="40" w:line="240" w:lineRule="auto"/>
      <w:outlineLvl w:val="4"/>
    </w:pPr>
    <w:rPr>
      <w:rFonts w:ascii="Times New Roman" w:eastAsia="Times New Roman" w:hAnsi="Times New Roman" w:cs="Times New Roman"/>
      <w:b/>
      <w:lang w:eastAsia="es-MX"/>
    </w:rPr>
  </w:style>
  <w:style w:type="paragraph" w:styleId="Ttulo6">
    <w:name w:val="heading 6"/>
    <w:basedOn w:val="Normal"/>
    <w:next w:val="Normal"/>
    <w:link w:val="Ttulo6Car"/>
    <w:uiPriority w:val="9"/>
    <w:semiHidden/>
    <w:unhideWhenUsed/>
    <w:qFormat/>
    <w:rsid w:val="00CC4789"/>
    <w:pPr>
      <w:keepNext/>
      <w:keepLines/>
      <w:spacing w:before="200" w:after="40" w:line="240" w:lineRule="auto"/>
      <w:outlineLvl w:val="5"/>
    </w:pPr>
    <w:rPr>
      <w:rFonts w:ascii="Times New Roman" w:eastAsia="Times New Roman" w:hAnsi="Times New Roman" w:cs="Times New Roman"/>
      <w:b/>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90819"/>
    <w:rPr>
      <w:rFonts w:ascii="Calibri" w:hAnsi="Calibri" w:cs="Times New Roman"/>
      <w:b/>
      <w:bCs/>
      <w:color w:val="002943"/>
      <w:sz w:val="32"/>
      <w:szCs w:val="28"/>
      <w:lang w:eastAsia="x-none"/>
    </w:rPr>
  </w:style>
  <w:style w:type="character" w:customStyle="1" w:styleId="Ttulo2Car">
    <w:name w:val="Título 2 Car"/>
    <w:basedOn w:val="Fuentedeprrafopredeter"/>
    <w:link w:val="Ttulo2"/>
    <w:uiPriority w:val="9"/>
    <w:rsid w:val="00890819"/>
    <w:rPr>
      <w:rFonts w:ascii="Calibri" w:eastAsiaTheme="majorEastAsia" w:hAnsi="Calibri" w:cstheme="majorBidi"/>
      <w:b/>
      <w:color w:val="0084F1"/>
      <w:sz w:val="26"/>
      <w:szCs w:val="26"/>
      <w:lang w:val="es-ES" w:eastAsia="es-ES"/>
    </w:rPr>
  </w:style>
  <w:style w:type="character" w:customStyle="1" w:styleId="Ttulo3Car">
    <w:name w:val="Título 3 Car"/>
    <w:basedOn w:val="Fuentedeprrafopredeter"/>
    <w:link w:val="Ttulo3"/>
    <w:uiPriority w:val="9"/>
    <w:rsid w:val="00EE39C1"/>
    <w:rPr>
      <w:rFonts w:ascii="Calibri Light" w:eastAsia="Times New Roman" w:hAnsi="Calibri Light" w:cs="Times New Roman"/>
      <w:color w:val="0084F1"/>
      <w:sz w:val="28"/>
      <w:szCs w:val="28"/>
      <w:lang w:eastAsia="es-MX"/>
    </w:rPr>
  </w:style>
  <w:style w:type="character" w:customStyle="1" w:styleId="Ttulo4Car">
    <w:name w:val="Título 4 Car"/>
    <w:basedOn w:val="Fuentedeprrafopredeter"/>
    <w:link w:val="Ttulo4"/>
    <w:uiPriority w:val="9"/>
    <w:semiHidden/>
    <w:rsid w:val="00CC4789"/>
    <w:rPr>
      <w:rFonts w:ascii="Times New Roman" w:eastAsia="Times New Roman" w:hAnsi="Times New Roman" w:cs="Times New Roman"/>
      <w:b/>
      <w:sz w:val="24"/>
      <w:szCs w:val="24"/>
      <w:lang w:eastAsia="es-MX"/>
    </w:rPr>
  </w:style>
  <w:style w:type="character" w:customStyle="1" w:styleId="Ttulo5Car">
    <w:name w:val="Título 5 Car"/>
    <w:basedOn w:val="Fuentedeprrafopredeter"/>
    <w:link w:val="Ttulo5"/>
    <w:uiPriority w:val="9"/>
    <w:rsid w:val="00CC4789"/>
    <w:rPr>
      <w:rFonts w:ascii="Times New Roman" w:eastAsia="Times New Roman" w:hAnsi="Times New Roman" w:cs="Times New Roman"/>
      <w:b/>
      <w:lang w:eastAsia="es-MX"/>
    </w:rPr>
  </w:style>
  <w:style w:type="character" w:customStyle="1" w:styleId="Ttulo6Car">
    <w:name w:val="Título 6 Car"/>
    <w:basedOn w:val="Fuentedeprrafopredeter"/>
    <w:link w:val="Ttulo6"/>
    <w:uiPriority w:val="9"/>
    <w:semiHidden/>
    <w:rsid w:val="00CC4789"/>
    <w:rPr>
      <w:rFonts w:ascii="Times New Roman" w:eastAsia="Times New Roman" w:hAnsi="Times New Roman" w:cs="Times New Roman"/>
      <w:b/>
      <w:sz w:val="20"/>
      <w:szCs w:val="20"/>
      <w:lang w:eastAsia="es-MX"/>
    </w:rPr>
  </w:style>
  <w:style w:type="paragraph" w:styleId="Sinespaciado">
    <w:name w:val="No Spacing"/>
    <w:uiPriority w:val="1"/>
    <w:qFormat/>
    <w:rsid w:val="00A90020"/>
    <w:pPr>
      <w:spacing w:after="0" w:line="240" w:lineRule="auto"/>
    </w:pPr>
    <w:rPr>
      <w:rFonts w:ascii="Times New Roman" w:eastAsia="Times New Roman" w:hAnsi="Times New Roman" w:cs="Times New Roman"/>
      <w:sz w:val="24"/>
      <w:szCs w:val="24"/>
    </w:rPr>
  </w:style>
  <w:style w:type="paragraph" w:styleId="Prrafodelista">
    <w:name w:val="List Paragraph"/>
    <w:aliases w:val="Bullet List,FooterText,List Paragraph1,numbered,Paragraphe de liste1,Bulletr List Paragraph,Foot,列出段落,列出段落1,List Paragraph2,List Paragraph21,Párrafo de lista1,Parágrafo da Lista1,リスト段落1,Listeafsnit1,lp1,Bolita,List Paragraph,HOJA,b1,BOL"/>
    <w:basedOn w:val="Normal"/>
    <w:link w:val="PrrafodelistaCar"/>
    <w:uiPriority w:val="1"/>
    <w:qFormat/>
    <w:rsid w:val="00A90020"/>
    <w:pPr>
      <w:spacing w:after="0" w:line="240" w:lineRule="auto"/>
      <w:ind w:left="720"/>
      <w:contextualSpacing/>
    </w:pPr>
    <w:rPr>
      <w:rFonts w:ascii="Times New Roman" w:eastAsia="Times New Roman" w:hAnsi="Times New Roman" w:cs="Times New Roman"/>
      <w:sz w:val="24"/>
      <w:szCs w:val="24"/>
      <w:lang w:val="es-ES" w:eastAsia="es-ES"/>
    </w:rPr>
  </w:style>
  <w:style w:type="character" w:customStyle="1" w:styleId="PrrafodelistaCar">
    <w:name w:val="Párrafo de lista Car"/>
    <w:aliases w:val="Bullet List Car,FooterText Car,List Paragraph1 Car,numbered Car,Paragraphe de liste1 Car,Bulletr List Paragraph Car,Foot Car,列出段落 Car,列出段落1 Car,List Paragraph2 Car,List Paragraph21 Car,Párrafo de lista1 Car,Parágrafo da Lista1 Car"/>
    <w:link w:val="Prrafodelista"/>
    <w:uiPriority w:val="34"/>
    <w:qFormat/>
    <w:locked/>
    <w:rsid w:val="00A90020"/>
    <w:rPr>
      <w:rFonts w:ascii="Times New Roman" w:eastAsia="Times New Roman" w:hAnsi="Times New Roman" w:cs="Times New Roman"/>
      <w:sz w:val="24"/>
      <w:szCs w:val="24"/>
      <w:lang w:val="es-ES" w:eastAsia="es-ES"/>
    </w:rPr>
  </w:style>
  <w:style w:type="paragraph" w:styleId="NormalWeb">
    <w:name w:val="Normal (Web)"/>
    <w:basedOn w:val="Normal"/>
    <w:uiPriority w:val="99"/>
    <w:rsid w:val="00A90020"/>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Textoindependiente">
    <w:name w:val="Body Text"/>
    <w:basedOn w:val="Normal"/>
    <w:link w:val="TextoindependienteCar"/>
    <w:uiPriority w:val="1"/>
    <w:qFormat/>
    <w:rsid w:val="00A90020"/>
    <w:pPr>
      <w:widowControl w:val="0"/>
      <w:autoSpaceDE w:val="0"/>
      <w:autoSpaceDN w:val="0"/>
      <w:spacing w:after="0" w:line="240" w:lineRule="auto"/>
    </w:pPr>
    <w:rPr>
      <w:rFonts w:ascii="Arial MT" w:eastAsia="Arial MT" w:hAnsi="Arial MT" w:cs="Arial MT"/>
      <w:sz w:val="24"/>
      <w:szCs w:val="24"/>
      <w:lang w:val="es-ES"/>
    </w:rPr>
  </w:style>
  <w:style w:type="character" w:customStyle="1" w:styleId="TextoindependienteCar">
    <w:name w:val="Texto independiente Car"/>
    <w:basedOn w:val="Fuentedeprrafopredeter"/>
    <w:link w:val="Textoindependiente"/>
    <w:uiPriority w:val="1"/>
    <w:rsid w:val="00A90020"/>
    <w:rPr>
      <w:rFonts w:ascii="Arial MT" w:eastAsia="Arial MT" w:hAnsi="Arial MT" w:cs="Arial MT"/>
      <w:sz w:val="24"/>
      <w:szCs w:val="24"/>
      <w:lang w:val="es-ES"/>
    </w:rPr>
  </w:style>
  <w:style w:type="table" w:customStyle="1" w:styleId="TableNormal">
    <w:name w:val="Table Normal"/>
    <w:unhideWhenUsed/>
    <w:qFormat/>
    <w:rsid w:val="00A9002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90020"/>
    <w:pPr>
      <w:widowControl w:val="0"/>
      <w:autoSpaceDE w:val="0"/>
      <w:autoSpaceDN w:val="0"/>
      <w:spacing w:after="0" w:line="240" w:lineRule="auto"/>
    </w:pPr>
    <w:rPr>
      <w:rFonts w:ascii="Arial MT" w:eastAsia="Arial MT" w:hAnsi="Arial MT" w:cs="Arial MT"/>
      <w:lang w:val="es-ES"/>
    </w:rPr>
  </w:style>
  <w:style w:type="paragraph" w:styleId="Descripcin">
    <w:name w:val="caption"/>
    <w:basedOn w:val="Normal"/>
    <w:next w:val="Normal"/>
    <w:uiPriority w:val="35"/>
    <w:unhideWhenUsed/>
    <w:qFormat/>
    <w:rsid w:val="00A90020"/>
    <w:pPr>
      <w:widowControl w:val="0"/>
      <w:autoSpaceDE w:val="0"/>
      <w:autoSpaceDN w:val="0"/>
      <w:spacing w:after="200" w:line="240" w:lineRule="auto"/>
    </w:pPr>
    <w:rPr>
      <w:rFonts w:ascii="Arial MT" w:eastAsia="Arial MT" w:hAnsi="Arial MT" w:cs="Arial MT"/>
      <w:i/>
      <w:iCs/>
      <w:color w:val="44546A" w:themeColor="text2"/>
      <w:sz w:val="18"/>
      <w:szCs w:val="18"/>
      <w:lang w:val="es-ES"/>
    </w:rPr>
  </w:style>
  <w:style w:type="table" w:styleId="Tablaconcuadrcula5oscura-nfasis1">
    <w:name w:val="Grid Table 5 Dark Accent 1"/>
    <w:basedOn w:val="Tablanormal"/>
    <w:uiPriority w:val="50"/>
    <w:rsid w:val="00E30D4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Encabezado">
    <w:name w:val="header"/>
    <w:basedOn w:val="Normal"/>
    <w:link w:val="EncabezadoCar"/>
    <w:uiPriority w:val="99"/>
    <w:rsid w:val="00CC4789"/>
    <w:pPr>
      <w:tabs>
        <w:tab w:val="center" w:pos="4252"/>
        <w:tab w:val="right" w:pos="8504"/>
      </w:tabs>
      <w:spacing w:after="0" w:line="240" w:lineRule="auto"/>
    </w:pPr>
    <w:rPr>
      <w:rFonts w:ascii="Times New Roman" w:eastAsia="Times New Roman" w:hAnsi="Times New Roman" w:cs="Times New Roman"/>
      <w:sz w:val="24"/>
      <w:szCs w:val="24"/>
      <w:lang w:val="x-none" w:eastAsia="x-none"/>
    </w:rPr>
  </w:style>
  <w:style w:type="character" w:customStyle="1" w:styleId="EncabezadoCar">
    <w:name w:val="Encabezado Car"/>
    <w:basedOn w:val="Fuentedeprrafopredeter"/>
    <w:link w:val="Encabezado"/>
    <w:uiPriority w:val="99"/>
    <w:rsid w:val="00CC4789"/>
    <w:rPr>
      <w:rFonts w:ascii="Times New Roman" w:eastAsia="Times New Roman" w:hAnsi="Times New Roman" w:cs="Times New Roman"/>
      <w:sz w:val="24"/>
      <w:szCs w:val="24"/>
      <w:lang w:val="x-none" w:eastAsia="x-none"/>
    </w:rPr>
  </w:style>
  <w:style w:type="paragraph" w:styleId="Piedepgina">
    <w:name w:val="footer"/>
    <w:basedOn w:val="Normal"/>
    <w:link w:val="PiedepginaCar"/>
    <w:uiPriority w:val="99"/>
    <w:rsid w:val="00CC4789"/>
    <w:pPr>
      <w:tabs>
        <w:tab w:val="center" w:pos="4252"/>
        <w:tab w:val="right" w:pos="8504"/>
      </w:tabs>
      <w:spacing w:after="0" w:line="240" w:lineRule="auto"/>
    </w:pPr>
    <w:rPr>
      <w:rFonts w:ascii="Times New Roman" w:eastAsia="Times New Roman"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CC4789"/>
    <w:rPr>
      <w:rFonts w:ascii="Times New Roman" w:eastAsia="Times New Roman" w:hAnsi="Times New Roman" w:cs="Times New Roman"/>
      <w:sz w:val="24"/>
      <w:szCs w:val="24"/>
      <w:lang w:val="es-ES" w:eastAsia="es-ES"/>
    </w:rPr>
  </w:style>
  <w:style w:type="character" w:styleId="Hipervnculo">
    <w:name w:val="Hyperlink"/>
    <w:uiPriority w:val="99"/>
    <w:rsid w:val="00CC4789"/>
    <w:rPr>
      <w:color w:val="0000FF"/>
      <w:u w:val="single"/>
    </w:rPr>
  </w:style>
  <w:style w:type="character" w:customStyle="1" w:styleId="TextodegloboCar">
    <w:name w:val="Texto de globo Car"/>
    <w:basedOn w:val="Fuentedeprrafopredeter"/>
    <w:link w:val="Textodeglobo"/>
    <w:uiPriority w:val="99"/>
    <w:semiHidden/>
    <w:rsid w:val="00CC4789"/>
    <w:rPr>
      <w:rFonts w:ascii="Segoe UI" w:eastAsia="Times New Roman" w:hAnsi="Segoe UI" w:cs="Segoe UI"/>
      <w:sz w:val="18"/>
      <w:szCs w:val="18"/>
      <w:lang w:val="es-ES" w:eastAsia="es-ES"/>
    </w:rPr>
  </w:style>
  <w:style w:type="paragraph" w:styleId="Textodeglobo">
    <w:name w:val="Balloon Text"/>
    <w:basedOn w:val="Normal"/>
    <w:link w:val="TextodegloboCar"/>
    <w:uiPriority w:val="99"/>
    <w:semiHidden/>
    <w:unhideWhenUsed/>
    <w:rsid w:val="00CC4789"/>
    <w:pPr>
      <w:spacing w:after="0" w:line="240" w:lineRule="auto"/>
    </w:pPr>
    <w:rPr>
      <w:rFonts w:ascii="Segoe UI" w:eastAsia="Times New Roman" w:hAnsi="Segoe UI" w:cs="Segoe UI"/>
      <w:sz w:val="18"/>
      <w:szCs w:val="18"/>
      <w:lang w:val="es-ES" w:eastAsia="es-ES"/>
    </w:rPr>
  </w:style>
  <w:style w:type="character" w:styleId="Nmerodepgina">
    <w:name w:val="page number"/>
    <w:basedOn w:val="Fuentedeprrafopredeter"/>
    <w:uiPriority w:val="99"/>
    <w:rsid w:val="00CC4789"/>
  </w:style>
  <w:style w:type="character" w:customStyle="1" w:styleId="TextonotapieCar">
    <w:name w:val="Texto nota pie Car"/>
    <w:basedOn w:val="Fuentedeprrafopredeter"/>
    <w:link w:val="Textonotapie"/>
    <w:semiHidden/>
    <w:rsid w:val="00CC4789"/>
    <w:rPr>
      <w:rFonts w:ascii="Arial" w:eastAsia="Times New Roman" w:hAnsi="Arial" w:cs="Times New Roman"/>
      <w:szCs w:val="20"/>
      <w:lang w:eastAsia="es-MX"/>
    </w:rPr>
  </w:style>
  <w:style w:type="paragraph" w:styleId="Textonotapie">
    <w:name w:val="footnote text"/>
    <w:basedOn w:val="Normal"/>
    <w:link w:val="TextonotapieCar"/>
    <w:semiHidden/>
    <w:rsid w:val="00CC4789"/>
    <w:pPr>
      <w:spacing w:after="0" w:line="240" w:lineRule="auto"/>
      <w:jc w:val="both"/>
    </w:pPr>
    <w:rPr>
      <w:rFonts w:ascii="Arial" w:eastAsia="Times New Roman" w:hAnsi="Arial" w:cs="Times New Roman"/>
      <w:szCs w:val="20"/>
      <w:lang w:eastAsia="es-MX"/>
    </w:rPr>
  </w:style>
  <w:style w:type="paragraph" w:styleId="TtuloTDC">
    <w:name w:val="TOC Heading"/>
    <w:basedOn w:val="Ttulo1"/>
    <w:next w:val="Normal"/>
    <w:uiPriority w:val="39"/>
    <w:unhideWhenUsed/>
    <w:qFormat/>
    <w:rsid w:val="00CC4789"/>
    <w:pPr>
      <w:spacing w:before="240" w:line="259" w:lineRule="auto"/>
      <w:outlineLvl w:val="9"/>
    </w:pPr>
    <w:rPr>
      <w:rFonts w:ascii="Calibri Light" w:hAnsi="Calibri Light"/>
      <w:b w:val="0"/>
      <w:bCs w:val="0"/>
      <w:color w:val="2E74B5"/>
      <w:szCs w:val="32"/>
      <w:lang w:eastAsia="es-CO"/>
    </w:rPr>
  </w:style>
  <w:style w:type="character" w:customStyle="1" w:styleId="TextonotaalfinalCar">
    <w:name w:val="Texto nota al final Car"/>
    <w:basedOn w:val="Fuentedeprrafopredeter"/>
    <w:link w:val="Textonotaalfinal"/>
    <w:uiPriority w:val="99"/>
    <w:semiHidden/>
    <w:rsid w:val="00CC4789"/>
    <w:rPr>
      <w:rFonts w:ascii="Times New Roman" w:eastAsia="Times New Roman" w:hAnsi="Times New Roman" w:cs="Times New Roman"/>
      <w:sz w:val="20"/>
      <w:szCs w:val="20"/>
      <w:lang w:val="es-ES" w:eastAsia="es-ES"/>
    </w:rPr>
  </w:style>
  <w:style w:type="paragraph" w:styleId="Textonotaalfinal">
    <w:name w:val="endnote text"/>
    <w:basedOn w:val="Normal"/>
    <w:link w:val="TextonotaalfinalCar"/>
    <w:uiPriority w:val="99"/>
    <w:semiHidden/>
    <w:unhideWhenUsed/>
    <w:rsid w:val="00CC4789"/>
    <w:pPr>
      <w:spacing w:after="0" w:line="240" w:lineRule="auto"/>
    </w:pPr>
    <w:rPr>
      <w:rFonts w:ascii="Times New Roman" w:eastAsia="Times New Roman" w:hAnsi="Times New Roman" w:cs="Times New Roman"/>
      <w:sz w:val="20"/>
      <w:szCs w:val="20"/>
      <w:lang w:val="es-ES" w:eastAsia="es-ES"/>
    </w:rPr>
  </w:style>
  <w:style w:type="paragraph" w:styleId="TDC1">
    <w:name w:val="toc 1"/>
    <w:basedOn w:val="Normal"/>
    <w:next w:val="Normal"/>
    <w:autoRedefine/>
    <w:uiPriority w:val="39"/>
    <w:unhideWhenUsed/>
    <w:rsid w:val="00CC4789"/>
    <w:pPr>
      <w:spacing w:before="120" w:after="120"/>
    </w:pPr>
    <w:rPr>
      <w:rFonts w:cstheme="minorHAnsi"/>
      <w:b/>
      <w:bCs/>
      <w:caps/>
      <w:sz w:val="20"/>
      <w:szCs w:val="20"/>
    </w:rPr>
  </w:style>
  <w:style w:type="paragraph" w:styleId="ndice6">
    <w:name w:val="index 6"/>
    <w:basedOn w:val="Normal"/>
    <w:rsid w:val="00CC4789"/>
    <w:pPr>
      <w:spacing w:after="0"/>
      <w:ind w:left="1320" w:hanging="220"/>
    </w:pPr>
    <w:rPr>
      <w:rFonts w:cstheme="minorHAnsi"/>
      <w:sz w:val="18"/>
      <w:szCs w:val="18"/>
    </w:rPr>
  </w:style>
  <w:style w:type="character" w:customStyle="1" w:styleId="Textoindependiente2Car">
    <w:name w:val="Texto independiente 2 Car"/>
    <w:basedOn w:val="Fuentedeprrafopredeter"/>
    <w:link w:val="Textoindependiente2"/>
    <w:uiPriority w:val="99"/>
    <w:semiHidden/>
    <w:rsid w:val="00CC4789"/>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uiPriority w:val="99"/>
    <w:semiHidden/>
    <w:unhideWhenUsed/>
    <w:rsid w:val="00CC4789"/>
    <w:pPr>
      <w:spacing w:after="120" w:line="480" w:lineRule="auto"/>
    </w:pPr>
    <w:rPr>
      <w:rFonts w:ascii="Times New Roman" w:eastAsia="Times New Roman" w:hAnsi="Times New Roman" w:cs="Times New Roman"/>
      <w:sz w:val="24"/>
      <w:szCs w:val="24"/>
      <w:lang w:val="es-ES" w:eastAsia="es-ES"/>
    </w:rPr>
  </w:style>
  <w:style w:type="paragraph" w:styleId="Ttulo">
    <w:name w:val="Title"/>
    <w:basedOn w:val="Normal"/>
    <w:next w:val="Normal"/>
    <w:link w:val="TtuloCar"/>
    <w:autoRedefine/>
    <w:uiPriority w:val="10"/>
    <w:rsid w:val="00EE39C1"/>
    <w:pPr>
      <w:keepNext/>
      <w:keepLines/>
      <w:spacing w:before="480" w:after="120" w:line="240" w:lineRule="auto"/>
    </w:pPr>
    <w:rPr>
      <w:rFonts w:ascii="Calibri" w:eastAsia="Times New Roman" w:hAnsi="Calibri" w:cs="Times New Roman"/>
      <w:b/>
      <w:color w:val="002943"/>
      <w:sz w:val="32"/>
      <w:szCs w:val="72"/>
      <w:lang w:eastAsia="es-MX"/>
    </w:rPr>
  </w:style>
  <w:style w:type="character" w:customStyle="1" w:styleId="TtuloCar">
    <w:name w:val="Título Car"/>
    <w:basedOn w:val="Fuentedeprrafopredeter"/>
    <w:link w:val="Ttulo"/>
    <w:uiPriority w:val="10"/>
    <w:rsid w:val="00EE39C1"/>
    <w:rPr>
      <w:rFonts w:ascii="Calibri" w:eastAsia="Times New Roman" w:hAnsi="Calibri" w:cs="Times New Roman"/>
      <w:b/>
      <w:color w:val="002943"/>
      <w:sz w:val="32"/>
      <w:szCs w:val="72"/>
      <w:lang w:eastAsia="es-MX"/>
    </w:rPr>
  </w:style>
  <w:style w:type="paragraph" w:styleId="Subttulo">
    <w:name w:val="Subtitle"/>
    <w:basedOn w:val="Normal"/>
    <w:next w:val="Normal"/>
    <w:link w:val="SubttuloCar"/>
    <w:uiPriority w:val="11"/>
    <w:qFormat/>
    <w:rsid w:val="00CC4789"/>
    <w:pPr>
      <w:keepNext/>
      <w:keepLines/>
      <w:spacing w:before="360" w:after="80" w:line="240" w:lineRule="auto"/>
    </w:pPr>
    <w:rPr>
      <w:rFonts w:ascii="Georgia" w:eastAsia="Georgia" w:hAnsi="Georgia" w:cs="Georgia"/>
      <w:i/>
      <w:color w:val="666666"/>
      <w:sz w:val="48"/>
      <w:szCs w:val="48"/>
      <w:lang w:eastAsia="es-MX"/>
    </w:rPr>
  </w:style>
  <w:style w:type="character" w:customStyle="1" w:styleId="SubttuloCar">
    <w:name w:val="Subtítulo Car"/>
    <w:basedOn w:val="Fuentedeprrafopredeter"/>
    <w:link w:val="Subttulo"/>
    <w:uiPriority w:val="11"/>
    <w:rsid w:val="00CC4789"/>
    <w:rPr>
      <w:rFonts w:ascii="Georgia" w:eastAsia="Georgia" w:hAnsi="Georgia" w:cs="Georgia"/>
      <w:i/>
      <w:color w:val="666666"/>
      <w:sz w:val="48"/>
      <w:szCs w:val="48"/>
      <w:lang w:eastAsia="es-MX"/>
    </w:rPr>
  </w:style>
  <w:style w:type="table" w:styleId="Tablaconcuadrcula4-nfasis1">
    <w:name w:val="Grid Table 4 Accent 1"/>
    <w:basedOn w:val="Tablanormal"/>
    <w:uiPriority w:val="49"/>
    <w:rsid w:val="00CC4789"/>
    <w:pPr>
      <w:spacing w:after="0" w:line="240" w:lineRule="auto"/>
    </w:pPr>
    <w:rPr>
      <w:rFonts w:ascii="Times New Roman" w:eastAsia="Times New Roman" w:hAnsi="Times New Roman" w:cs="Times New Roman"/>
      <w:sz w:val="24"/>
      <w:szCs w:val="24"/>
      <w:lang w:val="es-ES" w:eastAsia="es-CO"/>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Default">
    <w:name w:val="Default"/>
    <w:rsid w:val="00CC4789"/>
    <w:pPr>
      <w:autoSpaceDE w:val="0"/>
      <w:autoSpaceDN w:val="0"/>
      <w:adjustRightInd w:val="0"/>
      <w:spacing w:after="0" w:line="240" w:lineRule="auto"/>
    </w:pPr>
    <w:rPr>
      <w:rFonts w:ascii="Tahoma" w:eastAsia="Times New Roman" w:hAnsi="Tahoma" w:cs="Tahoma"/>
      <w:color w:val="000000"/>
      <w:sz w:val="24"/>
      <w:szCs w:val="24"/>
      <w:lang w:eastAsia="es-CO"/>
    </w:rPr>
  </w:style>
  <w:style w:type="table" w:styleId="Tablaconcuadrcula6concolores-nfasis1">
    <w:name w:val="Grid Table 6 Colorful Accent 1"/>
    <w:basedOn w:val="Tablanormal"/>
    <w:uiPriority w:val="51"/>
    <w:rsid w:val="00CC4789"/>
    <w:pPr>
      <w:spacing w:after="0" w:line="240" w:lineRule="auto"/>
    </w:pPr>
    <w:rPr>
      <w:rFonts w:ascii="Times New Roman" w:eastAsia="Times New Roman" w:hAnsi="Times New Roman" w:cs="Times New Roman"/>
      <w:color w:val="2F5496" w:themeColor="accent1" w:themeShade="BF"/>
      <w:sz w:val="24"/>
      <w:szCs w:val="24"/>
      <w:lang w:val="es-ES" w:eastAsia="es-CO"/>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concuadrcula">
    <w:name w:val="Table Grid"/>
    <w:basedOn w:val="Tablanormal"/>
    <w:uiPriority w:val="39"/>
    <w:rsid w:val="00A07A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ulo1">
    <w:name w:val="Titulo 1"/>
    <w:next w:val="Default"/>
    <w:rsid w:val="00935A00"/>
    <w:rPr>
      <w:rFonts w:ascii="Calibri" w:hAnsi="Calibri"/>
      <w:b/>
      <w:color w:val="003855"/>
      <w:sz w:val="32"/>
      <w:szCs w:val="20"/>
    </w:rPr>
  </w:style>
  <w:style w:type="paragraph" w:customStyle="1" w:styleId="Titulo2">
    <w:name w:val="Titulo 2"/>
    <w:basedOn w:val="Normal"/>
    <w:rsid w:val="00D9121E"/>
    <w:rPr>
      <w:rFonts w:ascii="Calibri" w:hAnsi="Calibri"/>
      <w:b/>
      <w:color w:val="0084F0"/>
      <w:sz w:val="24"/>
      <w:szCs w:val="24"/>
    </w:rPr>
  </w:style>
  <w:style w:type="paragraph" w:customStyle="1" w:styleId="TextoCorrido">
    <w:name w:val="Texto Corrido"/>
    <w:basedOn w:val="Titulo2"/>
    <w:qFormat/>
    <w:rsid w:val="00757B6D"/>
    <w:pPr>
      <w:jc w:val="both"/>
    </w:pPr>
    <w:rPr>
      <w:rFonts w:ascii="Calibri Light" w:hAnsi="Calibri Light"/>
      <w:b w:val="0"/>
      <w:color w:val="262626" w:themeColor="text1" w:themeTint="D9"/>
      <w:sz w:val="22"/>
    </w:rPr>
  </w:style>
  <w:style w:type="numbering" w:customStyle="1" w:styleId="BulletLetras">
    <w:name w:val="Bullet Letras"/>
    <w:uiPriority w:val="99"/>
    <w:rsid w:val="00DC62E3"/>
    <w:pPr>
      <w:numPr>
        <w:numId w:val="4"/>
      </w:numPr>
    </w:pPr>
  </w:style>
  <w:style w:type="numbering" w:customStyle="1" w:styleId="Estiloletras">
    <w:name w:val="Estilo letras"/>
    <w:uiPriority w:val="99"/>
    <w:rsid w:val="00B12106"/>
    <w:pPr>
      <w:numPr>
        <w:numId w:val="5"/>
      </w:numPr>
    </w:pPr>
  </w:style>
  <w:style w:type="paragraph" w:styleId="TDC2">
    <w:name w:val="toc 2"/>
    <w:basedOn w:val="Normal"/>
    <w:next w:val="Normal"/>
    <w:autoRedefine/>
    <w:uiPriority w:val="39"/>
    <w:unhideWhenUsed/>
    <w:rsid w:val="001033C9"/>
    <w:pPr>
      <w:spacing w:after="0"/>
      <w:ind w:left="220"/>
    </w:pPr>
    <w:rPr>
      <w:rFonts w:cstheme="minorHAnsi"/>
      <w:smallCaps/>
      <w:sz w:val="20"/>
      <w:szCs w:val="20"/>
    </w:rPr>
  </w:style>
  <w:style w:type="paragraph" w:styleId="TDC3">
    <w:name w:val="toc 3"/>
    <w:basedOn w:val="Normal"/>
    <w:next w:val="Normal"/>
    <w:autoRedefine/>
    <w:uiPriority w:val="39"/>
    <w:unhideWhenUsed/>
    <w:rsid w:val="001033C9"/>
    <w:pPr>
      <w:spacing w:after="0"/>
      <w:ind w:left="440"/>
    </w:pPr>
    <w:rPr>
      <w:rFonts w:cstheme="minorHAnsi"/>
      <w:i/>
      <w:iCs/>
      <w:sz w:val="20"/>
      <w:szCs w:val="20"/>
    </w:rPr>
  </w:style>
  <w:style w:type="paragraph" w:styleId="TDC4">
    <w:name w:val="toc 4"/>
    <w:basedOn w:val="Normal"/>
    <w:next w:val="Normal"/>
    <w:autoRedefine/>
    <w:uiPriority w:val="39"/>
    <w:unhideWhenUsed/>
    <w:rsid w:val="001033C9"/>
    <w:pPr>
      <w:spacing w:after="0"/>
      <w:ind w:left="660"/>
    </w:pPr>
    <w:rPr>
      <w:rFonts w:cstheme="minorHAnsi"/>
      <w:sz w:val="18"/>
      <w:szCs w:val="18"/>
    </w:rPr>
  </w:style>
  <w:style w:type="paragraph" w:styleId="TDC5">
    <w:name w:val="toc 5"/>
    <w:basedOn w:val="Normal"/>
    <w:next w:val="Normal"/>
    <w:autoRedefine/>
    <w:uiPriority w:val="39"/>
    <w:unhideWhenUsed/>
    <w:rsid w:val="001033C9"/>
    <w:pPr>
      <w:spacing w:after="0"/>
      <w:ind w:left="880"/>
    </w:pPr>
    <w:rPr>
      <w:rFonts w:cstheme="minorHAnsi"/>
      <w:sz w:val="18"/>
      <w:szCs w:val="18"/>
    </w:rPr>
  </w:style>
  <w:style w:type="paragraph" w:styleId="TDC6">
    <w:name w:val="toc 6"/>
    <w:basedOn w:val="Normal"/>
    <w:next w:val="Normal"/>
    <w:autoRedefine/>
    <w:uiPriority w:val="39"/>
    <w:unhideWhenUsed/>
    <w:rsid w:val="001033C9"/>
    <w:pPr>
      <w:spacing w:after="0"/>
      <w:ind w:left="1100"/>
    </w:pPr>
    <w:rPr>
      <w:rFonts w:cstheme="minorHAnsi"/>
      <w:sz w:val="18"/>
      <w:szCs w:val="18"/>
    </w:rPr>
  </w:style>
  <w:style w:type="paragraph" w:styleId="TDC7">
    <w:name w:val="toc 7"/>
    <w:basedOn w:val="Normal"/>
    <w:next w:val="Normal"/>
    <w:autoRedefine/>
    <w:uiPriority w:val="39"/>
    <w:unhideWhenUsed/>
    <w:rsid w:val="001033C9"/>
    <w:pPr>
      <w:spacing w:after="0"/>
      <w:ind w:left="1320"/>
    </w:pPr>
    <w:rPr>
      <w:rFonts w:cstheme="minorHAnsi"/>
      <w:sz w:val="18"/>
      <w:szCs w:val="18"/>
    </w:rPr>
  </w:style>
  <w:style w:type="paragraph" w:styleId="TDC8">
    <w:name w:val="toc 8"/>
    <w:basedOn w:val="Normal"/>
    <w:next w:val="Normal"/>
    <w:autoRedefine/>
    <w:uiPriority w:val="39"/>
    <w:unhideWhenUsed/>
    <w:rsid w:val="001033C9"/>
    <w:pPr>
      <w:spacing w:after="0"/>
      <w:ind w:left="1540"/>
    </w:pPr>
    <w:rPr>
      <w:rFonts w:cstheme="minorHAnsi"/>
      <w:sz w:val="18"/>
      <w:szCs w:val="18"/>
    </w:rPr>
  </w:style>
  <w:style w:type="paragraph" w:styleId="TDC9">
    <w:name w:val="toc 9"/>
    <w:basedOn w:val="Normal"/>
    <w:next w:val="Normal"/>
    <w:autoRedefine/>
    <w:uiPriority w:val="39"/>
    <w:unhideWhenUsed/>
    <w:rsid w:val="001033C9"/>
    <w:pPr>
      <w:spacing w:after="0"/>
      <w:ind w:left="1760"/>
    </w:pPr>
    <w:rPr>
      <w:rFonts w:cstheme="minorHAnsi"/>
      <w:sz w:val="18"/>
      <w:szCs w:val="18"/>
    </w:rPr>
  </w:style>
  <w:style w:type="paragraph" w:styleId="ndice1">
    <w:name w:val="index 1"/>
    <w:basedOn w:val="Normal"/>
    <w:next w:val="Normal"/>
    <w:autoRedefine/>
    <w:uiPriority w:val="99"/>
    <w:unhideWhenUsed/>
    <w:rsid w:val="001033C9"/>
    <w:pPr>
      <w:spacing w:after="0"/>
      <w:ind w:left="220" w:hanging="220"/>
    </w:pPr>
    <w:rPr>
      <w:rFonts w:cstheme="minorHAnsi"/>
      <w:sz w:val="18"/>
      <w:szCs w:val="18"/>
    </w:rPr>
  </w:style>
  <w:style w:type="paragraph" w:styleId="ndice2">
    <w:name w:val="index 2"/>
    <w:basedOn w:val="Normal"/>
    <w:next w:val="Normal"/>
    <w:autoRedefine/>
    <w:uiPriority w:val="99"/>
    <w:unhideWhenUsed/>
    <w:rsid w:val="001033C9"/>
    <w:pPr>
      <w:spacing w:after="0"/>
      <w:ind w:left="440" w:hanging="220"/>
    </w:pPr>
    <w:rPr>
      <w:rFonts w:cstheme="minorHAnsi"/>
      <w:sz w:val="18"/>
      <w:szCs w:val="18"/>
    </w:rPr>
  </w:style>
  <w:style w:type="paragraph" w:styleId="ndice3">
    <w:name w:val="index 3"/>
    <w:basedOn w:val="Normal"/>
    <w:next w:val="Normal"/>
    <w:autoRedefine/>
    <w:uiPriority w:val="99"/>
    <w:unhideWhenUsed/>
    <w:rsid w:val="001033C9"/>
    <w:pPr>
      <w:spacing w:after="0"/>
      <w:ind w:left="660" w:hanging="220"/>
    </w:pPr>
    <w:rPr>
      <w:rFonts w:cstheme="minorHAnsi"/>
      <w:sz w:val="18"/>
      <w:szCs w:val="18"/>
    </w:rPr>
  </w:style>
  <w:style w:type="paragraph" w:styleId="ndice4">
    <w:name w:val="index 4"/>
    <w:basedOn w:val="Normal"/>
    <w:next w:val="Normal"/>
    <w:autoRedefine/>
    <w:uiPriority w:val="99"/>
    <w:unhideWhenUsed/>
    <w:rsid w:val="001033C9"/>
    <w:pPr>
      <w:spacing w:after="0"/>
      <w:ind w:left="880" w:hanging="220"/>
    </w:pPr>
    <w:rPr>
      <w:rFonts w:cstheme="minorHAnsi"/>
      <w:sz w:val="18"/>
      <w:szCs w:val="18"/>
    </w:rPr>
  </w:style>
  <w:style w:type="paragraph" w:styleId="ndice5">
    <w:name w:val="index 5"/>
    <w:basedOn w:val="Normal"/>
    <w:next w:val="Normal"/>
    <w:autoRedefine/>
    <w:uiPriority w:val="99"/>
    <w:unhideWhenUsed/>
    <w:rsid w:val="001033C9"/>
    <w:pPr>
      <w:spacing w:after="0"/>
      <w:ind w:left="1100" w:hanging="220"/>
    </w:pPr>
    <w:rPr>
      <w:rFonts w:cstheme="minorHAnsi"/>
      <w:sz w:val="18"/>
      <w:szCs w:val="18"/>
    </w:rPr>
  </w:style>
  <w:style w:type="paragraph" w:styleId="ndice7">
    <w:name w:val="index 7"/>
    <w:basedOn w:val="Normal"/>
    <w:next w:val="Normal"/>
    <w:autoRedefine/>
    <w:uiPriority w:val="99"/>
    <w:unhideWhenUsed/>
    <w:rsid w:val="001033C9"/>
    <w:pPr>
      <w:spacing w:after="0"/>
      <w:ind w:left="1540" w:hanging="220"/>
    </w:pPr>
    <w:rPr>
      <w:rFonts w:cstheme="minorHAnsi"/>
      <w:sz w:val="18"/>
      <w:szCs w:val="18"/>
    </w:rPr>
  </w:style>
  <w:style w:type="paragraph" w:styleId="ndice8">
    <w:name w:val="index 8"/>
    <w:basedOn w:val="Normal"/>
    <w:next w:val="Normal"/>
    <w:autoRedefine/>
    <w:uiPriority w:val="99"/>
    <w:unhideWhenUsed/>
    <w:rsid w:val="001033C9"/>
    <w:pPr>
      <w:spacing w:after="0"/>
      <w:ind w:left="1760" w:hanging="220"/>
    </w:pPr>
    <w:rPr>
      <w:rFonts w:cstheme="minorHAnsi"/>
      <w:sz w:val="18"/>
      <w:szCs w:val="18"/>
    </w:rPr>
  </w:style>
  <w:style w:type="paragraph" w:styleId="ndice9">
    <w:name w:val="index 9"/>
    <w:basedOn w:val="Normal"/>
    <w:next w:val="Normal"/>
    <w:autoRedefine/>
    <w:uiPriority w:val="99"/>
    <w:unhideWhenUsed/>
    <w:rsid w:val="001033C9"/>
    <w:pPr>
      <w:spacing w:after="0"/>
      <w:ind w:left="1980" w:hanging="220"/>
    </w:pPr>
    <w:rPr>
      <w:rFonts w:cstheme="minorHAnsi"/>
      <w:sz w:val="18"/>
      <w:szCs w:val="18"/>
    </w:rPr>
  </w:style>
  <w:style w:type="paragraph" w:styleId="Ttulodendice">
    <w:name w:val="index heading"/>
    <w:basedOn w:val="Normal"/>
    <w:next w:val="ndice1"/>
    <w:uiPriority w:val="99"/>
    <w:unhideWhenUsed/>
    <w:rsid w:val="001033C9"/>
    <w:pPr>
      <w:pBdr>
        <w:top w:val="single" w:sz="12" w:space="0" w:color="auto"/>
      </w:pBdr>
      <w:spacing w:before="360" w:after="240"/>
    </w:pPr>
    <w:rPr>
      <w:rFonts w:cstheme="minorHAnsi"/>
      <w:b/>
      <w:bCs/>
      <w:i/>
      <w:iCs/>
      <w:sz w:val="26"/>
      <w:szCs w:val="26"/>
    </w:rPr>
  </w:style>
  <w:style w:type="character" w:styleId="Mencinsinresolver">
    <w:name w:val="Unresolved Mention"/>
    <w:basedOn w:val="Fuentedeprrafopredeter"/>
    <w:uiPriority w:val="99"/>
    <w:semiHidden/>
    <w:unhideWhenUsed/>
    <w:rsid w:val="00506C3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10.png"/><Relationship Id="rId42" Type="http://schemas.openxmlformats.org/officeDocument/2006/relationships/image" Target="media/image19.jpeg"/><Relationship Id="rId63" Type="http://schemas.openxmlformats.org/officeDocument/2006/relationships/image" Target="media/image40.jpeg"/><Relationship Id="rId84" Type="http://schemas.openxmlformats.org/officeDocument/2006/relationships/image" Target="media/image61.jpeg"/><Relationship Id="rId138" Type="http://schemas.openxmlformats.org/officeDocument/2006/relationships/image" Target="media/image105.png"/><Relationship Id="rId159" Type="http://schemas.openxmlformats.org/officeDocument/2006/relationships/image" Target="media/image119.png"/><Relationship Id="rId107" Type="http://schemas.openxmlformats.org/officeDocument/2006/relationships/hyperlink" Target="https://drive.google.com/file/d/1YeHgkks4Qoq1Tw6qSdSkgUYXS6EHt3lK/view" TargetMode="External"/><Relationship Id="rId11" Type="http://schemas.openxmlformats.org/officeDocument/2006/relationships/image" Target="media/image4.emf"/><Relationship Id="rId32" Type="http://schemas.openxmlformats.org/officeDocument/2006/relationships/chart" Target="charts/chart9.xml"/><Relationship Id="rId53" Type="http://schemas.openxmlformats.org/officeDocument/2006/relationships/image" Target="media/image30.png"/><Relationship Id="rId74" Type="http://schemas.openxmlformats.org/officeDocument/2006/relationships/image" Target="media/image51.png"/><Relationship Id="rId128" Type="http://schemas.openxmlformats.org/officeDocument/2006/relationships/image" Target="media/image95.png"/><Relationship Id="rId149" Type="http://schemas.openxmlformats.org/officeDocument/2006/relationships/hyperlink" Target="https://www.youtube.com/watch?v=Mk9Jrq1s6pM&amp;t=311s" TargetMode="External"/><Relationship Id="rId5" Type="http://schemas.openxmlformats.org/officeDocument/2006/relationships/webSettings" Target="webSettings.xml"/><Relationship Id="rId95" Type="http://schemas.openxmlformats.org/officeDocument/2006/relationships/image" Target="media/image64.png"/><Relationship Id="rId160" Type="http://schemas.openxmlformats.org/officeDocument/2006/relationships/image" Target="media/image120.png"/><Relationship Id="rId22" Type="http://schemas.openxmlformats.org/officeDocument/2006/relationships/image" Target="media/image11.png"/><Relationship Id="rId43" Type="http://schemas.openxmlformats.org/officeDocument/2006/relationships/image" Target="media/image20.jpeg"/><Relationship Id="rId64" Type="http://schemas.openxmlformats.org/officeDocument/2006/relationships/image" Target="media/image41.jpeg"/><Relationship Id="rId118" Type="http://schemas.openxmlformats.org/officeDocument/2006/relationships/image" Target="media/image85.png"/><Relationship Id="rId139" Type="http://schemas.openxmlformats.org/officeDocument/2006/relationships/image" Target="media/image106.png"/><Relationship Id="rId85" Type="http://schemas.openxmlformats.org/officeDocument/2006/relationships/image" Target="media/image62.jpeg"/><Relationship Id="rId150" Type="http://schemas.openxmlformats.org/officeDocument/2006/relationships/hyperlink" Target="https://www.youtube.com/watch?v=tXrP-5eKor0&amp;t=28s" TargetMode="External"/><Relationship Id="rId12" Type="http://schemas.openxmlformats.org/officeDocument/2006/relationships/header" Target="header1.xml"/><Relationship Id="rId17" Type="http://schemas.openxmlformats.org/officeDocument/2006/relationships/image" Target="media/image9.emf"/><Relationship Id="rId33" Type="http://schemas.openxmlformats.org/officeDocument/2006/relationships/image" Target="media/image14.png"/><Relationship Id="rId38" Type="http://schemas.openxmlformats.org/officeDocument/2006/relationships/chart" Target="charts/chart12.xml"/><Relationship Id="rId59" Type="http://schemas.openxmlformats.org/officeDocument/2006/relationships/image" Target="media/image36.jpeg"/><Relationship Id="rId103" Type="http://schemas.openxmlformats.org/officeDocument/2006/relationships/image" Target="media/image72.jpeg"/><Relationship Id="rId108" Type="http://schemas.openxmlformats.org/officeDocument/2006/relationships/chart" Target="charts/chart14.xml"/><Relationship Id="rId124" Type="http://schemas.openxmlformats.org/officeDocument/2006/relationships/image" Target="media/image91.png"/><Relationship Id="rId129" Type="http://schemas.openxmlformats.org/officeDocument/2006/relationships/image" Target="media/image96.png"/><Relationship Id="rId54" Type="http://schemas.openxmlformats.org/officeDocument/2006/relationships/image" Target="media/image31.png"/><Relationship Id="rId70" Type="http://schemas.openxmlformats.org/officeDocument/2006/relationships/image" Target="media/image47.jpeg"/><Relationship Id="rId75" Type="http://schemas.openxmlformats.org/officeDocument/2006/relationships/image" Target="media/image52.png"/><Relationship Id="rId91" Type="http://schemas.openxmlformats.org/officeDocument/2006/relationships/image" Target="media/image68.jpeg"/><Relationship Id="rId96" Type="http://schemas.openxmlformats.org/officeDocument/2006/relationships/image" Target="media/image65.png"/><Relationship Id="rId140" Type="http://schemas.openxmlformats.org/officeDocument/2006/relationships/image" Target="media/image107.png"/><Relationship Id="rId145" Type="http://schemas.openxmlformats.org/officeDocument/2006/relationships/image" Target="media/image111.png"/><Relationship Id="rId161" Type="http://schemas.openxmlformats.org/officeDocument/2006/relationships/image" Target="media/image121.pn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4.xml"/><Relationship Id="rId28" Type="http://schemas.openxmlformats.org/officeDocument/2006/relationships/image" Target="media/image12.png"/><Relationship Id="rId49" Type="http://schemas.openxmlformats.org/officeDocument/2006/relationships/image" Target="media/image26.jpeg"/><Relationship Id="rId114" Type="http://schemas.openxmlformats.org/officeDocument/2006/relationships/image" Target="media/image81.png"/><Relationship Id="rId119" Type="http://schemas.openxmlformats.org/officeDocument/2006/relationships/image" Target="media/image86.png"/><Relationship Id="rId44" Type="http://schemas.openxmlformats.org/officeDocument/2006/relationships/image" Target="media/image21.jpeg"/><Relationship Id="rId60" Type="http://schemas.openxmlformats.org/officeDocument/2006/relationships/image" Target="media/image37.jpeg"/><Relationship Id="rId65" Type="http://schemas.openxmlformats.org/officeDocument/2006/relationships/image" Target="media/image42.png"/><Relationship Id="rId81" Type="http://schemas.openxmlformats.org/officeDocument/2006/relationships/image" Target="media/image58.jpeg"/><Relationship Id="rId86" Type="http://schemas.openxmlformats.org/officeDocument/2006/relationships/image" Target="media/image63.jpeg"/><Relationship Id="rId130" Type="http://schemas.openxmlformats.org/officeDocument/2006/relationships/image" Target="media/image97.png"/><Relationship Id="rId135" Type="http://schemas.openxmlformats.org/officeDocument/2006/relationships/image" Target="media/image102.png"/><Relationship Id="rId151" Type="http://schemas.openxmlformats.org/officeDocument/2006/relationships/hyperlink" Target="https://www.instagram.com/tv/CQq-UftHvVi/?utm_medium=copy_link" TargetMode="External"/><Relationship Id="rId156" Type="http://schemas.openxmlformats.org/officeDocument/2006/relationships/image" Target="media/image116.jpeg"/><Relationship Id="rId13" Type="http://schemas.openxmlformats.org/officeDocument/2006/relationships/footer" Target="footer1.xml"/><Relationship Id="rId18" Type="http://schemas.openxmlformats.org/officeDocument/2006/relationships/chart" Target="charts/chart1.xml"/><Relationship Id="rId39" Type="http://schemas.openxmlformats.org/officeDocument/2006/relationships/chart" Target="charts/chart13.xml"/><Relationship Id="rId109" Type="http://schemas.openxmlformats.org/officeDocument/2006/relationships/image" Target="media/image76.png"/><Relationship Id="rId34" Type="http://schemas.openxmlformats.org/officeDocument/2006/relationships/image" Target="media/image15.png"/><Relationship Id="rId50" Type="http://schemas.openxmlformats.org/officeDocument/2006/relationships/image" Target="media/image27.jpeg"/><Relationship Id="rId55" Type="http://schemas.openxmlformats.org/officeDocument/2006/relationships/image" Target="media/image32.png"/><Relationship Id="rId76" Type="http://schemas.openxmlformats.org/officeDocument/2006/relationships/image" Target="media/image53.jpeg"/><Relationship Id="rId97" Type="http://schemas.openxmlformats.org/officeDocument/2006/relationships/image" Target="media/image66.png"/><Relationship Id="rId104" Type="http://schemas.openxmlformats.org/officeDocument/2006/relationships/image" Target="media/image73.jpeg"/><Relationship Id="rId120" Type="http://schemas.openxmlformats.org/officeDocument/2006/relationships/image" Target="media/image87.png"/><Relationship Id="rId125" Type="http://schemas.openxmlformats.org/officeDocument/2006/relationships/image" Target="media/image92.png"/><Relationship Id="rId141" Type="http://schemas.openxmlformats.org/officeDocument/2006/relationships/image" Target="media/image108.jpeg"/><Relationship Id="rId146" Type="http://schemas.openxmlformats.org/officeDocument/2006/relationships/image" Target="media/image112.png"/><Relationship Id="rId7" Type="http://schemas.openxmlformats.org/officeDocument/2006/relationships/endnotes" Target="endnotes.xml"/><Relationship Id="rId71" Type="http://schemas.openxmlformats.org/officeDocument/2006/relationships/image" Target="media/image48.jpeg"/><Relationship Id="rId92" Type="http://schemas.openxmlformats.org/officeDocument/2006/relationships/image" Target="media/image61.png"/><Relationship Id="rId162" Type="http://schemas.openxmlformats.org/officeDocument/2006/relationships/image" Target="media/image122.gif"/><Relationship Id="rId2" Type="http://schemas.openxmlformats.org/officeDocument/2006/relationships/numbering" Target="numbering.xml"/><Relationship Id="rId29" Type="http://schemas.openxmlformats.org/officeDocument/2006/relationships/footer" Target="footer3.xml"/><Relationship Id="rId24" Type="http://schemas.openxmlformats.org/officeDocument/2006/relationships/chart" Target="charts/chart5.xml"/><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43.jpeg"/><Relationship Id="rId87" Type="http://schemas.openxmlformats.org/officeDocument/2006/relationships/image" Target="media/image64.jpeg"/><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98.png"/><Relationship Id="rId136" Type="http://schemas.openxmlformats.org/officeDocument/2006/relationships/image" Target="media/image103.png"/><Relationship Id="rId157" Type="http://schemas.openxmlformats.org/officeDocument/2006/relationships/image" Target="media/image117.jpeg"/><Relationship Id="rId61" Type="http://schemas.openxmlformats.org/officeDocument/2006/relationships/image" Target="media/image38.jpeg"/><Relationship Id="rId82" Type="http://schemas.openxmlformats.org/officeDocument/2006/relationships/image" Target="media/image59.jpeg"/><Relationship Id="rId152" Type="http://schemas.openxmlformats.org/officeDocument/2006/relationships/hyperlink" Target="https://www.instagram.com/tv/CTx-9W4lQzo/?utm_medium=copy_link" TargetMode="External"/><Relationship Id="rId19" Type="http://schemas.openxmlformats.org/officeDocument/2006/relationships/chart" Target="charts/chart2.xml"/><Relationship Id="rId14" Type="http://schemas.openxmlformats.org/officeDocument/2006/relationships/footer" Target="footer2.xml"/><Relationship Id="rId30" Type="http://schemas.openxmlformats.org/officeDocument/2006/relationships/footer" Target="footer4.xml"/><Relationship Id="rId35" Type="http://schemas.openxmlformats.org/officeDocument/2006/relationships/chart" Target="charts/chart10.xml"/><Relationship Id="rId56" Type="http://schemas.openxmlformats.org/officeDocument/2006/relationships/image" Target="media/image33.png"/><Relationship Id="rId77" Type="http://schemas.openxmlformats.org/officeDocument/2006/relationships/image" Target="media/image54.jpeg"/><Relationship Id="rId100" Type="http://schemas.openxmlformats.org/officeDocument/2006/relationships/image" Target="media/image69.png"/><Relationship Id="rId105" Type="http://schemas.openxmlformats.org/officeDocument/2006/relationships/image" Target="media/image74.png"/><Relationship Id="rId126" Type="http://schemas.openxmlformats.org/officeDocument/2006/relationships/image" Target="media/image93.png"/><Relationship Id="rId147" Type="http://schemas.openxmlformats.org/officeDocument/2006/relationships/hyperlink" Target="https://www.youtube.com/watch?v=5YVRdlPiyQA&amp;t=15s" TargetMode="External"/><Relationship Id="rId8" Type="http://schemas.openxmlformats.org/officeDocument/2006/relationships/image" Target="media/image1.png"/><Relationship Id="rId51" Type="http://schemas.openxmlformats.org/officeDocument/2006/relationships/image" Target="media/image28.jpeg"/><Relationship Id="rId72" Type="http://schemas.openxmlformats.org/officeDocument/2006/relationships/image" Target="media/image49.png"/><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image" Target="media/image88.png"/><Relationship Id="rId142" Type="http://schemas.openxmlformats.org/officeDocument/2006/relationships/image" Target="media/image109.jpeg"/><Relationship Id="rId163" Type="http://schemas.openxmlformats.org/officeDocument/2006/relationships/image" Target="media/image123.jpeg"/><Relationship Id="rId3" Type="http://schemas.openxmlformats.org/officeDocument/2006/relationships/styles" Target="styles.xml"/><Relationship Id="rId25" Type="http://schemas.openxmlformats.org/officeDocument/2006/relationships/chart" Target="charts/chart6.xml"/><Relationship Id="rId46" Type="http://schemas.openxmlformats.org/officeDocument/2006/relationships/image" Target="media/image23.jpeg"/><Relationship Id="rId67" Type="http://schemas.openxmlformats.org/officeDocument/2006/relationships/image" Target="media/image44.jpeg"/><Relationship Id="rId116" Type="http://schemas.openxmlformats.org/officeDocument/2006/relationships/image" Target="media/image83.png"/><Relationship Id="rId137" Type="http://schemas.openxmlformats.org/officeDocument/2006/relationships/image" Target="media/image104.png"/><Relationship Id="rId158" Type="http://schemas.openxmlformats.org/officeDocument/2006/relationships/image" Target="media/image118.png"/><Relationship Id="rId20" Type="http://schemas.openxmlformats.org/officeDocument/2006/relationships/chart" Target="charts/chart3.xml"/><Relationship Id="rId41" Type="http://schemas.openxmlformats.org/officeDocument/2006/relationships/image" Target="media/image18.jpeg"/><Relationship Id="rId62" Type="http://schemas.openxmlformats.org/officeDocument/2006/relationships/image" Target="media/image39.jpeg"/><Relationship Id="rId83" Type="http://schemas.openxmlformats.org/officeDocument/2006/relationships/image" Target="media/image60.jpeg"/><Relationship Id="rId88" Type="http://schemas.openxmlformats.org/officeDocument/2006/relationships/image" Target="media/image65.jpeg"/><Relationship Id="rId111" Type="http://schemas.openxmlformats.org/officeDocument/2006/relationships/image" Target="media/image78.png"/><Relationship Id="rId132" Type="http://schemas.openxmlformats.org/officeDocument/2006/relationships/image" Target="media/image99.png"/><Relationship Id="rId153" Type="http://schemas.openxmlformats.org/officeDocument/2006/relationships/image" Target="media/image113.jpeg"/><Relationship Id="rId15" Type="http://schemas.openxmlformats.org/officeDocument/2006/relationships/image" Target="media/image7.emf"/><Relationship Id="rId36" Type="http://schemas.openxmlformats.org/officeDocument/2006/relationships/image" Target="media/image16.png"/><Relationship Id="rId57" Type="http://schemas.openxmlformats.org/officeDocument/2006/relationships/image" Target="media/image34.jpeg"/><Relationship Id="rId106" Type="http://schemas.openxmlformats.org/officeDocument/2006/relationships/image" Target="media/image75.png"/><Relationship Id="rId127" Type="http://schemas.openxmlformats.org/officeDocument/2006/relationships/image" Target="media/image94.png"/><Relationship Id="rId10" Type="http://schemas.openxmlformats.org/officeDocument/2006/relationships/image" Target="media/image3.emf"/><Relationship Id="rId31" Type="http://schemas.openxmlformats.org/officeDocument/2006/relationships/image" Target="media/image13.jpeg"/><Relationship Id="rId52" Type="http://schemas.openxmlformats.org/officeDocument/2006/relationships/image" Target="media/image29.jpeg"/><Relationship Id="rId73" Type="http://schemas.openxmlformats.org/officeDocument/2006/relationships/image" Target="media/image50.png"/><Relationship Id="rId78" Type="http://schemas.openxmlformats.org/officeDocument/2006/relationships/image" Target="media/image55.jpe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122" Type="http://schemas.openxmlformats.org/officeDocument/2006/relationships/image" Target="media/image89.png"/><Relationship Id="rId143" Type="http://schemas.openxmlformats.org/officeDocument/2006/relationships/hyperlink" Target="https://www.aunap.gov.co/index.php/aunap/nuestros-pescadores" TargetMode="External"/><Relationship Id="rId148" Type="http://schemas.openxmlformats.org/officeDocument/2006/relationships/hyperlink" Target="https://www.youtube.com/watch?v=7T2FCN_Am9U&amp;t=568s" TargetMode="External"/><Relationship Id="rId164" Type="http://schemas.openxmlformats.org/officeDocument/2006/relationships/image" Target="media/image124.jpeg"/><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chart" Target="charts/chart7.xml"/><Relationship Id="rId47" Type="http://schemas.openxmlformats.org/officeDocument/2006/relationships/image" Target="media/image24.jpeg"/><Relationship Id="rId68" Type="http://schemas.openxmlformats.org/officeDocument/2006/relationships/image" Target="media/image45.jpeg"/><Relationship Id="rId89" Type="http://schemas.openxmlformats.org/officeDocument/2006/relationships/image" Target="media/image66.jpeg"/><Relationship Id="rId112" Type="http://schemas.openxmlformats.org/officeDocument/2006/relationships/image" Target="media/image79.png"/><Relationship Id="rId133" Type="http://schemas.openxmlformats.org/officeDocument/2006/relationships/image" Target="media/image100.png"/><Relationship Id="rId154" Type="http://schemas.openxmlformats.org/officeDocument/2006/relationships/image" Target="media/image114.gif"/><Relationship Id="rId16" Type="http://schemas.openxmlformats.org/officeDocument/2006/relationships/image" Target="media/image8.emf"/><Relationship Id="rId37" Type="http://schemas.openxmlformats.org/officeDocument/2006/relationships/chart" Target="charts/chart11.xml"/><Relationship Id="rId58" Type="http://schemas.openxmlformats.org/officeDocument/2006/relationships/image" Target="media/image35.jpeg"/><Relationship Id="rId79" Type="http://schemas.openxmlformats.org/officeDocument/2006/relationships/image" Target="media/image56.jpeg"/><Relationship Id="rId102" Type="http://schemas.openxmlformats.org/officeDocument/2006/relationships/image" Target="media/image71.png"/><Relationship Id="rId123" Type="http://schemas.openxmlformats.org/officeDocument/2006/relationships/image" Target="media/image90.png"/><Relationship Id="rId144" Type="http://schemas.openxmlformats.org/officeDocument/2006/relationships/image" Target="media/image110.png"/><Relationship Id="rId90" Type="http://schemas.openxmlformats.org/officeDocument/2006/relationships/image" Target="media/image67.jpeg"/><Relationship Id="rId165" Type="http://schemas.openxmlformats.org/officeDocument/2006/relationships/fontTable" Target="fontTable.xml"/><Relationship Id="rId27" Type="http://schemas.openxmlformats.org/officeDocument/2006/relationships/chart" Target="charts/chart8.xml"/><Relationship Id="rId48" Type="http://schemas.openxmlformats.org/officeDocument/2006/relationships/image" Target="media/image25.jpeg"/><Relationship Id="rId69" Type="http://schemas.openxmlformats.org/officeDocument/2006/relationships/image" Target="media/image46.jpeg"/><Relationship Id="rId113" Type="http://schemas.openxmlformats.org/officeDocument/2006/relationships/image" Target="media/image80.png"/><Relationship Id="rId134" Type="http://schemas.openxmlformats.org/officeDocument/2006/relationships/image" Target="media/image101.png"/><Relationship Id="rId80" Type="http://schemas.openxmlformats.org/officeDocument/2006/relationships/image" Target="media/image57.jpeg"/><Relationship Id="rId155" Type="http://schemas.openxmlformats.org/officeDocument/2006/relationships/image" Target="media/image115.pn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embeddings/oleObject1.bin"/></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esktop\SARINA\Trabajo%20en%20casa%20OGCI%2021jun\Varios%20OGCI%202021\Rendicion%20de%20cuentas\Grafico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Desktop\SARINA\Trabajo%20en%20casa%20OGCI%2021jun\Varios%20OGCI%202021\Rendicion%20de%20cuentas\Grafico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USER\Desktop\SARINA\Trabajo%20en%20casa%20OGCI%2021jun\Varios%20OGCI%202021\Rendicion%20de%20cuentas\Grafico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lauragongora\Downloads\HOJA%204%20(1).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lauragongora\Downloads\HOJA%204%20(2).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b="1" i="0">
                <a:solidFill>
                  <a:srgbClr val="0068FF"/>
                </a:solidFill>
                <a:latin typeface="Calibri" panose="020F0502020204030204" pitchFamily="34" charset="0"/>
                <a:cs typeface="Calibri" panose="020F0502020204030204" pitchFamily="34" charset="0"/>
              </a:rPr>
              <a:t>Actividades de Capacitación</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Hoja1!$B$1</c:f>
              <c:strCache>
                <c:ptCount val="1"/>
                <c:pt idx="0">
                  <c:v>Convocados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Hoja1!$A$2:$A$17</c:f>
              <c:strCache>
                <c:ptCount val="16"/>
                <c:pt idx="0">
                  <c:v> Cultura organizacional orientada al conocimiento </c:v>
                </c:pt>
                <c:pt idx="1">
                  <c:v> Trabajo en equipo</c:v>
                </c:pt>
                <c:pt idx="2">
                  <c:v> Biodiversidad y servicios eco-sistémicos </c:v>
                </c:pt>
                <c:pt idx="3">
                  <c:v>Conflicto de intereses </c:v>
                </c:pt>
                <c:pt idx="4">
                  <c:v> Participación ciudadana en el diseño e implementación de políticas públicas</c:v>
                </c:pt>
                <c:pt idx="5">
                  <c:v>Transformación digital</c:v>
                </c:pt>
                <c:pt idx="6">
                  <c:v>Apropiación y uso de la tecnología </c:v>
                </c:pt>
                <c:pt idx="7">
                  <c:v> Mejoramiento de la comunicación </c:v>
                </c:pt>
                <c:pt idx="8">
                  <c:v> Comunicación y lenguaje tecnológico </c:v>
                </c:pt>
                <c:pt idx="9">
                  <c:v> Conocimiento crítico de los medios </c:v>
                </c:pt>
                <c:pt idx="10">
                  <c:v> Política LGBTI</c:v>
                </c:pt>
                <c:pt idx="11">
                  <c:v>Código de integridad </c:v>
                </c:pt>
                <c:pt idx="12">
                  <c:v>Comunicación asertiva.</c:v>
                </c:pt>
                <c:pt idx="13">
                  <c:v>Resolución de conflictos, diálogo y generación de paz en la sociedad civil</c:v>
                </c:pt>
                <c:pt idx="14">
                  <c:v>Habilidad de relacionarse uno mismo(a) con la colectividad, la comunidad, la familia.</c:v>
                </c:pt>
                <c:pt idx="15">
                  <c:v> Bilingüismo-inglés</c:v>
                </c:pt>
              </c:strCache>
            </c:strRef>
          </c:cat>
          <c:val>
            <c:numRef>
              <c:f>Hoja1!$B$2:$B$17</c:f>
              <c:numCache>
                <c:formatCode>General</c:formatCode>
                <c:ptCount val="16"/>
                <c:pt idx="0">
                  <c:v>128</c:v>
                </c:pt>
                <c:pt idx="1">
                  <c:v>128</c:v>
                </c:pt>
                <c:pt idx="2">
                  <c:v>128</c:v>
                </c:pt>
                <c:pt idx="3">
                  <c:v>128</c:v>
                </c:pt>
                <c:pt idx="4">
                  <c:v>128</c:v>
                </c:pt>
                <c:pt idx="5">
                  <c:v>128</c:v>
                </c:pt>
                <c:pt idx="6">
                  <c:v>128</c:v>
                </c:pt>
                <c:pt idx="7">
                  <c:v>128</c:v>
                </c:pt>
                <c:pt idx="8">
                  <c:v>128</c:v>
                </c:pt>
                <c:pt idx="9">
                  <c:v>128</c:v>
                </c:pt>
                <c:pt idx="10">
                  <c:v>128</c:v>
                </c:pt>
                <c:pt idx="11">
                  <c:v>128</c:v>
                </c:pt>
                <c:pt idx="12">
                  <c:v>128</c:v>
                </c:pt>
                <c:pt idx="13">
                  <c:v>128</c:v>
                </c:pt>
                <c:pt idx="14">
                  <c:v>128</c:v>
                </c:pt>
                <c:pt idx="15">
                  <c:v>128</c:v>
                </c:pt>
              </c:numCache>
            </c:numRef>
          </c:val>
          <c:extLst>
            <c:ext xmlns:c16="http://schemas.microsoft.com/office/drawing/2014/chart" uri="{C3380CC4-5D6E-409C-BE32-E72D297353CC}">
              <c16:uniqueId val="{00000000-0085-E045-8C70-80EB7D8E59F9}"/>
            </c:ext>
          </c:extLst>
        </c:ser>
        <c:ser>
          <c:idx val="1"/>
          <c:order val="1"/>
          <c:tx>
            <c:strRef>
              <c:f>Hoja1!$C$1</c:f>
              <c:strCache>
                <c:ptCount val="1"/>
                <c:pt idx="0">
                  <c:v>Participantes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Hoja1!$A$2:$A$17</c:f>
              <c:strCache>
                <c:ptCount val="16"/>
                <c:pt idx="0">
                  <c:v> Cultura organizacional orientada al conocimiento </c:v>
                </c:pt>
                <c:pt idx="1">
                  <c:v> Trabajo en equipo</c:v>
                </c:pt>
                <c:pt idx="2">
                  <c:v> Biodiversidad y servicios eco-sistémicos </c:v>
                </c:pt>
                <c:pt idx="3">
                  <c:v>Conflicto de intereses </c:v>
                </c:pt>
                <c:pt idx="4">
                  <c:v> Participación ciudadana en el diseño e implementación de políticas públicas</c:v>
                </c:pt>
                <c:pt idx="5">
                  <c:v>Transformación digital</c:v>
                </c:pt>
                <c:pt idx="6">
                  <c:v>Apropiación y uso de la tecnología </c:v>
                </c:pt>
                <c:pt idx="7">
                  <c:v> Mejoramiento de la comunicación </c:v>
                </c:pt>
                <c:pt idx="8">
                  <c:v> Comunicación y lenguaje tecnológico </c:v>
                </c:pt>
                <c:pt idx="9">
                  <c:v> Conocimiento crítico de los medios </c:v>
                </c:pt>
                <c:pt idx="10">
                  <c:v> Política LGBTI</c:v>
                </c:pt>
                <c:pt idx="11">
                  <c:v>Código de integridad </c:v>
                </c:pt>
                <c:pt idx="12">
                  <c:v>Comunicación asertiva.</c:v>
                </c:pt>
                <c:pt idx="13">
                  <c:v>Resolución de conflictos, diálogo y generación de paz en la sociedad civil</c:v>
                </c:pt>
                <c:pt idx="14">
                  <c:v>Habilidad de relacionarse uno mismo(a) con la colectividad, la comunidad, la familia.</c:v>
                </c:pt>
                <c:pt idx="15">
                  <c:v> Bilingüismo-inglés</c:v>
                </c:pt>
              </c:strCache>
            </c:strRef>
          </c:cat>
          <c:val>
            <c:numRef>
              <c:f>Hoja1!$C$2:$C$17</c:f>
              <c:numCache>
                <c:formatCode>General</c:formatCode>
                <c:ptCount val="16"/>
                <c:pt idx="0">
                  <c:v>45</c:v>
                </c:pt>
                <c:pt idx="1">
                  <c:v>62</c:v>
                </c:pt>
                <c:pt idx="2">
                  <c:v>21</c:v>
                </c:pt>
                <c:pt idx="3">
                  <c:v>49</c:v>
                </c:pt>
                <c:pt idx="4">
                  <c:v>39</c:v>
                </c:pt>
                <c:pt idx="5">
                  <c:v>117</c:v>
                </c:pt>
                <c:pt idx="6">
                  <c:v>43</c:v>
                </c:pt>
                <c:pt idx="7">
                  <c:v>47</c:v>
                </c:pt>
                <c:pt idx="8">
                  <c:v>45</c:v>
                </c:pt>
                <c:pt idx="9">
                  <c:v>43</c:v>
                </c:pt>
                <c:pt idx="10">
                  <c:v>52</c:v>
                </c:pt>
                <c:pt idx="11">
                  <c:v>67</c:v>
                </c:pt>
                <c:pt idx="12">
                  <c:v>54</c:v>
                </c:pt>
                <c:pt idx="13">
                  <c:v>22</c:v>
                </c:pt>
                <c:pt idx="14">
                  <c:v>42</c:v>
                </c:pt>
                <c:pt idx="15">
                  <c:v>78</c:v>
                </c:pt>
              </c:numCache>
            </c:numRef>
          </c:val>
          <c:extLst>
            <c:ext xmlns:c16="http://schemas.microsoft.com/office/drawing/2014/chart" uri="{C3380CC4-5D6E-409C-BE32-E72D297353CC}">
              <c16:uniqueId val="{00000001-0085-E045-8C70-80EB7D8E59F9}"/>
            </c:ext>
          </c:extLst>
        </c:ser>
        <c:dLbls>
          <c:showLegendKey val="0"/>
          <c:showVal val="0"/>
          <c:showCatName val="0"/>
          <c:showSerName val="0"/>
          <c:showPercent val="0"/>
          <c:showBubbleSize val="0"/>
        </c:dLbls>
        <c:gapWidth val="150"/>
        <c:shape val="box"/>
        <c:axId val="1131329376"/>
        <c:axId val="1131328128"/>
        <c:axId val="0"/>
      </c:bar3DChart>
      <c:catAx>
        <c:axId val="1131329376"/>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Tematica de capcitación</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131328128"/>
        <c:crosses val="autoZero"/>
        <c:auto val="1"/>
        <c:lblAlgn val="ctr"/>
        <c:lblOffset val="100"/>
        <c:noMultiLvlLbl val="0"/>
      </c:catAx>
      <c:valAx>
        <c:axId val="11313281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a:t>N. de funcionarios</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131329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rgbClr val="0080E8"/>
                </a:solidFill>
                <a:latin typeface="+mn-lt"/>
                <a:ea typeface="+mn-ea"/>
                <a:cs typeface="+mn-cs"/>
              </a:defRPr>
            </a:pPr>
            <a:r>
              <a:rPr lang="es-CO" b="1">
                <a:solidFill>
                  <a:srgbClr val="0080E8"/>
                </a:solidFill>
              </a:rPr>
              <a:t>Registro Historico de Pescadores Artesanales Formalizados</a:t>
            </a:r>
            <a:r>
              <a:rPr lang="es-CO" b="1" baseline="0">
                <a:solidFill>
                  <a:srgbClr val="0080E8"/>
                </a:solidFill>
              </a:rPr>
              <a:t> </a:t>
            </a:r>
            <a:r>
              <a:rPr lang="es-CO" b="1">
                <a:solidFill>
                  <a:srgbClr val="0080E8"/>
                </a:solidFill>
              </a:rPr>
              <a:t> DRBQ </a:t>
            </a:r>
          </a:p>
        </c:rich>
      </c:tx>
      <c:layout>
        <c:manualLayout>
          <c:xMode val="edge"/>
          <c:yMode val="edge"/>
          <c:x val="0.14354360711261643"/>
          <c:y val="4.2072199991394516E-3"/>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rgbClr val="0080E8"/>
              </a:solidFill>
              <a:latin typeface="+mn-lt"/>
              <a:ea typeface="+mn-ea"/>
              <a:cs typeface="+mn-cs"/>
            </a:defRPr>
          </a:pPr>
          <a:endParaRPr lang="es-CO"/>
        </a:p>
      </c:txPr>
    </c:title>
    <c:autoTitleDeleted val="0"/>
    <c:plotArea>
      <c:layout>
        <c:manualLayout>
          <c:layoutTarget val="inner"/>
          <c:xMode val="edge"/>
          <c:yMode val="edge"/>
          <c:x val="8.9136482939632541E-2"/>
          <c:y val="0.16707425714121502"/>
          <c:w val="0.88004398205880374"/>
          <c:h val="0.73137009789834662"/>
        </c:manualLayout>
      </c:layout>
      <c:lineChart>
        <c:grouping val="standard"/>
        <c:varyColors val="0"/>
        <c:ser>
          <c:idx val="1"/>
          <c:order val="0"/>
          <c:spPr>
            <a:ln w="28575" cap="rnd">
              <a:solidFill>
                <a:srgbClr val="FFFF00"/>
              </a:solidFill>
              <a:round/>
            </a:ln>
            <a:effectLst/>
          </c:spPr>
          <c:marker>
            <c:symbol val="none"/>
          </c:marker>
          <c:dLbls>
            <c:dLbl>
              <c:idx val="1"/>
              <c:layout>
                <c:manualLayout>
                  <c:x val="-7.9398057013706641E-2"/>
                  <c:y val="1.1606313834726049E-2"/>
                </c:manualLayout>
              </c:layout>
              <c:tx>
                <c:rich>
                  <a:bodyPr/>
                  <a:lstStyle/>
                  <a:p>
                    <a:fld id="{8F2C94CF-CBA0-488C-AD51-6FFE86AF7901}" type="VALUE">
                      <a:rPr lang="en-US" b="1">
                        <a:solidFill>
                          <a:schemeClr val="bg1"/>
                        </a:solidFill>
                      </a:rPr>
                      <a:pPr/>
                      <a:t>[VALOR]</a:t>
                    </a:fld>
                    <a:r>
                      <a:rPr lang="en-US" dirty="0"/>
                      <a:t>  </a:t>
                    </a:r>
                  </a:p>
                  <a:p>
                    <a:r>
                      <a:rPr lang="en-US" dirty="0"/>
                      <a:t>2013</a:t>
                    </a:r>
                  </a:p>
                </c:rich>
              </c:tx>
              <c:showLegendKey val="0"/>
              <c:showVal val="1"/>
              <c:showCatName val="0"/>
              <c:showSerName val="0"/>
              <c:showPercent val="0"/>
              <c:showBubbleSize val="0"/>
              <c:extLst>
                <c:ext xmlns:c15="http://schemas.microsoft.com/office/drawing/2012/chart" uri="{CE6537A1-D6FC-4f65-9D91-7224C49458BB}">
                  <c15:layout>
                    <c:manualLayout>
                      <c:w val="6.5944517351997661E-2"/>
                      <c:h val="0.16241893857975273"/>
                    </c:manualLayout>
                  </c15:layout>
                  <c15:dlblFieldTable/>
                  <c15:showDataLabelsRange val="0"/>
                </c:ext>
                <c:ext xmlns:c16="http://schemas.microsoft.com/office/drawing/2014/chart" uri="{C3380CC4-5D6E-409C-BE32-E72D297353CC}">
                  <c16:uniqueId val="{00000000-1D80-4664-B553-E581C45DC488}"/>
                </c:ext>
              </c:extLst>
            </c:dLbl>
            <c:dLbl>
              <c:idx val="2"/>
              <c:layout>
                <c:manualLayout>
                  <c:x val="-5.487691731883975E-2"/>
                  <c:y val="-4.2972376401896502E-2"/>
                </c:manualLayout>
              </c:layout>
              <c:tx>
                <c:rich>
                  <a:bodyPr/>
                  <a:lstStyle/>
                  <a:p>
                    <a:fld id="{083BB8FB-440A-4722-9EE6-936771E2EAC6}" type="VALUE">
                      <a:rPr lang="en-US" b="1">
                        <a:solidFill>
                          <a:srgbClr val="C00000"/>
                        </a:solidFill>
                      </a:rPr>
                      <a:pPr/>
                      <a:t>[VALOR]</a:t>
                    </a:fld>
                    <a:endParaRPr lang="en-US" b="1" dirty="0">
                      <a:solidFill>
                        <a:srgbClr val="C00000"/>
                      </a:solidFill>
                    </a:endParaRPr>
                  </a:p>
                  <a:p>
                    <a:r>
                      <a:rPr lang="en-US" dirty="0"/>
                      <a:t> 2014</a:t>
                    </a:r>
                  </a:p>
                </c:rich>
              </c:tx>
              <c:showLegendKey val="0"/>
              <c:showVal val="1"/>
              <c:showCatName val="0"/>
              <c:showSerName val="0"/>
              <c:showPercent val="0"/>
              <c:showBubbleSize val="0"/>
              <c:extLst>
                <c:ext xmlns:c15="http://schemas.microsoft.com/office/drawing/2012/chart" uri="{CE6537A1-D6FC-4f65-9D91-7224C49458BB}">
                  <c15:layout>
                    <c:manualLayout>
                      <c:w val="7.2394204149138885E-2"/>
                      <c:h val="0.13682701771653541"/>
                    </c:manualLayout>
                  </c15:layout>
                  <c15:dlblFieldTable/>
                  <c15:showDataLabelsRange val="0"/>
                </c:ext>
                <c:ext xmlns:c16="http://schemas.microsoft.com/office/drawing/2014/chart" uri="{C3380CC4-5D6E-409C-BE32-E72D297353CC}">
                  <c16:uniqueId val="{00000001-1D80-4664-B553-E581C45DC488}"/>
                </c:ext>
              </c:extLst>
            </c:dLbl>
            <c:dLbl>
              <c:idx val="3"/>
              <c:layout>
                <c:manualLayout>
                  <c:x val="-2.8538526434195813E-2"/>
                  <c:y val="-3.0701581710180965E-2"/>
                </c:manualLayout>
              </c:layout>
              <c:tx>
                <c:rich>
                  <a:bodyPr/>
                  <a:lstStyle/>
                  <a:p>
                    <a:fld id="{00E74749-3593-4DD7-8CCF-B26100B557D7}" type="VALUE">
                      <a:rPr lang="en-US" b="1">
                        <a:solidFill>
                          <a:schemeClr val="bg1"/>
                        </a:solidFill>
                      </a:rPr>
                      <a:pPr/>
                      <a:t>[VALOR]</a:t>
                    </a:fld>
                    <a:r>
                      <a:rPr lang="en-US" dirty="0"/>
                      <a:t>  2015</a:t>
                    </a:r>
                  </a:p>
                </c:rich>
              </c:tx>
              <c:showLegendKey val="0"/>
              <c:showVal val="1"/>
              <c:showCatName val="0"/>
              <c:showSerName val="0"/>
              <c:showPercent val="0"/>
              <c:showBubbleSize val="0"/>
              <c:extLst>
                <c:ext xmlns:c15="http://schemas.microsoft.com/office/drawing/2012/chart" uri="{CE6537A1-D6FC-4f65-9D91-7224C49458BB}">
                  <c15:layout>
                    <c:manualLayout>
                      <c:w val="6.8722295129775429E-2"/>
                      <c:h val="0.14849136197808141"/>
                    </c:manualLayout>
                  </c15:layout>
                  <c15:dlblFieldTable/>
                  <c15:showDataLabelsRange val="0"/>
                </c:ext>
                <c:ext xmlns:c16="http://schemas.microsoft.com/office/drawing/2014/chart" uri="{C3380CC4-5D6E-409C-BE32-E72D297353CC}">
                  <c16:uniqueId val="{00000002-1D80-4664-B553-E581C45DC488}"/>
                </c:ext>
              </c:extLst>
            </c:dLbl>
            <c:dLbl>
              <c:idx val="4"/>
              <c:layout>
                <c:manualLayout>
                  <c:x val="-5.7407316272965879E-2"/>
                  <c:y val="7.8923116852733247E-2"/>
                </c:manualLayout>
              </c:layout>
              <c:tx>
                <c:rich>
                  <a:bodyPr/>
                  <a:lstStyle/>
                  <a:p>
                    <a:fld id="{78B61DEC-A1F1-427A-BF59-DCDF8086AC0B}" type="VALUE">
                      <a:rPr lang="en-US" b="1">
                        <a:solidFill>
                          <a:srgbClr val="C00000"/>
                        </a:solidFill>
                      </a:rPr>
                      <a:pPr/>
                      <a:t>[VALOR]</a:t>
                    </a:fld>
                    <a:r>
                      <a:rPr lang="en-US" dirty="0"/>
                      <a:t> </a:t>
                    </a:r>
                  </a:p>
                  <a:p>
                    <a:r>
                      <a:rPr lang="en-US" dirty="0"/>
                      <a:t> 2016</a:t>
                    </a:r>
                  </a:p>
                </c:rich>
              </c:tx>
              <c:showLegendKey val="0"/>
              <c:showVal val="1"/>
              <c:showCatName val="0"/>
              <c:showSerName val="0"/>
              <c:showPercent val="0"/>
              <c:showBubbleSize val="0"/>
              <c:extLst>
                <c:ext xmlns:c15="http://schemas.microsoft.com/office/drawing/2012/chart" uri="{CE6537A1-D6FC-4f65-9D91-7224C49458BB}">
                  <c15:layout>
                    <c:manualLayout>
                      <c:w val="8.4925998833479135E-2"/>
                      <c:h val="0.13920631091030053"/>
                    </c:manualLayout>
                  </c15:layout>
                  <c15:dlblFieldTable/>
                  <c15:showDataLabelsRange val="0"/>
                </c:ext>
                <c:ext xmlns:c16="http://schemas.microsoft.com/office/drawing/2014/chart" uri="{C3380CC4-5D6E-409C-BE32-E72D297353CC}">
                  <c16:uniqueId val="{00000003-1D80-4664-B553-E581C45DC488}"/>
                </c:ext>
              </c:extLst>
            </c:dLbl>
            <c:dLbl>
              <c:idx val="5"/>
              <c:layout>
                <c:manualLayout>
                  <c:x val="-4.2360928842228057E-2"/>
                  <c:y val="-5.3388860863144198E-2"/>
                </c:manualLayout>
              </c:layout>
              <c:tx>
                <c:rich>
                  <a:bodyPr/>
                  <a:lstStyle/>
                  <a:p>
                    <a:fld id="{1106E3D2-2A91-420D-BC3D-F8C75825F19F}" type="VALUE">
                      <a:rPr lang="en-US" b="1">
                        <a:solidFill>
                          <a:schemeClr val="bg1"/>
                        </a:solidFill>
                      </a:rPr>
                      <a:pPr/>
                      <a:t>[VALOR]</a:t>
                    </a:fld>
                    <a:r>
                      <a:rPr lang="en-US" b="1" dirty="0">
                        <a:solidFill>
                          <a:schemeClr val="bg1"/>
                        </a:solidFill>
                      </a:rPr>
                      <a:t> </a:t>
                    </a:r>
                  </a:p>
                  <a:p>
                    <a:r>
                      <a:rPr lang="en-US" dirty="0"/>
                      <a:t> 2017</a:t>
                    </a:r>
                  </a:p>
                </c:rich>
              </c:tx>
              <c:showLegendKey val="0"/>
              <c:showVal val="1"/>
              <c:showCatName val="0"/>
              <c:showSerName val="0"/>
              <c:showPercent val="0"/>
              <c:showBubbleSize val="0"/>
              <c:extLst>
                <c:ext xmlns:c15="http://schemas.microsoft.com/office/drawing/2012/chart" uri="{CE6537A1-D6FC-4f65-9D91-7224C49458BB}">
                  <c15:layout>
                    <c:manualLayout>
                      <c:w val="0.10483340624088655"/>
                      <c:h val="0.15313388751197185"/>
                    </c:manualLayout>
                  </c15:layout>
                  <c15:dlblFieldTable/>
                  <c15:showDataLabelsRange val="0"/>
                </c:ext>
                <c:ext xmlns:c16="http://schemas.microsoft.com/office/drawing/2014/chart" uri="{C3380CC4-5D6E-409C-BE32-E72D297353CC}">
                  <c16:uniqueId val="{00000004-1D80-4664-B553-E581C45DC488}"/>
                </c:ext>
              </c:extLst>
            </c:dLbl>
            <c:dLbl>
              <c:idx val="6"/>
              <c:layout>
                <c:manualLayout>
                  <c:x val="-5.509241032370954E-2"/>
                  <c:y val="7.4280225765651159E-2"/>
                </c:manualLayout>
              </c:layout>
              <c:tx>
                <c:rich>
                  <a:bodyPr/>
                  <a:lstStyle/>
                  <a:p>
                    <a:fld id="{19257BC4-1C91-477D-AF4B-5AE004749043}" type="VALUE">
                      <a:rPr lang="en-US"/>
                      <a:pPr/>
                      <a:t>[VALOR]</a:t>
                    </a:fld>
                    <a:r>
                      <a:rPr lang="en-US"/>
                      <a:t> </a:t>
                    </a:r>
                  </a:p>
                  <a:p>
                    <a:r>
                      <a:rPr lang="en-US"/>
                      <a:t> 2018</a:t>
                    </a:r>
                  </a:p>
                </c:rich>
              </c:tx>
              <c:showLegendKey val="0"/>
              <c:showVal val="1"/>
              <c:showCatName val="0"/>
              <c:showSerName val="0"/>
              <c:showPercent val="0"/>
              <c:showBubbleSize val="0"/>
              <c:extLst>
                <c:ext xmlns:c15="http://schemas.microsoft.com/office/drawing/2012/chart" uri="{CE6537A1-D6FC-4f65-9D91-7224C49458BB}">
                  <c15:layout>
                    <c:manualLayout>
                      <c:w val="9.8814887722368031E-2"/>
                      <c:h val="0.13920631091030053"/>
                    </c:manualLayout>
                  </c15:layout>
                  <c15:dlblFieldTable/>
                  <c15:showDataLabelsRange val="0"/>
                </c:ext>
                <c:ext xmlns:c16="http://schemas.microsoft.com/office/drawing/2014/chart" uri="{C3380CC4-5D6E-409C-BE32-E72D297353CC}">
                  <c16:uniqueId val="{00000005-1D80-4664-B553-E581C45DC488}"/>
                </c:ext>
              </c:extLst>
            </c:dLbl>
            <c:dLbl>
              <c:idx val="7"/>
              <c:layout>
                <c:manualLayout>
                  <c:x val="-3.4490740740740745E-2"/>
                  <c:y val="5.5710306406685242E-2"/>
                </c:manualLayout>
              </c:layout>
              <c:tx>
                <c:rich>
                  <a:bodyPr/>
                  <a:lstStyle/>
                  <a:p>
                    <a:fld id="{137C57BE-39CB-46B6-B01D-3A40A2349CBF}" type="VALUE">
                      <a:rPr lang="en-US" b="1">
                        <a:solidFill>
                          <a:schemeClr val="bg1"/>
                        </a:solidFill>
                      </a:rPr>
                      <a:pPr/>
                      <a:t>[VALOR]</a:t>
                    </a:fld>
                    <a:r>
                      <a:rPr lang="en-US" dirty="0"/>
                      <a:t> </a:t>
                    </a:r>
                  </a:p>
                  <a:p>
                    <a:r>
                      <a:rPr lang="en-US" dirty="0"/>
                      <a:t> 2019</a:t>
                    </a:r>
                  </a:p>
                </c:rich>
              </c:tx>
              <c:showLegendKey val="0"/>
              <c:showVal val="1"/>
              <c:showCatName val="0"/>
              <c:showSerName val="0"/>
              <c:showPercent val="0"/>
              <c:showBubbleSize val="0"/>
              <c:extLst>
                <c:ext xmlns:c15="http://schemas.microsoft.com/office/drawing/2012/chart" uri="{CE6537A1-D6FC-4f65-9D91-7224C49458BB}">
                  <c15:layout>
                    <c:manualLayout>
                      <c:w val="6.9648221055701356E-2"/>
                      <c:h val="0.19491661731698579"/>
                    </c:manualLayout>
                  </c15:layout>
                  <c15:dlblFieldTable/>
                  <c15:showDataLabelsRange val="0"/>
                </c:ext>
                <c:ext xmlns:c16="http://schemas.microsoft.com/office/drawing/2014/chart" uri="{C3380CC4-5D6E-409C-BE32-E72D297353CC}">
                  <c16:uniqueId val="{00000006-1D80-4664-B553-E581C45DC488}"/>
                </c:ext>
              </c:extLst>
            </c:dLbl>
            <c:dLbl>
              <c:idx val="8"/>
              <c:layout>
                <c:manualLayout>
                  <c:x val="-2.3728601089042973E-2"/>
                  <c:y val="-4.5620094341196689E-2"/>
                </c:manualLayout>
              </c:layout>
              <c:tx>
                <c:rich>
                  <a:bodyPr/>
                  <a:lstStyle/>
                  <a:p>
                    <a:fld id="{034FB64C-651E-46D4-AA8A-FD66CCA44AEF}" type="VALUE">
                      <a:rPr lang="en-US" b="1">
                        <a:solidFill>
                          <a:schemeClr val="bg1"/>
                        </a:solidFill>
                      </a:rPr>
                      <a:pPr/>
                      <a:t>[VALOR]</a:t>
                    </a:fld>
                    <a:r>
                      <a:rPr lang="en-US" dirty="0"/>
                      <a:t> </a:t>
                    </a:r>
                  </a:p>
                  <a:p>
                    <a:r>
                      <a:rPr lang="en-US" dirty="0"/>
                      <a:t> 2020</a:t>
                    </a:r>
                  </a:p>
                </c:rich>
              </c:tx>
              <c:showLegendKey val="0"/>
              <c:showVal val="1"/>
              <c:showCatName val="0"/>
              <c:showSerName val="0"/>
              <c:showPercent val="0"/>
              <c:showBubbleSize val="0"/>
              <c:extLst>
                <c:ext xmlns:c15="http://schemas.microsoft.com/office/drawing/2012/chart" uri="{CE6537A1-D6FC-4f65-9D91-7224C49458BB}">
                  <c15:layout>
                    <c:manualLayout>
                      <c:w val="8.2548118985126859E-2"/>
                      <c:h val="0.18563156624920493"/>
                    </c:manualLayout>
                  </c15:layout>
                  <c15:dlblFieldTable/>
                  <c15:showDataLabelsRange val="0"/>
                </c:ext>
                <c:ext xmlns:c16="http://schemas.microsoft.com/office/drawing/2014/chart" uri="{C3380CC4-5D6E-409C-BE32-E72D297353CC}">
                  <c16:uniqueId val="{00000007-1D80-4664-B553-E581C45DC488}"/>
                </c:ext>
              </c:extLst>
            </c:dLbl>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'[Libro11 (1).xlsx]Hoja1'!$T$74:$AB$74</c:f>
              <c:numCache>
                <c:formatCode>General</c:formatCode>
                <c:ptCount val="9"/>
                <c:pt idx="1">
                  <c:v>5388</c:v>
                </c:pt>
                <c:pt idx="2">
                  <c:v>6894</c:v>
                </c:pt>
                <c:pt idx="3">
                  <c:v>5636</c:v>
                </c:pt>
                <c:pt idx="4">
                  <c:v>3641</c:v>
                </c:pt>
                <c:pt idx="5">
                  <c:v>4252</c:v>
                </c:pt>
                <c:pt idx="6">
                  <c:v>2929</c:v>
                </c:pt>
                <c:pt idx="7">
                  <c:v>3694</c:v>
                </c:pt>
                <c:pt idx="8">
                  <c:v>4420</c:v>
                </c:pt>
              </c:numCache>
            </c:numRef>
          </c:val>
          <c:smooth val="0"/>
          <c:extLst>
            <c:ext xmlns:c16="http://schemas.microsoft.com/office/drawing/2014/chart" uri="{C3380CC4-5D6E-409C-BE32-E72D297353CC}">
              <c16:uniqueId val="{00000008-1D80-4664-B553-E581C45DC488}"/>
            </c:ext>
          </c:extLst>
        </c:ser>
        <c:dLbls>
          <c:showLegendKey val="0"/>
          <c:showVal val="0"/>
          <c:showCatName val="0"/>
          <c:showSerName val="0"/>
          <c:showPercent val="0"/>
          <c:showBubbleSize val="0"/>
        </c:dLbls>
        <c:smooth val="0"/>
        <c:axId val="276901512"/>
        <c:axId val="276330936"/>
      </c:lineChart>
      <c:catAx>
        <c:axId val="276901512"/>
        <c:scaling>
          <c:orientation val="minMax"/>
        </c:scaling>
        <c:delete val="1"/>
        <c:axPos val="b"/>
        <c:majorTickMark val="none"/>
        <c:minorTickMark val="none"/>
        <c:tickLblPos val="nextTo"/>
        <c:crossAx val="276330936"/>
        <c:crosses val="autoZero"/>
        <c:auto val="1"/>
        <c:lblAlgn val="ctr"/>
        <c:lblOffset val="100"/>
        <c:noMultiLvlLbl val="0"/>
      </c:catAx>
      <c:valAx>
        <c:axId val="2763309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CO"/>
          </a:p>
        </c:txPr>
        <c:crossAx val="276901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es-CO"/>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rgbClr val="002060"/>
                </a:solidFill>
                <a:latin typeface="+mn-lt"/>
                <a:ea typeface="+mn-ea"/>
                <a:cs typeface="+mn-cs"/>
              </a:defRPr>
            </a:pPr>
            <a:r>
              <a:rPr lang="es-CO">
                <a:solidFill>
                  <a:srgbClr val="002060"/>
                </a:solidFill>
              </a:rPr>
              <a:t>ASOCIACIONES   </a:t>
            </a:r>
          </a:p>
        </c:rich>
      </c:tx>
      <c:layout>
        <c:manualLayout>
          <c:xMode val="edge"/>
          <c:yMode val="edge"/>
          <c:x val="0.36111688166638745"/>
          <c:y val="3.603603603603603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rgbClr val="002060"/>
              </a:solidFill>
              <a:latin typeface="+mn-lt"/>
              <a:ea typeface="+mn-ea"/>
              <a:cs typeface="+mn-cs"/>
            </a:defRPr>
          </a:pPr>
          <a:endParaRPr lang="es-CO"/>
        </a:p>
      </c:txPr>
    </c:title>
    <c:autoTitleDeleted val="0"/>
    <c:plotArea>
      <c:layout>
        <c:manualLayout>
          <c:layoutTarget val="inner"/>
          <c:xMode val="edge"/>
          <c:yMode val="edge"/>
          <c:x val="0.22668314067124587"/>
          <c:y val="0.1329518403222853"/>
          <c:w val="0.55580412539361557"/>
          <c:h val="0.62266770432765672"/>
        </c:manualLayout>
      </c:layout>
      <c:doughnutChart>
        <c:varyColors val="1"/>
        <c:ser>
          <c:idx val="0"/>
          <c:order val="0"/>
          <c:tx>
            <c:strRef>
              <c:f>Hoja2!$G$46:$G$47</c:f>
              <c:strCache>
                <c:ptCount val="2"/>
                <c:pt idx="0">
                  <c:v>ASOCIACIONES </c:v>
                </c:pt>
                <c:pt idx="1">
                  <c:v>No. Asociaciones </c:v>
                </c:pt>
              </c:strCache>
            </c:strRef>
          </c:tx>
          <c:dPt>
            <c:idx val="0"/>
            <c:bubble3D val="0"/>
            <c:spPr>
              <a:solidFill>
                <a:srgbClr val="00B0F0"/>
              </a:solidFill>
              <a:ln w="19050">
                <a:solidFill>
                  <a:schemeClr val="lt1"/>
                </a:solidFill>
              </a:ln>
              <a:effectLst/>
            </c:spPr>
            <c:extLst>
              <c:ext xmlns:c16="http://schemas.microsoft.com/office/drawing/2014/chart" uri="{C3380CC4-5D6E-409C-BE32-E72D297353CC}">
                <c16:uniqueId val="{00000001-4518-4F07-ABCD-115A53BA1E7F}"/>
              </c:ext>
            </c:extLst>
          </c:dPt>
          <c:dPt>
            <c:idx val="1"/>
            <c:bubble3D val="0"/>
            <c:spPr>
              <a:solidFill>
                <a:srgbClr val="92D050"/>
              </a:solidFill>
              <a:ln w="19050">
                <a:solidFill>
                  <a:schemeClr val="lt1"/>
                </a:solidFill>
              </a:ln>
              <a:effectLst/>
            </c:spPr>
            <c:extLst>
              <c:ext xmlns:c16="http://schemas.microsoft.com/office/drawing/2014/chart" uri="{C3380CC4-5D6E-409C-BE32-E72D297353CC}">
                <c16:uniqueId val="{00000003-4518-4F07-ABCD-115A53BA1E7F}"/>
              </c:ext>
            </c:extLst>
          </c:dPt>
          <c:dPt>
            <c:idx val="2"/>
            <c:bubble3D val="0"/>
            <c:spPr>
              <a:solidFill>
                <a:schemeClr val="bg1"/>
              </a:solidFill>
              <a:ln w="19050">
                <a:solidFill>
                  <a:schemeClr val="lt1"/>
                </a:solidFill>
              </a:ln>
              <a:effectLst/>
            </c:spPr>
            <c:extLst>
              <c:ext xmlns:c16="http://schemas.microsoft.com/office/drawing/2014/chart" uri="{C3380CC4-5D6E-409C-BE32-E72D297353CC}">
                <c16:uniqueId val="{00000005-4518-4F07-ABCD-115A53BA1E7F}"/>
              </c:ext>
            </c:extLst>
          </c:dPt>
          <c:dPt>
            <c:idx val="3"/>
            <c:bubble3D val="0"/>
            <c:spPr>
              <a:solidFill>
                <a:srgbClr val="FF0000"/>
              </a:solidFill>
              <a:ln w="19050">
                <a:solidFill>
                  <a:schemeClr val="lt1"/>
                </a:solidFill>
              </a:ln>
              <a:effectLst/>
            </c:spPr>
            <c:extLst>
              <c:ext xmlns:c16="http://schemas.microsoft.com/office/drawing/2014/chart" uri="{C3380CC4-5D6E-409C-BE32-E72D297353CC}">
                <c16:uniqueId val="{00000007-4518-4F07-ABCD-115A53BA1E7F}"/>
              </c:ext>
            </c:extLst>
          </c:dPt>
          <c:dPt>
            <c:idx val="4"/>
            <c:bubble3D val="0"/>
            <c:spPr>
              <a:solidFill>
                <a:srgbClr val="FFFF00"/>
              </a:solidFill>
              <a:ln w="19050">
                <a:solidFill>
                  <a:schemeClr val="lt1"/>
                </a:solidFill>
              </a:ln>
              <a:effectLst/>
            </c:spPr>
            <c:extLst>
              <c:ext xmlns:c16="http://schemas.microsoft.com/office/drawing/2014/chart" uri="{C3380CC4-5D6E-409C-BE32-E72D297353CC}">
                <c16:uniqueId val="{00000009-4518-4F07-ABCD-115A53BA1E7F}"/>
              </c:ext>
            </c:extLst>
          </c:dPt>
          <c:dPt>
            <c:idx val="5"/>
            <c:bubble3D val="0"/>
            <c:spPr>
              <a:solidFill>
                <a:srgbClr val="D2729B"/>
              </a:solidFill>
              <a:ln w="19050">
                <a:solidFill>
                  <a:schemeClr val="lt1"/>
                </a:solidFill>
              </a:ln>
              <a:effectLst/>
            </c:spPr>
            <c:extLst>
              <c:ext xmlns:c16="http://schemas.microsoft.com/office/drawing/2014/chart" uri="{C3380CC4-5D6E-409C-BE32-E72D297353CC}">
                <c16:uniqueId val="{0000000B-4518-4F07-ABCD-115A53BA1E7F}"/>
              </c:ext>
            </c:extLst>
          </c:dPt>
          <c:dPt>
            <c:idx val="6"/>
            <c:bubble3D val="0"/>
            <c:spPr>
              <a:solidFill>
                <a:srgbClr val="002060"/>
              </a:solidFill>
              <a:ln w="19050">
                <a:solidFill>
                  <a:schemeClr val="lt1"/>
                </a:solidFill>
              </a:ln>
              <a:effectLst/>
            </c:spPr>
            <c:extLst>
              <c:ext xmlns:c16="http://schemas.microsoft.com/office/drawing/2014/chart" uri="{C3380CC4-5D6E-409C-BE32-E72D297353CC}">
                <c16:uniqueId val="{0000000D-4518-4F07-ABCD-115A53BA1E7F}"/>
              </c:ext>
            </c:extLst>
          </c:dPt>
          <c:dLbls>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extLst>
                <c:ext xmlns:c16="http://schemas.microsoft.com/office/drawing/2014/chart" uri="{C3380CC4-5D6E-409C-BE32-E72D297353CC}">
                  <c16:uniqueId val="{00000005-4518-4F07-ABCD-115A53BA1E7F}"/>
                </c:ext>
              </c:extLst>
            </c:dLbl>
            <c:dLbl>
              <c:idx val="6"/>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CO"/>
                </a:p>
              </c:txPr>
              <c:showLegendKey val="0"/>
              <c:showVal val="1"/>
              <c:showCatName val="0"/>
              <c:showSerName val="0"/>
              <c:showPercent val="0"/>
              <c:showBubbleSize val="0"/>
              <c:extLst>
                <c:ext xmlns:c16="http://schemas.microsoft.com/office/drawing/2014/chart" uri="{C3380CC4-5D6E-409C-BE32-E72D297353CC}">
                  <c16:uniqueId val="{0000000D-4518-4F07-ABCD-115A53BA1E7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s-C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Hoja2!$F$48:$F$54</c:f>
              <c:strCache>
                <c:ptCount val="7"/>
                <c:pt idx="0">
                  <c:v>Atlantico</c:v>
                </c:pt>
                <c:pt idx="1">
                  <c:v>Bolivar</c:v>
                </c:pt>
                <c:pt idx="2">
                  <c:v>Cesar</c:v>
                </c:pt>
                <c:pt idx="3">
                  <c:v>Cordoba</c:v>
                </c:pt>
                <c:pt idx="4">
                  <c:v>Guajira</c:v>
                </c:pt>
                <c:pt idx="5">
                  <c:v>Magdalena </c:v>
                </c:pt>
                <c:pt idx="6">
                  <c:v>Sucre</c:v>
                </c:pt>
              </c:strCache>
            </c:strRef>
          </c:cat>
          <c:val>
            <c:numRef>
              <c:f>Hoja2!$G$48:$G$54</c:f>
              <c:numCache>
                <c:formatCode>General</c:formatCode>
                <c:ptCount val="7"/>
                <c:pt idx="0">
                  <c:v>109</c:v>
                </c:pt>
                <c:pt idx="1">
                  <c:v>53</c:v>
                </c:pt>
                <c:pt idx="2">
                  <c:v>45</c:v>
                </c:pt>
                <c:pt idx="3">
                  <c:v>27</c:v>
                </c:pt>
                <c:pt idx="4">
                  <c:v>142</c:v>
                </c:pt>
                <c:pt idx="5">
                  <c:v>87</c:v>
                </c:pt>
                <c:pt idx="6">
                  <c:v>34</c:v>
                </c:pt>
              </c:numCache>
            </c:numRef>
          </c:val>
          <c:extLst>
            <c:ext xmlns:c16="http://schemas.microsoft.com/office/drawing/2014/chart" uri="{C3380CC4-5D6E-409C-BE32-E72D297353CC}">
              <c16:uniqueId val="{0000000E-4518-4F07-ABCD-115A53BA1E7F}"/>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layout>
        <c:manualLayout>
          <c:xMode val="edge"/>
          <c:yMode val="edge"/>
          <c:x val="0.12455128709807216"/>
          <c:y val="0.81688945858511874"/>
          <c:w val="0.85123040707730269"/>
          <c:h val="0.15091008972715619"/>
        </c:manualLayout>
      </c:layout>
      <c:overlay val="0"/>
      <c:spPr>
        <a:noFill/>
        <a:ln>
          <a:noFill/>
        </a:ln>
        <a:effectLst/>
      </c:spPr>
      <c:txPr>
        <a:bodyPr rot="0" spcFirstLastPara="1" vertOverflow="ellipsis" vert="horz" wrap="square" anchor="ctr" anchorCtr="1"/>
        <a:lstStyle/>
        <a:p>
          <a:pPr>
            <a:defRPr sz="1100" b="0" i="0" u="none" strike="noStrike" kern="1200" baseline="0">
              <a:solidFill>
                <a:srgbClr val="002060"/>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rgbClr val="002060"/>
                </a:solidFill>
                <a:latin typeface="+mn-lt"/>
                <a:ea typeface="+mn-ea"/>
                <a:cs typeface="+mn-cs"/>
              </a:defRPr>
            </a:pPr>
            <a:r>
              <a:rPr lang="es-CO" sz="1600" b="1">
                <a:solidFill>
                  <a:srgbClr val="0080E8"/>
                </a:solidFill>
              </a:rPr>
              <a:t>Especies traslocadas en acciones de salvamento </a:t>
            </a:r>
          </a:p>
        </c:rich>
      </c:tx>
      <c:layout>
        <c:manualLayout>
          <c:xMode val="edge"/>
          <c:yMode val="edge"/>
          <c:x val="0.13159011373578303"/>
          <c:y val="2.3148148148148147E-2"/>
        </c:manualLayout>
      </c:layout>
      <c:overlay val="0"/>
      <c:spPr>
        <a:noFill/>
        <a:ln>
          <a:noFill/>
        </a:ln>
        <a:effectLst/>
      </c:spPr>
      <c:txPr>
        <a:bodyPr rot="0" spcFirstLastPara="1" vertOverflow="ellipsis" vert="horz" wrap="square" anchor="ctr" anchorCtr="1"/>
        <a:lstStyle/>
        <a:p>
          <a:pPr>
            <a:defRPr sz="1600" b="0" i="0" u="none" strike="noStrike" kern="1200" spc="0" baseline="0">
              <a:solidFill>
                <a:srgbClr val="002060"/>
              </a:solidFill>
              <a:latin typeface="+mn-lt"/>
              <a:ea typeface="+mn-ea"/>
              <a:cs typeface="+mn-cs"/>
            </a:defRPr>
          </a:pPr>
          <a:endParaRPr lang="es-CO"/>
        </a:p>
      </c:txPr>
    </c:title>
    <c:autoTitleDeleted val="0"/>
    <c:plotArea>
      <c:layout>
        <c:manualLayout>
          <c:layoutTarget val="inner"/>
          <c:xMode val="edge"/>
          <c:yMode val="edge"/>
          <c:x val="0.18944021769311933"/>
          <c:y val="0.35877912756225561"/>
          <c:w val="0.76888407033628337"/>
          <c:h val="0.5063279361229347"/>
        </c:manualLayout>
      </c:layout>
      <c:barChart>
        <c:barDir val="col"/>
        <c:grouping val="clustered"/>
        <c:varyColors val="0"/>
        <c:ser>
          <c:idx val="0"/>
          <c:order val="0"/>
          <c:tx>
            <c:strRef>
              <c:f>Hoja2!$K$30</c:f>
              <c:strCache>
                <c:ptCount val="1"/>
                <c:pt idx="0">
                  <c:v>No. individuos</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Hoja2!$J$31:$J$32</c:f>
              <c:numCache>
                <c:formatCode>General</c:formatCode>
                <c:ptCount val="2"/>
                <c:pt idx="0">
                  <c:v>2020</c:v>
                </c:pt>
                <c:pt idx="1">
                  <c:v>2021</c:v>
                </c:pt>
              </c:numCache>
            </c:numRef>
          </c:cat>
          <c:val>
            <c:numRef>
              <c:f>Hoja2!$K$31:$K$32</c:f>
              <c:numCache>
                <c:formatCode>#,##0</c:formatCode>
                <c:ptCount val="2"/>
                <c:pt idx="0">
                  <c:v>9400000</c:v>
                </c:pt>
                <c:pt idx="1">
                  <c:v>11000000</c:v>
                </c:pt>
              </c:numCache>
            </c:numRef>
          </c:val>
          <c:extLst>
            <c:ext xmlns:c16="http://schemas.microsoft.com/office/drawing/2014/chart" uri="{C3380CC4-5D6E-409C-BE32-E72D297353CC}">
              <c16:uniqueId val="{00000000-3C34-4775-8B70-B54EAB5C844F}"/>
            </c:ext>
          </c:extLst>
        </c:ser>
        <c:dLbls>
          <c:showLegendKey val="0"/>
          <c:showVal val="0"/>
          <c:showCatName val="0"/>
          <c:showSerName val="0"/>
          <c:showPercent val="0"/>
          <c:showBubbleSize val="0"/>
        </c:dLbls>
        <c:gapWidth val="219"/>
        <c:overlap val="-27"/>
        <c:axId val="276558784"/>
        <c:axId val="276567368"/>
      </c:barChart>
      <c:catAx>
        <c:axId val="276558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es-CO"/>
          </a:p>
        </c:txPr>
        <c:crossAx val="276567368"/>
        <c:crosses val="autoZero"/>
        <c:auto val="1"/>
        <c:lblAlgn val="ctr"/>
        <c:lblOffset val="100"/>
        <c:noMultiLvlLbl val="0"/>
      </c:catAx>
      <c:valAx>
        <c:axId val="27656736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02060"/>
                </a:solidFill>
                <a:latin typeface="+mn-lt"/>
                <a:ea typeface="+mn-ea"/>
                <a:cs typeface="+mn-cs"/>
              </a:defRPr>
            </a:pPr>
            <a:endParaRPr lang="es-CO"/>
          </a:p>
        </c:txPr>
        <c:crossAx val="2765587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45311381531854"/>
          <c:y val="7.4992471834046961E-2"/>
          <c:w val="0.84203701810001019"/>
          <c:h val="0.75386324251925818"/>
        </c:manualLayout>
      </c:layout>
      <c:lineChart>
        <c:grouping val="standard"/>
        <c:varyColors val="0"/>
        <c:ser>
          <c:idx val="1"/>
          <c:order val="0"/>
          <c:spPr>
            <a:ln w="28575" cap="rnd">
              <a:solidFill>
                <a:srgbClr val="FFFF00"/>
              </a:solidFill>
              <a:round/>
            </a:ln>
            <a:effectLst/>
          </c:spPr>
          <c:marker>
            <c:symbol val="none"/>
          </c:marker>
          <c:dLbls>
            <c:dLbl>
              <c:idx val="0"/>
              <c:layout>
                <c:manualLayout>
                  <c:x val="-5.9389312861981326E-2"/>
                  <c:y val="6.5840513200566206E-2"/>
                </c:manualLayout>
              </c:layout>
              <c:tx>
                <c:rich>
                  <a:bodyPr rot="0" spcFirstLastPara="1" vertOverflow="ellipsis" vert="horz" wrap="square" lIns="38100" tIns="19050" rIns="38100" bIns="19050" anchor="ctr" anchorCtr="1">
                    <a:noAutofit/>
                  </a:bodyPr>
                  <a:lstStyle/>
                  <a:p>
                    <a:pPr>
                      <a:defRPr sz="800" b="0" i="0" u="none" strike="noStrike" kern="1200" baseline="0">
                        <a:solidFill>
                          <a:srgbClr val="002060"/>
                        </a:solidFill>
                        <a:latin typeface="+mn-lt"/>
                        <a:ea typeface="+mn-ea"/>
                        <a:cs typeface="+mn-cs"/>
                      </a:defRPr>
                    </a:pPr>
                    <a:fld id="{B64E2DC4-8F86-4DB0-B261-741BA04F2D16}" type="VALUE">
                      <a:rPr lang="en-US"/>
                      <a:pPr>
                        <a:defRPr sz="800">
                          <a:solidFill>
                            <a:srgbClr val="002060"/>
                          </a:solidFill>
                        </a:defRPr>
                      </a:pPr>
                      <a:t>[VALOR]</a:t>
                    </a:fld>
                    <a:endParaRPr lang="en-US"/>
                  </a:p>
                  <a:p>
                    <a:pPr>
                      <a:defRPr sz="800">
                        <a:solidFill>
                          <a:srgbClr val="002060"/>
                        </a:solidFill>
                      </a:defRPr>
                    </a:pPr>
                    <a:r>
                      <a:rPr lang="en-US"/>
                      <a:t>2012</a:t>
                    </a:r>
                  </a:p>
                </c:rich>
              </c:tx>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rgbClr val="002060"/>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layout>
                    <c:manualLayout>
                      <c:w val="8.9180436211477226E-2"/>
                      <c:h val="0.20941591733890089"/>
                    </c:manualLayout>
                  </c15:layout>
                  <c15:dlblFieldTable/>
                  <c15:showDataLabelsRange val="0"/>
                </c:ext>
                <c:ext xmlns:c16="http://schemas.microsoft.com/office/drawing/2014/chart" uri="{C3380CC4-5D6E-409C-BE32-E72D297353CC}">
                  <c16:uniqueId val="{00000000-5EA4-4EE5-A863-5D15EC571AD3}"/>
                </c:ext>
              </c:extLst>
            </c:dLbl>
            <c:dLbl>
              <c:idx val="1"/>
              <c:layout>
                <c:manualLayout>
                  <c:x val="-3.9274323652239644E-2"/>
                  <c:y val="-6.7254323337104613E-2"/>
                </c:manualLayout>
              </c:layout>
              <c:tx>
                <c:rich>
                  <a:bodyPr rot="0" spcFirstLastPara="1" vertOverflow="ellipsis" vert="horz" wrap="square" lIns="38100" tIns="19050" rIns="38100" bIns="19050" anchor="ctr" anchorCtr="1">
                    <a:noAutofit/>
                  </a:bodyPr>
                  <a:lstStyle/>
                  <a:p>
                    <a:pPr>
                      <a:defRPr sz="800" b="0" i="0" u="none" strike="noStrike" kern="1200" baseline="0">
                        <a:solidFill>
                          <a:srgbClr val="002060"/>
                        </a:solidFill>
                        <a:latin typeface="+mn-lt"/>
                        <a:ea typeface="+mn-ea"/>
                        <a:cs typeface="+mn-cs"/>
                      </a:defRPr>
                    </a:pPr>
                    <a:fld id="{642C1596-E226-48D2-9371-9B7BFA442957}" type="VALUE">
                      <a:rPr lang="en-US"/>
                      <a:pPr>
                        <a:defRPr sz="800">
                          <a:solidFill>
                            <a:srgbClr val="002060"/>
                          </a:solidFill>
                        </a:defRPr>
                      </a:pPr>
                      <a:t>[VALOR]</a:t>
                    </a:fld>
                    <a:endParaRPr lang="en-US"/>
                  </a:p>
                  <a:p>
                    <a:pPr>
                      <a:defRPr sz="800">
                        <a:solidFill>
                          <a:srgbClr val="002060"/>
                        </a:solidFill>
                      </a:defRPr>
                    </a:pPr>
                    <a:r>
                      <a:rPr lang="en-US"/>
                      <a:t> 2013</a:t>
                    </a:r>
                  </a:p>
                </c:rich>
              </c:tx>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rgbClr val="002060"/>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layout>
                    <c:manualLayout>
                      <c:w val="9.714842465243527E-2"/>
                      <c:h val="0.15814753347469149"/>
                    </c:manualLayout>
                  </c15:layout>
                  <c15:dlblFieldTable/>
                  <c15:showDataLabelsRange val="0"/>
                </c:ext>
                <c:ext xmlns:c16="http://schemas.microsoft.com/office/drawing/2014/chart" uri="{C3380CC4-5D6E-409C-BE32-E72D297353CC}">
                  <c16:uniqueId val="{00000001-5EA4-4EE5-A863-5D15EC571AD3}"/>
                </c:ext>
              </c:extLst>
            </c:dLbl>
            <c:dLbl>
              <c:idx val="2"/>
              <c:layout>
                <c:manualLayout>
                  <c:x val="-6.5698946722568805E-2"/>
                  <c:y val="5.1753322010499973E-2"/>
                </c:manualLayout>
              </c:layout>
              <c:tx>
                <c:rich>
                  <a:bodyPr rot="0" spcFirstLastPara="1" vertOverflow="ellipsis" vert="horz" wrap="square" lIns="38100" tIns="19050" rIns="38100" bIns="19050" anchor="ctr" anchorCtr="1">
                    <a:noAutofit/>
                  </a:bodyPr>
                  <a:lstStyle/>
                  <a:p>
                    <a:pPr>
                      <a:defRPr sz="800" b="0" i="0" u="none" strike="noStrike" kern="1200" baseline="0">
                        <a:solidFill>
                          <a:srgbClr val="002060"/>
                        </a:solidFill>
                        <a:latin typeface="+mn-lt"/>
                        <a:ea typeface="+mn-ea"/>
                        <a:cs typeface="+mn-cs"/>
                      </a:defRPr>
                    </a:pPr>
                    <a:fld id="{CDAA2197-E381-469B-A128-E16EE79D9468}" type="VALUE">
                      <a:rPr lang="en-US" sz="800" smtClean="0"/>
                      <a:pPr>
                        <a:defRPr sz="800">
                          <a:solidFill>
                            <a:srgbClr val="002060"/>
                          </a:solidFill>
                        </a:defRPr>
                      </a:pPr>
                      <a:t>[VALOR]</a:t>
                    </a:fld>
                    <a:r>
                      <a:rPr lang="en-US" sz="800" dirty="0"/>
                      <a:t> </a:t>
                    </a:r>
                    <a:r>
                      <a:rPr lang="en-US" sz="800" b="1" dirty="0">
                        <a:solidFill>
                          <a:srgbClr val="FF0000"/>
                        </a:solidFill>
                      </a:rPr>
                      <a:t>2014</a:t>
                    </a:r>
                  </a:p>
                </c:rich>
              </c:tx>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rgbClr val="002060"/>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layout>
                    <c:manualLayout>
                      <c:w val="0.11511555373760098"/>
                      <c:h val="0.2016549141789081"/>
                    </c:manualLayout>
                  </c15:layout>
                  <c15:dlblFieldTable/>
                  <c15:showDataLabelsRange val="0"/>
                </c:ext>
                <c:ext xmlns:c16="http://schemas.microsoft.com/office/drawing/2014/chart" uri="{C3380CC4-5D6E-409C-BE32-E72D297353CC}">
                  <c16:uniqueId val="{00000002-5EA4-4EE5-A863-5D15EC571AD3}"/>
                </c:ext>
              </c:extLst>
            </c:dLbl>
            <c:dLbl>
              <c:idx val="3"/>
              <c:layout>
                <c:manualLayout>
                  <c:x val="-5.5805808364863485E-2"/>
                  <c:y val="-9.4235392594407177E-2"/>
                </c:manualLayout>
              </c:layout>
              <c:tx>
                <c:rich>
                  <a:bodyPr rot="0" spcFirstLastPara="1" vertOverflow="ellipsis" vert="horz" wrap="square" lIns="38100" tIns="19050" rIns="38100" bIns="19050" anchor="ctr" anchorCtr="1">
                    <a:noAutofit/>
                  </a:bodyPr>
                  <a:lstStyle/>
                  <a:p>
                    <a:pPr>
                      <a:defRPr sz="800" b="0" i="0" u="none" strike="noStrike" kern="1200" baseline="0">
                        <a:solidFill>
                          <a:srgbClr val="002060"/>
                        </a:solidFill>
                        <a:latin typeface="+mn-lt"/>
                        <a:ea typeface="+mn-ea"/>
                        <a:cs typeface="+mn-cs"/>
                      </a:defRPr>
                    </a:pPr>
                    <a:fld id="{66BAF650-518F-4F16-94FE-12FE50EB38E5}" type="VALUE">
                      <a:rPr lang="en-US" sz="800">
                        <a:solidFill>
                          <a:srgbClr val="002060"/>
                        </a:solidFill>
                      </a:rPr>
                      <a:pPr>
                        <a:defRPr sz="800">
                          <a:solidFill>
                            <a:srgbClr val="002060"/>
                          </a:solidFill>
                        </a:defRPr>
                      </a:pPr>
                      <a:t>[VALOR]</a:t>
                    </a:fld>
                    <a:endParaRPr lang="en-US" sz="800">
                      <a:solidFill>
                        <a:srgbClr val="002060"/>
                      </a:solidFill>
                    </a:endParaRPr>
                  </a:p>
                  <a:p>
                    <a:pPr>
                      <a:defRPr sz="800">
                        <a:solidFill>
                          <a:srgbClr val="002060"/>
                        </a:solidFill>
                      </a:defRPr>
                    </a:pPr>
                    <a:r>
                      <a:rPr lang="en-US" sz="800">
                        <a:solidFill>
                          <a:srgbClr val="002060"/>
                        </a:solidFill>
                      </a:rPr>
                      <a:t>2015</a:t>
                    </a:r>
                  </a:p>
                </c:rich>
              </c:tx>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rgbClr val="002060"/>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layout>
                    <c:manualLayout>
                      <c:w val="9.3618638579268498E-2"/>
                      <c:h val="0.16009943811803368"/>
                    </c:manualLayout>
                  </c15:layout>
                  <c15:dlblFieldTable/>
                  <c15:showDataLabelsRange val="0"/>
                </c:ext>
                <c:ext xmlns:c16="http://schemas.microsoft.com/office/drawing/2014/chart" uri="{C3380CC4-5D6E-409C-BE32-E72D297353CC}">
                  <c16:uniqueId val="{00000003-5EA4-4EE5-A863-5D15EC571AD3}"/>
                </c:ext>
              </c:extLst>
            </c:dLbl>
            <c:dLbl>
              <c:idx val="4"/>
              <c:layout>
                <c:manualLayout>
                  <c:x val="-4.7687580714941682E-2"/>
                  <c:y val="7.5912163821890075E-2"/>
                </c:manualLayout>
              </c:layout>
              <c:tx>
                <c:rich>
                  <a:bodyPr rot="0" spcFirstLastPara="1" vertOverflow="ellipsis" vert="horz" wrap="square" lIns="38100" tIns="19050" rIns="38100" bIns="19050" anchor="ctr" anchorCtr="1">
                    <a:noAutofit/>
                  </a:bodyPr>
                  <a:lstStyle/>
                  <a:p>
                    <a:pPr>
                      <a:defRPr sz="800" b="0" i="0" u="none" strike="noStrike" kern="1200" baseline="0">
                        <a:solidFill>
                          <a:srgbClr val="002060"/>
                        </a:solidFill>
                        <a:latin typeface="+mn-lt"/>
                        <a:ea typeface="+mn-ea"/>
                        <a:cs typeface="+mn-cs"/>
                      </a:defRPr>
                    </a:pPr>
                    <a:fld id="{08C6B96E-6A47-4236-B383-52D2C6ACFCCD}" type="VALUE">
                      <a:rPr lang="en-US" sz="800">
                        <a:solidFill>
                          <a:srgbClr val="002060"/>
                        </a:solidFill>
                      </a:rPr>
                      <a:pPr>
                        <a:defRPr sz="800">
                          <a:solidFill>
                            <a:srgbClr val="002060"/>
                          </a:solidFill>
                        </a:defRPr>
                      </a:pPr>
                      <a:t>[VALOR]</a:t>
                    </a:fld>
                    <a:r>
                      <a:rPr lang="en-US" sz="800">
                        <a:solidFill>
                          <a:srgbClr val="002060"/>
                        </a:solidFill>
                      </a:rPr>
                      <a:t> </a:t>
                    </a:r>
                  </a:p>
                  <a:p>
                    <a:pPr>
                      <a:defRPr sz="800">
                        <a:solidFill>
                          <a:srgbClr val="002060"/>
                        </a:solidFill>
                      </a:defRPr>
                    </a:pPr>
                    <a:r>
                      <a:rPr lang="en-US" sz="800">
                        <a:solidFill>
                          <a:srgbClr val="002060"/>
                        </a:solidFill>
                      </a:rPr>
                      <a:t>2016</a:t>
                    </a:r>
                  </a:p>
                </c:rich>
              </c:tx>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rgbClr val="002060"/>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layout>
                    <c:manualLayout>
                      <c:w val="9.8823531185905242E-2"/>
                      <c:h val="0.13448396308024604"/>
                    </c:manualLayout>
                  </c15:layout>
                  <c15:dlblFieldTable/>
                  <c15:showDataLabelsRange val="0"/>
                </c:ext>
                <c:ext xmlns:c16="http://schemas.microsoft.com/office/drawing/2014/chart" uri="{C3380CC4-5D6E-409C-BE32-E72D297353CC}">
                  <c16:uniqueId val="{00000004-5EA4-4EE5-A863-5D15EC571AD3}"/>
                </c:ext>
              </c:extLst>
            </c:dLbl>
            <c:dLbl>
              <c:idx val="5"/>
              <c:layout>
                <c:manualLayout>
                  <c:x val="-5.8243174148686037E-2"/>
                  <c:y val="-5.9432272374129284E-2"/>
                </c:manualLayout>
              </c:layout>
              <c:tx>
                <c:rich>
                  <a:bodyPr rot="0" spcFirstLastPara="1" vertOverflow="ellipsis" vert="horz" wrap="square" lIns="38100" tIns="19050" rIns="38100" bIns="19050" anchor="ctr" anchorCtr="1">
                    <a:noAutofit/>
                  </a:bodyPr>
                  <a:lstStyle/>
                  <a:p>
                    <a:pPr>
                      <a:defRPr sz="800" b="0" i="0" u="none" strike="noStrike" kern="1200" baseline="0">
                        <a:solidFill>
                          <a:srgbClr val="002060"/>
                        </a:solidFill>
                        <a:latin typeface="+mn-lt"/>
                        <a:ea typeface="+mn-ea"/>
                        <a:cs typeface="+mn-cs"/>
                      </a:defRPr>
                    </a:pPr>
                    <a:fld id="{61A013D7-A1F4-4D5E-B79A-78146281C588}" type="VALUE">
                      <a:rPr lang="en-US" sz="800">
                        <a:solidFill>
                          <a:srgbClr val="002060"/>
                        </a:solidFill>
                      </a:rPr>
                      <a:pPr>
                        <a:defRPr sz="800">
                          <a:solidFill>
                            <a:srgbClr val="002060"/>
                          </a:solidFill>
                        </a:defRPr>
                      </a:pPr>
                      <a:t>[VALOR]</a:t>
                    </a:fld>
                    <a:r>
                      <a:rPr lang="en-US" sz="800" dirty="0">
                        <a:solidFill>
                          <a:srgbClr val="002060"/>
                        </a:solidFill>
                      </a:rPr>
                      <a:t> </a:t>
                    </a:r>
                    <a:r>
                      <a:rPr lang="en-US" sz="800" b="1" dirty="0">
                        <a:solidFill>
                          <a:srgbClr val="FF0000"/>
                        </a:solidFill>
                      </a:rPr>
                      <a:t>2017</a:t>
                    </a:r>
                  </a:p>
                </c:rich>
              </c:tx>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rgbClr val="002060"/>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layout>
                    <c:manualLayout>
                      <c:w val="9.8583699764802121E-2"/>
                      <c:h val="0.19953199348929715"/>
                    </c:manualLayout>
                  </c15:layout>
                  <c15:dlblFieldTable/>
                  <c15:showDataLabelsRange val="0"/>
                </c:ext>
                <c:ext xmlns:c16="http://schemas.microsoft.com/office/drawing/2014/chart" uri="{C3380CC4-5D6E-409C-BE32-E72D297353CC}">
                  <c16:uniqueId val="{00000005-5EA4-4EE5-A863-5D15EC571AD3}"/>
                </c:ext>
              </c:extLst>
            </c:dLbl>
            <c:dLbl>
              <c:idx val="6"/>
              <c:layout>
                <c:manualLayout>
                  <c:x val="-6.2006510549817713E-2"/>
                  <c:y val="8.8660791233456271E-2"/>
                </c:manualLayout>
              </c:layout>
              <c:tx>
                <c:rich>
                  <a:bodyPr rot="0" spcFirstLastPara="1" vertOverflow="ellipsis" vert="horz" wrap="square" lIns="38100" tIns="19050" rIns="38100" bIns="19050" anchor="ctr" anchorCtr="1">
                    <a:noAutofit/>
                  </a:bodyPr>
                  <a:lstStyle/>
                  <a:p>
                    <a:pPr>
                      <a:defRPr sz="800" b="0" i="0" u="none" strike="noStrike" kern="1200" baseline="0">
                        <a:solidFill>
                          <a:srgbClr val="002060"/>
                        </a:solidFill>
                        <a:latin typeface="+mn-lt"/>
                        <a:ea typeface="+mn-ea"/>
                        <a:cs typeface="+mn-cs"/>
                      </a:defRPr>
                    </a:pPr>
                    <a:fld id="{C7A83656-D53F-4092-9C1D-6718EE7E9F6B}" type="VALUE">
                      <a:rPr lang="en-US" sz="800">
                        <a:solidFill>
                          <a:srgbClr val="002060"/>
                        </a:solidFill>
                      </a:rPr>
                      <a:pPr>
                        <a:defRPr sz="800">
                          <a:solidFill>
                            <a:srgbClr val="002060"/>
                          </a:solidFill>
                        </a:defRPr>
                      </a:pPr>
                      <a:t>[VALOR]</a:t>
                    </a:fld>
                    <a:r>
                      <a:rPr lang="en-US" sz="800">
                        <a:solidFill>
                          <a:srgbClr val="002060"/>
                        </a:solidFill>
                      </a:rPr>
                      <a:t> 2018</a:t>
                    </a:r>
                  </a:p>
                </c:rich>
              </c:tx>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rgbClr val="002060"/>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layout>
                    <c:manualLayout>
                      <c:w val="8.7651620360625265E-2"/>
                      <c:h val="0.17676842582542476"/>
                    </c:manualLayout>
                  </c15:layout>
                  <c15:dlblFieldTable/>
                  <c15:showDataLabelsRange val="0"/>
                </c:ext>
                <c:ext xmlns:c16="http://schemas.microsoft.com/office/drawing/2014/chart" uri="{C3380CC4-5D6E-409C-BE32-E72D297353CC}">
                  <c16:uniqueId val="{00000006-5EA4-4EE5-A863-5D15EC571AD3}"/>
                </c:ext>
              </c:extLst>
            </c:dLbl>
            <c:dLbl>
              <c:idx val="7"/>
              <c:layout>
                <c:manualLayout>
                  <c:x val="-1.3630398472918318E-2"/>
                  <c:y val="9.0691737854448392E-3"/>
                </c:manualLayout>
              </c:layout>
              <c:tx>
                <c:rich>
                  <a:bodyPr rot="0" spcFirstLastPara="1" vertOverflow="ellipsis" vert="horz" wrap="square" lIns="38100" tIns="19050" rIns="38100" bIns="19050" anchor="ctr" anchorCtr="1">
                    <a:noAutofit/>
                  </a:bodyPr>
                  <a:lstStyle/>
                  <a:p>
                    <a:pPr>
                      <a:defRPr sz="800" b="0" i="0" u="none" strike="noStrike" kern="1200" baseline="0">
                        <a:solidFill>
                          <a:srgbClr val="002060"/>
                        </a:solidFill>
                        <a:latin typeface="+mn-lt"/>
                        <a:ea typeface="+mn-ea"/>
                        <a:cs typeface="+mn-cs"/>
                      </a:defRPr>
                    </a:pPr>
                    <a:fld id="{C8A06F20-38E0-4099-8980-D67E7D168076}" type="VALUE">
                      <a:rPr lang="en-US" sz="800">
                        <a:solidFill>
                          <a:srgbClr val="002060"/>
                        </a:solidFill>
                      </a:rPr>
                      <a:pPr>
                        <a:defRPr sz="800">
                          <a:solidFill>
                            <a:srgbClr val="002060"/>
                          </a:solidFill>
                        </a:defRPr>
                      </a:pPr>
                      <a:t>[VALOR]</a:t>
                    </a:fld>
                    <a:r>
                      <a:rPr lang="en-US" sz="800">
                        <a:solidFill>
                          <a:srgbClr val="002060"/>
                        </a:solidFill>
                      </a:rPr>
                      <a:t> 2019</a:t>
                    </a:r>
                  </a:p>
                </c:rich>
              </c:tx>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rgbClr val="002060"/>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layout>
                    <c:manualLayout>
                      <c:w val="0.10450864096533388"/>
                      <c:h val="0.25334876257292149"/>
                    </c:manualLayout>
                  </c15:layout>
                  <c15:dlblFieldTable/>
                  <c15:showDataLabelsRange val="0"/>
                </c:ext>
                <c:ext xmlns:c16="http://schemas.microsoft.com/office/drawing/2014/chart" uri="{C3380CC4-5D6E-409C-BE32-E72D297353CC}">
                  <c16:uniqueId val="{00000007-5EA4-4EE5-A863-5D15EC571AD3}"/>
                </c:ext>
              </c:extLst>
            </c:dLbl>
            <c:dLbl>
              <c:idx val="8"/>
              <c:layout>
                <c:manualLayout>
                  <c:x val="-4.1474929270204859E-2"/>
                  <c:y val="-7.5978982156588507E-2"/>
                </c:manualLayout>
              </c:layout>
              <c:tx>
                <c:rich>
                  <a:bodyPr/>
                  <a:lstStyle/>
                  <a:p>
                    <a:fld id="{36FD645E-72EB-4601-B91B-5C1CE26192FE}" type="VALUE">
                      <a:rPr lang="en-US"/>
                      <a:pPr/>
                      <a:t>[VALOR]</a:t>
                    </a:fld>
                    <a:endParaRPr lang="en-US" dirty="0"/>
                  </a:p>
                  <a:p>
                    <a:r>
                      <a:rPr lang="en-US" b="1" dirty="0">
                        <a:solidFill>
                          <a:srgbClr val="FF0000"/>
                        </a:solidFill>
                      </a:rPr>
                      <a:t>2020</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5EA4-4EE5-A863-5D15EC571AD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rgbClr val="00206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Hoja2!$H$117:$P$117</c:f>
              <c:numCache>
                <c:formatCode>General</c:formatCode>
                <c:ptCount val="9"/>
                <c:pt idx="0">
                  <c:v>549512</c:v>
                </c:pt>
                <c:pt idx="1">
                  <c:v>1937613</c:v>
                </c:pt>
                <c:pt idx="2">
                  <c:v>841514</c:v>
                </c:pt>
                <c:pt idx="3">
                  <c:v>2057435</c:v>
                </c:pt>
                <c:pt idx="4">
                  <c:v>1981132</c:v>
                </c:pt>
                <c:pt idx="5">
                  <c:v>6498417</c:v>
                </c:pt>
                <c:pt idx="6">
                  <c:v>3249898</c:v>
                </c:pt>
                <c:pt idx="7">
                  <c:v>3786469</c:v>
                </c:pt>
                <c:pt idx="8">
                  <c:v>9884400</c:v>
                </c:pt>
              </c:numCache>
            </c:numRef>
          </c:val>
          <c:smooth val="0"/>
          <c:extLst>
            <c:ext xmlns:c16="http://schemas.microsoft.com/office/drawing/2014/chart" uri="{C3380CC4-5D6E-409C-BE32-E72D297353CC}">
              <c16:uniqueId val="{00000009-5EA4-4EE5-A863-5D15EC571AD3}"/>
            </c:ext>
          </c:extLst>
        </c:ser>
        <c:dLbls>
          <c:showLegendKey val="0"/>
          <c:showVal val="0"/>
          <c:showCatName val="0"/>
          <c:showSerName val="0"/>
          <c:showPercent val="0"/>
          <c:showBubbleSize val="0"/>
        </c:dLbls>
        <c:smooth val="0"/>
        <c:axId val="277181528"/>
        <c:axId val="277181912"/>
      </c:lineChart>
      <c:catAx>
        <c:axId val="277181528"/>
        <c:scaling>
          <c:orientation val="minMax"/>
        </c:scaling>
        <c:delete val="1"/>
        <c:axPos val="b"/>
        <c:majorTickMark val="none"/>
        <c:minorTickMark val="none"/>
        <c:tickLblPos val="nextTo"/>
        <c:crossAx val="277181912"/>
        <c:crosses val="autoZero"/>
        <c:auto val="1"/>
        <c:lblAlgn val="ctr"/>
        <c:lblOffset val="100"/>
        <c:noMultiLvlLbl val="0"/>
      </c:catAx>
      <c:valAx>
        <c:axId val="27718191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02060"/>
                </a:solidFill>
                <a:latin typeface="+mn-lt"/>
                <a:ea typeface="+mn-ea"/>
                <a:cs typeface="+mn-cs"/>
              </a:defRPr>
            </a:pPr>
            <a:endParaRPr lang="es-CO"/>
          </a:p>
        </c:txPr>
        <c:crossAx val="277181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rgbClr val="0080E8"/>
                </a:solidFill>
              </a:rPr>
              <a:t>Apoyo a la divulgación por proceso</a:t>
            </a:r>
          </a:p>
        </c:rich>
      </c:tx>
      <c:layout>
        <c:manualLayout>
          <c:xMode val="edge"/>
          <c:yMode val="edge"/>
          <c:x val="0.2345093541815266"/>
          <c:y val="2.984538221642106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pieChart>
        <c:varyColors val="1"/>
        <c:ser>
          <c:idx val="0"/>
          <c:order val="0"/>
          <c:tx>
            <c:strRef>
              <c:f>Hoja1!$B$1</c:f>
              <c:strCache>
                <c:ptCount val="1"/>
                <c:pt idx="0">
                  <c:v>Piezas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1FA-4759-B0DB-73EF5E0079B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1FA-4759-B0DB-73EF5E0079B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1FA-4759-B0DB-73EF5E0079B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1FA-4759-B0DB-73EF5E0079B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1FA-4759-B0DB-73EF5E0079B0}"/>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D1FA-4759-B0DB-73EF5E0079B0}"/>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D1FA-4759-B0DB-73EF5E0079B0}"/>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D1FA-4759-B0DB-73EF5E0079B0}"/>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D1FA-4759-B0DB-73EF5E0079B0}"/>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D1FA-4759-B0DB-73EF5E0079B0}"/>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D1FA-4759-B0DB-73EF5E0079B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Hoja1!$A$2:$A$12</c:f>
              <c:strCache>
                <c:ptCount val="11"/>
                <c:pt idx="0">
                  <c:v>Cir Contr Interno</c:v>
                </c:pt>
                <c:pt idx="1">
                  <c:v>Cir Sec General</c:v>
                </c:pt>
                <c:pt idx="2">
                  <c:v>Talento Humano</c:v>
                </c:pt>
                <c:pt idx="3">
                  <c:v>Planeación</c:v>
                </c:pt>
                <c:pt idx="4">
                  <c:v>Control Interno</c:v>
                </c:pt>
                <c:pt idx="5">
                  <c:v>Dir Técnica de Inspecc</c:v>
                </c:pt>
                <c:pt idx="6">
                  <c:v>Regionales</c:v>
                </c:pt>
                <c:pt idx="7">
                  <c:v>Financiera</c:v>
                </c:pt>
                <c:pt idx="8">
                  <c:v>Sec General</c:v>
                </c:pt>
                <c:pt idx="9">
                  <c:v>Vid Institucionales</c:v>
                </c:pt>
                <c:pt idx="10">
                  <c:v>otras</c:v>
                </c:pt>
              </c:strCache>
            </c:strRef>
          </c:cat>
          <c:val>
            <c:numRef>
              <c:f>Hoja1!$B$2:$B$12</c:f>
              <c:numCache>
                <c:formatCode>General</c:formatCode>
                <c:ptCount val="11"/>
                <c:pt idx="0">
                  <c:v>42</c:v>
                </c:pt>
                <c:pt idx="1">
                  <c:v>12</c:v>
                </c:pt>
                <c:pt idx="2">
                  <c:v>88</c:v>
                </c:pt>
                <c:pt idx="3">
                  <c:v>7</c:v>
                </c:pt>
                <c:pt idx="4">
                  <c:v>22</c:v>
                </c:pt>
                <c:pt idx="5">
                  <c:v>9</c:v>
                </c:pt>
                <c:pt idx="6">
                  <c:v>34</c:v>
                </c:pt>
                <c:pt idx="7">
                  <c:v>4</c:v>
                </c:pt>
                <c:pt idx="8">
                  <c:v>7</c:v>
                </c:pt>
                <c:pt idx="9">
                  <c:v>15</c:v>
                </c:pt>
                <c:pt idx="10">
                  <c:v>14</c:v>
                </c:pt>
              </c:numCache>
            </c:numRef>
          </c:val>
          <c:extLst>
            <c:ext xmlns:c16="http://schemas.microsoft.com/office/drawing/2014/chart" uri="{C3380CC4-5D6E-409C-BE32-E72D297353CC}">
              <c16:uniqueId val="{00000016-D1FA-4759-B0DB-73EF5E0079B0}"/>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i="0">
                <a:solidFill>
                  <a:srgbClr val="0068FF"/>
                </a:solidFill>
                <a:latin typeface="Calibri" panose="020F0502020204030204" pitchFamily="34" charset="0"/>
                <a:cs typeface="Calibri" panose="020F0502020204030204" pitchFamily="34" charset="0"/>
              </a:rPr>
              <a:t>Actividades de Bienestar</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Hoja1!$B$1</c:f>
              <c:strCache>
                <c:ptCount val="1"/>
                <c:pt idx="0">
                  <c:v>Convocados</c:v>
                </c:pt>
              </c:strCache>
            </c:strRef>
          </c:tx>
          <c:spPr>
            <a:solidFill>
              <a:schemeClr val="accent1"/>
            </a:solidFill>
            <a:ln>
              <a:noFill/>
            </a:ln>
            <a:effectLst/>
            <a:sp3d/>
          </c:spPr>
          <c:invertIfNegative val="0"/>
          <c:cat>
            <c:strRef>
              <c:f>Hoja1!$A$2:$A$11</c:f>
              <c:strCache>
                <c:ptCount val="10"/>
                <c:pt idx="0">
                  <c:v>Eventos deportivos y recreativos</c:v>
                </c:pt>
                <c:pt idx="1">
                  <c:v>Semana de la Salud</c:v>
                </c:pt>
                <c:pt idx="2">
                  <c:v>Fechas especiales</c:v>
                </c:pt>
                <c:pt idx="3">
                  <c:v>Talleres de Liderazgo - Directivos</c:v>
                </c:pt>
                <c:pt idx="4">
                  <c:v>Taller de Prepensionados</c:v>
                </c:pt>
                <c:pt idx="5">
                  <c:v>Taller de Adapción al cambio</c:v>
                </c:pt>
                <c:pt idx="6">
                  <c:v>Talleres de Inclusión</c:v>
                </c:pt>
                <c:pt idx="7">
                  <c:v>Actividades Familiares</c:v>
                </c:pt>
                <c:pt idx="8">
                  <c:v>Dia del Servidor Publico</c:v>
                </c:pt>
                <c:pt idx="9">
                  <c:v>Pausas Activas</c:v>
                </c:pt>
              </c:strCache>
            </c:strRef>
          </c:cat>
          <c:val>
            <c:numRef>
              <c:f>Hoja1!$B$2:$B$11</c:f>
              <c:numCache>
                <c:formatCode>General</c:formatCode>
                <c:ptCount val="10"/>
                <c:pt idx="0">
                  <c:v>128</c:v>
                </c:pt>
                <c:pt idx="1">
                  <c:v>128</c:v>
                </c:pt>
                <c:pt idx="2">
                  <c:v>128</c:v>
                </c:pt>
                <c:pt idx="3">
                  <c:v>20</c:v>
                </c:pt>
                <c:pt idx="4">
                  <c:v>25</c:v>
                </c:pt>
                <c:pt idx="5">
                  <c:v>128</c:v>
                </c:pt>
                <c:pt idx="6">
                  <c:v>128</c:v>
                </c:pt>
                <c:pt idx="7">
                  <c:v>128</c:v>
                </c:pt>
                <c:pt idx="8">
                  <c:v>128</c:v>
                </c:pt>
                <c:pt idx="9">
                  <c:v>128</c:v>
                </c:pt>
              </c:numCache>
            </c:numRef>
          </c:val>
          <c:extLst>
            <c:ext xmlns:c16="http://schemas.microsoft.com/office/drawing/2014/chart" uri="{C3380CC4-5D6E-409C-BE32-E72D297353CC}">
              <c16:uniqueId val="{00000000-8814-6742-B148-495602FA2A77}"/>
            </c:ext>
          </c:extLst>
        </c:ser>
        <c:ser>
          <c:idx val="1"/>
          <c:order val="1"/>
          <c:tx>
            <c:strRef>
              <c:f>Hoja1!$C$1</c:f>
              <c:strCache>
                <c:ptCount val="1"/>
                <c:pt idx="0">
                  <c:v>Participantes</c:v>
                </c:pt>
              </c:strCache>
            </c:strRef>
          </c:tx>
          <c:spPr>
            <a:solidFill>
              <a:schemeClr val="accent2"/>
            </a:solidFill>
            <a:ln>
              <a:noFill/>
            </a:ln>
            <a:effectLst/>
            <a:sp3d/>
          </c:spPr>
          <c:invertIfNegative val="0"/>
          <c:cat>
            <c:strRef>
              <c:f>Hoja1!$A$2:$A$11</c:f>
              <c:strCache>
                <c:ptCount val="10"/>
                <c:pt idx="0">
                  <c:v>Eventos deportivos y recreativos</c:v>
                </c:pt>
                <c:pt idx="1">
                  <c:v>Semana de la Salud</c:v>
                </c:pt>
                <c:pt idx="2">
                  <c:v>Fechas especiales</c:v>
                </c:pt>
                <c:pt idx="3">
                  <c:v>Talleres de Liderazgo - Directivos</c:v>
                </c:pt>
                <c:pt idx="4">
                  <c:v>Taller de Prepensionados</c:v>
                </c:pt>
                <c:pt idx="5">
                  <c:v>Taller de Adapción al cambio</c:v>
                </c:pt>
                <c:pt idx="6">
                  <c:v>Talleres de Inclusión</c:v>
                </c:pt>
                <c:pt idx="7">
                  <c:v>Actividades Familiares</c:v>
                </c:pt>
                <c:pt idx="8">
                  <c:v>Dia del Servidor Publico</c:v>
                </c:pt>
                <c:pt idx="9">
                  <c:v>Pausas Activas</c:v>
                </c:pt>
              </c:strCache>
            </c:strRef>
          </c:cat>
          <c:val>
            <c:numRef>
              <c:f>Hoja1!$C$2:$C$11</c:f>
              <c:numCache>
                <c:formatCode>General</c:formatCode>
                <c:ptCount val="10"/>
                <c:pt idx="0">
                  <c:v>58</c:v>
                </c:pt>
                <c:pt idx="1">
                  <c:v>35</c:v>
                </c:pt>
                <c:pt idx="2">
                  <c:v>75</c:v>
                </c:pt>
                <c:pt idx="3">
                  <c:v>18</c:v>
                </c:pt>
                <c:pt idx="4">
                  <c:v>18</c:v>
                </c:pt>
                <c:pt idx="5">
                  <c:v>110</c:v>
                </c:pt>
                <c:pt idx="6">
                  <c:v>75</c:v>
                </c:pt>
                <c:pt idx="7">
                  <c:v>60</c:v>
                </c:pt>
                <c:pt idx="8">
                  <c:v>67</c:v>
                </c:pt>
                <c:pt idx="9">
                  <c:v>38</c:v>
                </c:pt>
              </c:numCache>
            </c:numRef>
          </c:val>
          <c:extLst>
            <c:ext xmlns:c16="http://schemas.microsoft.com/office/drawing/2014/chart" uri="{C3380CC4-5D6E-409C-BE32-E72D297353CC}">
              <c16:uniqueId val="{00000001-8814-6742-B148-495602FA2A77}"/>
            </c:ext>
          </c:extLst>
        </c:ser>
        <c:dLbls>
          <c:showLegendKey val="0"/>
          <c:showVal val="0"/>
          <c:showCatName val="0"/>
          <c:showSerName val="0"/>
          <c:showPercent val="0"/>
          <c:showBubbleSize val="0"/>
        </c:dLbls>
        <c:gapWidth val="150"/>
        <c:shape val="box"/>
        <c:axId val="1106743504"/>
        <c:axId val="1106736432"/>
        <c:axId val="0"/>
      </c:bar3DChart>
      <c:catAx>
        <c:axId val="110674350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106736432"/>
        <c:crosses val="autoZero"/>
        <c:auto val="1"/>
        <c:lblAlgn val="ctr"/>
        <c:lblOffset val="100"/>
        <c:noMultiLvlLbl val="0"/>
      </c:catAx>
      <c:valAx>
        <c:axId val="11067364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106743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b="1" i="0">
                <a:solidFill>
                  <a:srgbClr val="0068FF"/>
                </a:solidFill>
                <a:latin typeface="Calibri" panose="020F0502020204030204" pitchFamily="34" charset="0"/>
                <a:cs typeface="Calibri" panose="020F0502020204030204" pitchFamily="34" charset="0"/>
              </a:rPr>
              <a:t>Examenes Ocupacionales</a:t>
            </a: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s-CO"/>
        </a:p>
      </c:txPr>
    </c:title>
    <c:autoTitleDeleted val="0"/>
    <c:plotArea>
      <c:layout/>
      <c:barChart>
        <c:barDir val="bar"/>
        <c:grouping val="clustered"/>
        <c:varyColors val="0"/>
        <c:ser>
          <c:idx val="0"/>
          <c:order val="0"/>
          <c:tx>
            <c:strRef>
              <c:f>Hoja1!$B$1</c:f>
              <c:strCache>
                <c:ptCount val="1"/>
                <c:pt idx="0">
                  <c:v>Ejecutados</c:v>
                </c:pt>
              </c:strCache>
            </c:strRef>
          </c:tx>
          <c:spPr>
            <a:solidFill>
              <a:schemeClr val="accent1"/>
            </a:solidFill>
            <a:ln>
              <a:noFill/>
            </a:ln>
            <a:effectLst/>
          </c:spPr>
          <c:invertIfNegative val="0"/>
          <c:cat>
            <c:strRef>
              <c:f>Hoja1!$A$2:$A$4</c:f>
              <c:strCache>
                <c:ptCount val="3"/>
                <c:pt idx="0">
                  <c:v>Examenes de Ingreso</c:v>
                </c:pt>
                <c:pt idx="1">
                  <c:v>Examenes Periodicos</c:v>
                </c:pt>
                <c:pt idx="2">
                  <c:v>Examenes de Egreso</c:v>
                </c:pt>
              </c:strCache>
            </c:strRef>
          </c:cat>
          <c:val>
            <c:numRef>
              <c:f>Hoja1!$B$2:$B$4</c:f>
              <c:numCache>
                <c:formatCode>General</c:formatCode>
                <c:ptCount val="3"/>
                <c:pt idx="0">
                  <c:v>7</c:v>
                </c:pt>
                <c:pt idx="1">
                  <c:v>48</c:v>
                </c:pt>
                <c:pt idx="2">
                  <c:v>0</c:v>
                </c:pt>
              </c:numCache>
            </c:numRef>
          </c:val>
          <c:extLst>
            <c:ext xmlns:c16="http://schemas.microsoft.com/office/drawing/2014/chart" uri="{C3380CC4-5D6E-409C-BE32-E72D297353CC}">
              <c16:uniqueId val="{00000000-9A10-46CE-A617-3122F79A3CEE}"/>
            </c:ext>
          </c:extLst>
        </c:ser>
        <c:dLbls>
          <c:showLegendKey val="0"/>
          <c:showVal val="0"/>
          <c:showCatName val="0"/>
          <c:showSerName val="0"/>
          <c:showPercent val="0"/>
          <c:showBubbleSize val="0"/>
        </c:dLbls>
        <c:gapWidth val="269"/>
        <c:axId val="1174105312"/>
        <c:axId val="1174105728"/>
      </c:barChart>
      <c:catAx>
        <c:axId val="1174105312"/>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CO"/>
          </a:p>
        </c:txPr>
        <c:crossAx val="1174105728"/>
        <c:crosses val="autoZero"/>
        <c:auto val="1"/>
        <c:lblAlgn val="ctr"/>
        <c:lblOffset val="100"/>
        <c:noMultiLvlLbl val="0"/>
      </c:catAx>
      <c:valAx>
        <c:axId val="117410572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1741053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'Presupuesto actividades'!$D$1</c:f>
              <c:strCache>
                <c:ptCount val="1"/>
                <c:pt idx="0">
                  <c:v>PRESUPUESTO ASIGNADO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'Presupuesto actividades'!$B$2:$C$5</c:f>
              <c:strCache>
                <c:ptCount val="4"/>
                <c:pt idx="0">
                  <c:v>EVALUACION DE RECURSOS PESQUEROS</c:v>
                </c:pt>
                <c:pt idx="1">
                  <c:v>MARICULTURA</c:v>
                </c:pt>
                <c:pt idx="2">
                  <c:v>DESARROLLO O ADAPTACIÓN DE NUEVOS PAQUETES TECNOLÓGICOS PARA ACUICULTURAS PESQUEROS DE COLOMBIA</c:v>
                </c:pt>
                <c:pt idx="3">
                  <c:v>GUIAS DE MOVILIZACION Y SALVOCONDUCTOS</c:v>
                </c:pt>
              </c:strCache>
            </c:strRef>
          </c:cat>
          <c:val>
            <c:numRef>
              <c:f>'Presupuesto actividades'!$D$2:$D$5</c:f>
              <c:numCache>
                <c:formatCode>"$"#,##0_);[Red]\("$"#,##0\)</c:formatCode>
                <c:ptCount val="4"/>
                <c:pt idx="0">
                  <c:v>1786928256</c:v>
                </c:pt>
                <c:pt idx="1">
                  <c:v>1290582303</c:v>
                </c:pt>
                <c:pt idx="2">
                  <c:v>1125018952</c:v>
                </c:pt>
                <c:pt idx="3">
                  <c:v>50000000</c:v>
                </c:pt>
              </c:numCache>
            </c:numRef>
          </c:val>
          <c:extLst>
            <c:ext xmlns:c16="http://schemas.microsoft.com/office/drawing/2014/chart" uri="{C3380CC4-5D6E-409C-BE32-E72D297353CC}">
              <c16:uniqueId val="{00000000-6D2C-468F-9934-3C7786D051A1}"/>
            </c:ext>
          </c:extLst>
        </c:ser>
        <c:ser>
          <c:idx val="1"/>
          <c:order val="1"/>
          <c:tx>
            <c:strRef>
              <c:f>'Presupuesto actividades'!$E$1</c:f>
              <c:strCache>
                <c:ptCount val="1"/>
                <c:pt idx="0">
                  <c:v>PRESUPUESTO COMPROMETIDO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dLbl>
              <c:idx val="0"/>
              <c:layout>
                <c:manualLayout>
                  <c:x val="7.9692556634304204E-2"/>
                  <c:y val="5.8837593930895625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D2C-468F-9934-3C7786D051A1}"/>
                </c:ext>
              </c:extLst>
            </c:dLbl>
            <c:dLbl>
              <c:idx val="1"/>
              <c:layout>
                <c:manualLayout>
                  <c:x val="3.5598705501618123E-2"/>
                  <c:y val="1.97869101978690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D2C-468F-9934-3C7786D051A1}"/>
                </c:ext>
              </c:extLst>
            </c:dLbl>
            <c:dLbl>
              <c:idx val="2"/>
              <c:layout>
                <c:manualLayout>
                  <c:x val="6.877022653721683E-2"/>
                  <c:y val="5.208325842831289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D2C-468F-9934-3C7786D051A1}"/>
                </c:ext>
              </c:extLst>
            </c:dLbl>
            <c:dLbl>
              <c:idx val="3"/>
              <c:layout>
                <c:manualLayout>
                  <c:x val="2.4271838475183105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D2C-468F-9934-3C7786D051A1}"/>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'Presupuesto actividades'!$B$2:$C$5</c:f>
              <c:strCache>
                <c:ptCount val="4"/>
                <c:pt idx="0">
                  <c:v>EVALUACION DE RECURSOS PESQUEROS</c:v>
                </c:pt>
                <c:pt idx="1">
                  <c:v>MARICULTURA</c:v>
                </c:pt>
                <c:pt idx="2">
                  <c:v>DESARROLLO O ADAPTACIÓN DE NUEVOS PAQUETES TECNOLÓGICOS PARA ACUICULTURAS PESQUEROS DE COLOMBIA</c:v>
                </c:pt>
                <c:pt idx="3">
                  <c:v>GUIAS DE MOVILIZACION Y SALVOCONDUCTOS</c:v>
                </c:pt>
              </c:strCache>
            </c:strRef>
          </c:cat>
          <c:val>
            <c:numRef>
              <c:f>'Presupuesto actividades'!$E$2:$E$5</c:f>
              <c:numCache>
                <c:formatCode>"$"#,##0_);[Red]\("$"#,##0\)</c:formatCode>
                <c:ptCount val="4"/>
                <c:pt idx="0">
                  <c:v>1781175113.2</c:v>
                </c:pt>
                <c:pt idx="1">
                  <c:v>1290582303</c:v>
                </c:pt>
                <c:pt idx="2">
                  <c:v>1125018952</c:v>
                </c:pt>
                <c:pt idx="3">
                  <c:v>4301350</c:v>
                </c:pt>
              </c:numCache>
            </c:numRef>
          </c:val>
          <c:extLst>
            <c:ext xmlns:c16="http://schemas.microsoft.com/office/drawing/2014/chart" uri="{C3380CC4-5D6E-409C-BE32-E72D297353CC}">
              <c16:uniqueId val="{00000005-6D2C-468F-9934-3C7786D051A1}"/>
            </c:ext>
          </c:extLst>
        </c:ser>
        <c:ser>
          <c:idx val="2"/>
          <c:order val="2"/>
          <c:tx>
            <c:strRef>
              <c:f>'Presupuesto actividades'!$F$1</c:f>
              <c:strCache>
                <c:ptCount val="1"/>
                <c:pt idx="0">
                  <c:v>PRESUPUESTO EJECUTADO</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dLbl>
              <c:idx val="2"/>
              <c:layout>
                <c:manualLayout>
                  <c:x val="1.4158576051779786E-2"/>
                  <c:y val="-3.8051750380518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87C-4A9D-A083-519F3003D394}"/>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2"/>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'Presupuesto actividades'!$B$2:$C$5</c:f>
              <c:strCache>
                <c:ptCount val="4"/>
                <c:pt idx="0">
                  <c:v>EVALUACION DE RECURSOS PESQUEROS</c:v>
                </c:pt>
                <c:pt idx="1">
                  <c:v>MARICULTURA</c:v>
                </c:pt>
                <c:pt idx="2">
                  <c:v>DESARROLLO O ADAPTACIÓN DE NUEVOS PAQUETES TECNOLÓGICOS PARA ACUICULTURAS PESQUEROS DE COLOMBIA</c:v>
                </c:pt>
                <c:pt idx="3">
                  <c:v>GUIAS DE MOVILIZACION Y SALVOCONDUCTOS</c:v>
                </c:pt>
              </c:strCache>
            </c:strRef>
          </c:cat>
          <c:val>
            <c:numRef>
              <c:f>'Presupuesto actividades'!$F$2:$F$5</c:f>
              <c:numCache>
                <c:formatCode>"$"#,##0_);[Red]\("$"#,##0\)</c:formatCode>
                <c:ptCount val="4"/>
                <c:pt idx="0">
                  <c:v>866256951.70000005</c:v>
                </c:pt>
                <c:pt idx="1">
                  <c:v>376215573</c:v>
                </c:pt>
                <c:pt idx="2">
                  <c:v>580115442</c:v>
                </c:pt>
              </c:numCache>
            </c:numRef>
          </c:val>
          <c:extLst>
            <c:ext xmlns:c16="http://schemas.microsoft.com/office/drawing/2014/chart" uri="{C3380CC4-5D6E-409C-BE32-E72D297353CC}">
              <c16:uniqueId val="{00000006-6D2C-468F-9934-3C7786D051A1}"/>
            </c:ext>
          </c:extLst>
        </c:ser>
        <c:dLbls>
          <c:dLblPos val="outEnd"/>
          <c:showLegendKey val="0"/>
          <c:showVal val="1"/>
          <c:showCatName val="0"/>
          <c:showSerName val="0"/>
          <c:showPercent val="0"/>
          <c:showBubbleSize val="0"/>
        </c:dLbls>
        <c:gapWidth val="150"/>
        <c:overlap val="-90"/>
        <c:axId val="1310567760"/>
        <c:axId val="1609915360"/>
      </c:barChart>
      <c:catAx>
        <c:axId val="131056776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mn-lt"/>
                <a:ea typeface="+mn-ea"/>
                <a:cs typeface="+mn-cs"/>
              </a:defRPr>
            </a:pPr>
            <a:endParaRPr lang="es-CO"/>
          </a:p>
        </c:txPr>
        <c:crossAx val="1609915360"/>
        <c:crosses val="autoZero"/>
        <c:auto val="1"/>
        <c:lblAlgn val="ctr"/>
        <c:lblOffset val="100"/>
        <c:noMultiLvlLbl val="0"/>
      </c:catAx>
      <c:valAx>
        <c:axId val="1609915360"/>
        <c:scaling>
          <c:orientation val="minMax"/>
        </c:scaling>
        <c:delete val="0"/>
        <c:axPos val="l"/>
        <c:majorGridlines>
          <c:spPr>
            <a:ln w="9525" cap="flat" cmpd="sng" algn="ctr">
              <a:solidFill>
                <a:schemeClr val="tx2">
                  <a:lumMod val="15000"/>
                  <a:lumOff val="85000"/>
                </a:schemeClr>
              </a:solidFill>
              <a:round/>
            </a:ln>
            <a:effectLst/>
          </c:spPr>
        </c:majorGridlines>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crossAx val="1310567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i="0">
                <a:solidFill>
                  <a:srgbClr val="0084F0"/>
                </a:solidFill>
                <a:latin typeface="Calibri" panose="020F0502020204030204" pitchFamily="34" charset="0"/>
                <a:cs typeface="Calibri" panose="020F0502020204030204" pitchFamily="34" charset="0"/>
              </a:rPr>
              <a:t>Metas</a:t>
            </a:r>
            <a:r>
              <a:rPr lang="en-US" b="1" i="0" baseline="0">
                <a:solidFill>
                  <a:srgbClr val="0084F0"/>
                </a:solidFill>
                <a:latin typeface="Calibri" panose="020F0502020204030204" pitchFamily="34" charset="0"/>
                <a:cs typeface="Calibri" panose="020F0502020204030204" pitchFamily="34" charset="0"/>
              </a:rPr>
              <a:t> Plan de Accion OGCI</a:t>
            </a:r>
            <a:endParaRPr lang="en-US" b="1" i="0">
              <a:solidFill>
                <a:srgbClr val="0084F0"/>
              </a:solidFill>
              <a:latin typeface="Calibri" panose="020F0502020204030204" pitchFamily="34" charset="0"/>
              <a:cs typeface="Calibri" panose="020F050202020403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'Gestion Programas, proyectos'!$B$1</c:f>
              <c:strCache>
                <c:ptCount val="1"/>
                <c:pt idx="0">
                  <c:v>META 2020</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'Gestion Programas, proyectos'!$A$2:$A$9</c:f>
              <c:strCache>
                <c:ptCount val="8"/>
                <c:pt idx="0">
                  <c:v>Documentos de investigación elaborados</c:v>
                </c:pt>
                <c:pt idx="1">
                  <c:v>Documentos de lineamientos tecnicos elabirados</c:v>
                </c:pt>
                <c:pt idx="2">
                  <c:v>Especies trabajadas a nivel genético</c:v>
                </c:pt>
                <c:pt idx="3">
                  <c:v>Analisis generados</c:v>
                </c:pt>
                <c:pt idx="4">
                  <c:v>Conceptos técnicos atendidos/Conceptos tecnicos solicitados</c:v>
                </c:pt>
                <c:pt idx="5">
                  <c:v>Tomo publicado</c:v>
                </c:pt>
                <c:pt idx="6">
                  <c:v>Eventos de divulgación de resultados en pesca</c:v>
                </c:pt>
                <c:pt idx="7">
                  <c:v>Eventos de divulgación de resultados en acuicultura</c:v>
                </c:pt>
              </c:strCache>
            </c:strRef>
          </c:cat>
          <c:val>
            <c:numRef>
              <c:f>'Gestion Programas, proyectos'!$B$2:$B$9</c:f>
              <c:numCache>
                <c:formatCode>General</c:formatCode>
                <c:ptCount val="8"/>
                <c:pt idx="0">
                  <c:v>6</c:v>
                </c:pt>
                <c:pt idx="1">
                  <c:v>3</c:v>
                </c:pt>
                <c:pt idx="2">
                  <c:v>1</c:v>
                </c:pt>
                <c:pt idx="3" formatCode="0">
                  <c:v>1</c:v>
                </c:pt>
                <c:pt idx="4" formatCode="0%">
                  <c:v>1</c:v>
                </c:pt>
                <c:pt idx="5" formatCode="0">
                  <c:v>1</c:v>
                </c:pt>
              </c:numCache>
            </c:numRef>
          </c:val>
          <c:extLst>
            <c:ext xmlns:c16="http://schemas.microsoft.com/office/drawing/2014/chart" uri="{C3380CC4-5D6E-409C-BE32-E72D297353CC}">
              <c16:uniqueId val="{00000000-AE48-4D4B-84F0-7F3FFDCB15E8}"/>
            </c:ext>
          </c:extLst>
        </c:ser>
        <c:ser>
          <c:idx val="1"/>
          <c:order val="1"/>
          <c:tx>
            <c:strRef>
              <c:f>'Gestion Programas, proyectos'!$C$1</c:f>
              <c:strCache>
                <c:ptCount val="1"/>
                <c:pt idx="0">
                  <c:v>META PROGRAMADA 2021</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'Gestion Programas, proyectos'!$A$2:$A$9</c:f>
              <c:strCache>
                <c:ptCount val="8"/>
                <c:pt idx="0">
                  <c:v>Documentos de investigación elaborados</c:v>
                </c:pt>
                <c:pt idx="1">
                  <c:v>Documentos de lineamientos tecnicos elabirados</c:v>
                </c:pt>
                <c:pt idx="2">
                  <c:v>Especies trabajadas a nivel genético</c:v>
                </c:pt>
                <c:pt idx="3">
                  <c:v>Analisis generados</c:v>
                </c:pt>
                <c:pt idx="4">
                  <c:v>Conceptos técnicos atendidos/Conceptos tecnicos solicitados</c:v>
                </c:pt>
                <c:pt idx="5">
                  <c:v>Tomo publicado</c:v>
                </c:pt>
                <c:pt idx="6">
                  <c:v>Eventos de divulgación de resultados en pesca</c:v>
                </c:pt>
                <c:pt idx="7">
                  <c:v>Eventos de divulgación de resultados en acuicultura</c:v>
                </c:pt>
              </c:strCache>
            </c:strRef>
          </c:cat>
          <c:val>
            <c:numRef>
              <c:f>'Gestion Programas, proyectos'!$C$2:$C$9</c:f>
              <c:numCache>
                <c:formatCode>0</c:formatCode>
                <c:ptCount val="8"/>
                <c:pt idx="0">
                  <c:v>6</c:v>
                </c:pt>
                <c:pt idx="1">
                  <c:v>8</c:v>
                </c:pt>
                <c:pt idx="2">
                  <c:v>1</c:v>
                </c:pt>
                <c:pt idx="3">
                  <c:v>6</c:v>
                </c:pt>
                <c:pt idx="4" formatCode="0%">
                  <c:v>1</c:v>
                </c:pt>
                <c:pt idx="5">
                  <c:v>7.6923076923076927E-2</c:v>
                </c:pt>
                <c:pt idx="6">
                  <c:v>4</c:v>
                </c:pt>
                <c:pt idx="7">
                  <c:v>4</c:v>
                </c:pt>
              </c:numCache>
            </c:numRef>
          </c:val>
          <c:extLst>
            <c:ext xmlns:c16="http://schemas.microsoft.com/office/drawing/2014/chart" uri="{C3380CC4-5D6E-409C-BE32-E72D297353CC}">
              <c16:uniqueId val="{00000001-AE48-4D4B-84F0-7F3FFDCB15E8}"/>
            </c:ext>
          </c:extLst>
        </c:ser>
        <c:ser>
          <c:idx val="2"/>
          <c:order val="2"/>
          <c:tx>
            <c:strRef>
              <c:f>'Gestion Programas, proyectos'!$D$1</c:f>
              <c:strCache>
                <c:ptCount val="1"/>
                <c:pt idx="0">
                  <c:v>META EJECUTADA 2021</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'Gestion Programas, proyectos'!$A$2:$A$9</c:f>
              <c:strCache>
                <c:ptCount val="8"/>
                <c:pt idx="0">
                  <c:v>Documentos de investigación elaborados</c:v>
                </c:pt>
                <c:pt idx="1">
                  <c:v>Documentos de lineamientos tecnicos elabirados</c:v>
                </c:pt>
                <c:pt idx="2">
                  <c:v>Especies trabajadas a nivel genético</c:v>
                </c:pt>
                <c:pt idx="3">
                  <c:v>Analisis generados</c:v>
                </c:pt>
                <c:pt idx="4">
                  <c:v>Conceptos técnicos atendidos/Conceptos tecnicos solicitados</c:v>
                </c:pt>
                <c:pt idx="5">
                  <c:v>Tomo publicado</c:v>
                </c:pt>
                <c:pt idx="6">
                  <c:v>Eventos de divulgación de resultados en pesca</c:v>
                </c:pt>
                <c:pt idx="7">
                  <c:v>Eventos de divulgación de resultados en acuicultura</c:v>
                </c:pt>
              </c:strCache>
            </c:strRef>
          </c:cat>
          <c:val>
            <c:numRef>
              <c:f>'Gestion Programas, proyectos'!$D$2:$D$9</c:f>
              <c:numCache>
                <c:formatCode>0</c:formatCode>
                <c:ptCount val="8"/>
                <c:pt idx="0">
                  <c:v>0</c:v>
                </c:pt>
                <c:pt idx="1">
                  <c:v>0</c:v>
                </c:pt>
                <c:pt idx="2">
                  <c:v>0</c:v>
                </c:pt>
                <c:pt idx="3">
                  <c:v>0</c:v>
                </c:pt>
                <c:pt idx="4" formatCode="0%">
                  <c:v>1</c:v>
                </c:pt>
                <c:pt idx="5">
                  <c:v>5.9171597633136102E-3</c:v>
                </c:pt>
                <c:pt idx="6">
                  <c:v>3</c:v>
                </c:pt>
                <c:pt idx="7">
                  <c:v>3</c:v>
                </c:pt>
              </c:numCache>
            </c:numRef>
          </c:val>
          <c:extLst>
            <c:ext xmlns:c16="http://schemas.microsoft.com/office/drawing/2014/chart" uri="{C3380CC4-5D6E-409C-BE32-E72D297353CC}">
              <c16:uniqueId val="{00000002-AE48-4D4B-84F0-7F3FFDCB15E8}"/>
            </c:ext>
          </c:extLst>
        </c:ser>
        <c:dLbls>
          <c:showLegendKey val="0"/>
          <c:showVal val="1"/>
          <c:showCatName val="0"/>
          <c:showSerName val="0"/>
          <c:showPercent val="0"/>
          <c:showBubbleSize val="0"/>
        </c:dLbls>
        <c:gapWidth val="150"/>
        <c:shape val="box"/>
        <c:axId val="1476690336"/>
        <c:axId val="1476690752"/>
        <c:axId val="0"/>
      </c:bar3DChart>
      <c:catAx>
        <c:axId val="14766903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1476690752"/>
        <c:crosses val="autoZero"/>
        <c:auto val="1"/>
        <c:lblAlgn val="ctr"/>
        <c:lblOffset val="100"/>
        <c:noMultiLvlLbl val="0"/>
      </c:catAx>
      <c:valAx>
        <c:axId val="14766907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476690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rgbClr val="0084F0"/>
                </a:solidFill>
              </a:rPr>
              <a:t>Metas Plan de Accion TICs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'Gestion Programas, proyecto (2'!$B$1</c:f>
              <c:strCache>
                <c:ptCount val="1"/>
                <c:pt idx="0">
                  <c:v>META 2020</c:v>
                </c:pt>
              </c:strCache>
            </c:strRef>
          </c:tx>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'Gestion Programas, proyecto (2'!$A$2:$A$8</c:f>
              <c:strCache>
                <c:ptCount val="7"/>
                <c:pt idx="0">
                  <c:v>Lista de activos tangibles e intangibles operando</c:v>
                </c:pt>
                <c:pt idx="1">
                  <c:v>Lista de equipos adquiridos que fortalecen la operación de la AUNAP</c:v>
                </c:pt>
                <c:pt idx="2">
                  <c:v>Documentos fortalecidos del Plan Estratégico de Seguridad de la Información – PESI y el Plan de Tratamiento de Riesgos de Seguridad y Privacidad de la Información</c:v>
                </c:pt>
                <c:pt idx="3">
                  <c:v>Lista de activos tangibles e intangibles operando</c:v>
                </c:pt>
                <c:pt idx="4">
                  <c:v>Lista de equipos adquiridos que fortalecen la operación de la AUNAP</c:v>
                </c:pt>
                <c:pt idx="5">
                  <c:v>Documentos fortalecidos del manual del sistema de gestión de seguridad de la información-SGSI y del Plan Estrategico de Tecnologias de la Informacion-PETI</c:v>
                </c:pt>
                <c:pt idx="6">
                  <c:v>Documentos técnicos actualizados del plan estratégicos de seguridad de la información - PESI  y el plan de tratamiento de riesgos de seguridad y privacidad de la Información</c:v>
                </c:pt>
              </c:strCache>
            </c:strRef>
          </c:cat>
          <c:val>
            <c:numRef>
              <c:f>'Gestion Programas, proyecto (2'!$B$2:$B$8</c:f>
              <c:numCache>
                <c:formatCode>General</c:formatCode>
                <c:ptCount val="7"/>
                <c:pt idx="0">
                  <c:v>1</c:v>
                </c:pt>
                <c:pt idx="1">
                  <c:v>1</c:v>
                </c:pt>
                <c:pt idx="2">
                  <c:v>2</c:v>
                </c:pt>
                <c:pt idx="3" formatCode="0">
                  <c:v>0</c:v>
                </c:pt>
                <c:pt idx="4" formatCode="0">
                  <c:v>0</c:v>
                </c:pt>
                <c:pt idx="6" formatCode="0">
                  <c:v>0</c:v>
                </c:pt>
              </c:numCache>
            </c:numRef>
          </c:val>
          <c:extLst>
            <c:ext xmlns:c16="http://schemas.microsoft.com/office/drawing/2014/chart" uri="{C3380CC4-5D6E-409C-BE32-E72D297353CC}">
              <c16:uniqueId val="{00000000-2C1A-DC49-9FD8-01B86205F224}"/>
            </c:ext>
          </c:extLst>
        </c:ser>
        <c:ser>
          <c:idx val="1"/>
          <c:order val="1"/>
          <c:tx>
            <c:strRef>
              <c:f>'Gestion Programas, proyecto (2'!$C$1</c:f>
              <c:strCache>
                <c:ptCount val="1"/>
                <c:pt idx="0">
                  <c:v>META PROGRAMADA 2022</c:v>
                </c:pt>
              </c:strCache>
            </c:strRef>
          </c:tx>
          <c:spPr>
            <a:solidFill>
              <a:schemeClr val="accent5"/>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'Gestion Programas, proyecto (2'!$A$2:$A$8</c:f>
              <c:strCache>
                <c:ptCount val="7"/>
                <c:pt idx="0">
                  <c:v>Lista de activos tangibles e intangibles operando</c:v>
                </c:pt>
                <c:pt idx="1">
                  <c:v>Lista de equipos adquiridos que fortalecen la operación de la AUNAP</c:v>
                </c:pt>
                <c:pt idx="2">
                  <c:v>Documentos fortalecidos del Plan Estratégico de Seguridad de la Información – PESI y el Plan de Tratamiento de Riesgos de Seguridad y Privacidad de la Información</c:v>
                </c:pt>
                <c:pt idx="3">
                  <c:v>Lista de activos tangibles e intangibles operando</c:v>
                </c:pt>
                <c:pt idx="4">
                  <c:v>Lista de equipos adquiridos que fortalecen la operación de la AUNAP</c:v>
                </c:pt>
                <c:pt idx="5">
                  <c:v>Documentos fortalecidos del manual del sistema de gestión de seguridad de la información-SGSI y del Plan Estrategico de Tecnologias de la Informacion-PETI</c:v>
                </c:pt>
                <c:pt idx="6">
                  <c:v>Documentos técnicos actualizados del plan estratégicos de seguridad de la información - PESI  y el plan de tratamiento de riesgos de seguridad y privacidad de la Información</c:v>
                </c:pt>
              </c:strCache>
            </c:strRef>
          </c:cat>
          <c:val>
            <c:numRef>
              <c:f>'Gestion Programas, proyecto (2'!$C$2:$C$8</c:f>
              <c:numCache>
                <c:formatCode>0</c:formatCode>
                <c:ptCount val="7"/>
                <c:pt idx="0">
                  <c:v>6</c:v>
                </c:pt>
                <c:pt idx="1">
                  <c:v>8</c:v>
                </c:pt>
                <c:pt idx="2">
                  <c:v>1</c:v>
                </c:pt>
                <c:pt idx="3">
                  <c:v>1</c:v>
                </c:pt>
                <c:pt idx="4">
                  <c:v>1</c:v>
                </c:pt>
                <c:pt idx="5">
                  <c:v>2</c:v>
                </c:pt>
                <c:pt idx="6">
                  <c:v>2</c:v>
                </c:pt>
              </c:numCache>
            </c:numRef>
          </c:val>
          <c:extLst>
            <c:ext xmlns:c16="http://schemas.microsoft.com/office/drawing/2014/chart" uri="{C3380CC4-5D6E-409C-BE32-E72D297353CC}">
              <c16:uniqueId val="{00000001-2C1A-DC49-9FD8-01B86205F224}"/>
            </c:ext>
          </c:extLst>
        </c:ser>
        <c:ser>
          <c:idx val="2"/>
          <c:order val="2"/>
          <c:tx>
            <c:strRef>
              <c:f>'Gestion Programas, proyecto (2'!$D$1</c:f>
              <c:strCache>
                <c:ptCount val="1"/>
                <c:pt idx="0">
                  <c:v>META EJECUTADA 2022</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'Gestion Programas, proyecto (2'!$A$2:$A$8</c:f>
              <c:strCache>
                <c:ptCount val="7"/>
                <c:pt idx="0">
                  <c:v>Lista de activos tangibles e intangibles operando</c:v>
                </c:pt>
                <c:pt idx="1">
                  <c:v>Lista de equipos adquiridos que fortalecen la operación de la AUNAP</c:v>
                </c:pt>
                <c:pt idx="2">
                  <c:v>Documentos fortalecidos del Plan Estratégico de Seguridad de la Información – PESI y el Plan de Tratamiento de Riesgos de Seguridad y Privacidad de la Información</c:v>
                </c:pt>
                <c:pt idx="3">
                  <c:v>Lista de activos tangibles e intangibles operando</c:v>
                </c:pt>
                <c:pt idx="4">
                  <c:v>Lista de equipos adquiridos que fortalecen la operación de la AUNAP</c:v>
                </c:pt>
                <c:pt idx="5">
                  <c:v>Documentos fortalecidos del manual del sistema de gestión de seguridad de la información-SGSI y del Plan Estrategico de Tecnologias de la Informacion-PETI</c:v>
                </c:pt>
                <c:pt idx="6">
                  <c:v>Documentos técnicos actualizados del plan estratégicos de seguridad de la información - PESI  y el plan de tratamiento de riesgos de seguridad y privacidad de la Información</c:v>
                </c:pt>
              </c:strCache>
            </c:strRef>
          </c:cat>
          <c:val>
            <c:numRef>
              <c:f>'Gestion Programas, proyecto (2'!$D$2:$D$8</c:f>
              <c:numCache>
                <c:formatCode>0</c:formatCode>
                <c:ptCount val="7"/>
                <c:pt idx="0">
                  <c:v>0</c:v>
                </c:pt>
                <c:pt idx="1">
                  <c:v>0</c:v>
                </c:pt>
                <c:pt idx="2">
                  <c:v>0</c:v>
                </c:pt>
                <c:pt idx="3">
                  <c:v>0</c:v>
                </c:pt>
                <c:pt idx="4">
                  <c:v>0</c:v>
                </c:pt>
                <c:pt idx="5">
                  <c:v>2</c:v>
                </c:pt>
                <c:pt idx="6">
                  <c:v>0.5</c:v>
                </c:pt>
              </c:numCache>
            </c:numRef>
          </c:val>
          <c:extLst>
            <c:ext xmlns:c16="http://schemas.microsoft.com/office/drawing/2014/chart" uri="{C3380CC4-5D6E-409C-BE32-E72D297353CC}">
              <c16:uniqueId val="{00000002-2C1A-DC49-9FD8-01B86205F224}"/>
            </c:ext>
          </c:extLst>
        </c:ser>
        <c:dLbls>
          <c:showLegendKey val="0"/>
          <c:showVal val="1"/>
          <c:showCatName val="0"/>
          <c:showSerName val="0"/>
          <c:showPercent val="0"/>
          <c:showBubbleSize val="0"/>
        </c:dLbls>
        <c:gapWidth val="150"/>
        <c:shape val="box"/>
        <c:axId val="1495384752"/>
        <c:axId val="1495385584"/>
        <c:axId val="0"/>
      </c:bar3DChart>
      <c:catAx>
        <c:axId val="14953847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495385584"/>
        <c:crosses val="autoZero"/>
        <c:auto val="1"/>
        <c:lblAlgn val="ctr"/>
        <c:lblOffset val="100"/>
        <c:noMultiLvlLbl val="0"/>
      </c:catAx>
      <c:valAx>
        <c:axId val="1495385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4953847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none" spc="20" baseline="0">
                <a:solidFill>
                  <a:schemeClr val="tx1">
                    <a:lumMod val="50000"/>
                    <a:lumOff val="50000"/>
                  </a:schemeClr>
                </a:solidFill>
                <a:latin typeface="Garamond" panose="02020404030301010803" pitchFamily="18" charset="0"/>
                <a:ea typeface="+mn-ea"/>
                <a:cs typeface="+mn-cs"/>
              </a:defRPr>
            </a:pPr>
            <a:r>
              <a:rPr lang="es-MX" sz="1200" b="1">
                <a:solidFill>
                  <a:srgbClr val="0084F0"/>
                </a:solidFill>
                <a:latin typeface="Calibri" panose="020F0502020204030204" pitchFamily="34" charset="0"/>
                <a:cs typeface="Calibri" panose="020F0502020204030204" pitchFamily="34" charset="0"/>
              </a:rPr>
              <a:t>COMPORTAMIENTO PERMISOS EXPEDIDOS NOV 2020- SEPT 2021</a:t>
            </a:r>
          </a:p>
        </c:rich>
      </c:tx>
      <c:layout>
        <c:manualLayout>
          <c:xMode val="edge"/>
          <c:yMode val="edge"/>
          <c:x val="0.13290174640993627"/>
          <c:y val="1.5270042464204167E-2"/>
        </c:manualLayout>
      </c:layout>
      <c:overlay val="0"/>
      <c:spPr>
        <a:noFill/>
        <a:ln>
          <a:noFill/>
        </a:ln>
        <a:effectLst/>
      </c:spPr>
      <c:txPr>
        <a:bodyPr rot="0" spcFirstLastPara="1" vertOverflow="ellipsis" vert="horz" wrap="square" anchor="ctr" anchorCtr="1"/>
        <a:lstStyle/>
        <a:p>
          <a:pPr>
            <a:defRPr sz="1200" b="0" i="0" u="none" strike="noStrike" kern="1200" cap="none" spc="20" baseline="0">
              <a:solidFill>
                <a:schemeClr val="tx1">
                  <a:lumMod val="50000"/>
                  <a:lumOff val="50000"/>
                </a:schemeClr>
              </a:solidFill>
              <a:latin typeface="Garamond" panose="02020404030301010803" pitchFamily="18" charset="0"/>
              <a:ea typeface="+mn-ea"/>
              <a:cs typeface="+mn-cs"/>
            </a:defRPr>
          </a:pPr>
          <a:endParaRPr lang="es-CO"/>
        </a:p>
      </c:txPr>
    </c:title>
    <c:autoTitleDeleted val="0"/>
    <c:plotArea>
      <c:layout/>
      <c:barChart>
        <c:barDir val="col"/>
        <c:grouping val="clustered"/>
        <c:varyColors val="0"/>
        <c:ser>
          <c:idx val="0"/>
          <c:order val="0"/>
          <c:tx>
            <c:strRef>
              <c:f>Hoja4!$B$1</c:f>
              <c:strCache>
                <c:ptCount val="1"/>
                <c:pt idx="0">
                  <c:v>Permiso de Comercialización</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delete val="1"/>
          </c:dLbls>
          <c:cat>
            <c:strRef>
              <c:f>Hoja4!$A$2:$A$4</c:f>
              <c:strCache>
                <c:ptCount val="3"/>
                <c:pt idx="0">
                  <c:v>2020 (Nov 1  - 31 Dic)</c:v>
                </c:pt>
                <c:pt idx="1">
                  <c:v>2021(Ene 1 – 30 Sep.)</c:v>
                </c:pt>
                <c:pt idx="2">
                  <c:v>Total  (Nov 1  2020 - 30 septiembre 2021)</c:v>
                </c:pt>
              </c:strCache>
            </c:strRef>
          </c:cat>
          <c:val>
            <c:numRef>
              <c:f>Hoja4!$B$2:$B$4</c:f>
              <c:numCache>
                <c:formatCode>General</c:formatCode>
                <c:ptCount val="3"/>
                <c:pt idx="0">
                  <c:v>318</c:v>
                </c:pt>
                <c:pt idx="1">
                  <c:v>1303</c:v>
                </c:pt>
                <c:pt idx="2">
                  <c:v>1621</c:v>
                </c:pt>
              </c:numCache>
            </c:numRef>
          </c:val>
          <c:extLst>
            <c:ext xmlns:c16="http://schemas.microsoft.com/office/drawing/2014/chart" uri="{C3380CC4-5D6E-409C-BE32-E72D297353CC}">
              <c16:uniqueId val="{00000000-D976-4A89-B11C-16E6B3286EBC}"/>
            </c:ext>
          </c:extLst>
        </c:ser>
        <c:ser>
          <c:idx val="1"/>
          <c:order val="1"/>
          <c:tx>
            <c:strRef>
              <c:f>Hoja4!$C$1</c:f>
              <c:strCache>
                <c:ptCount val="1"/>
                <c:pt idx="0">
                  <c:v>Permiso de Cultivo</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delete val="1"/>
          </c:dLbls>
          <c:cat>
            <c:strRef>
              <c:f>Hoja4!$A$2:$A$4</c:f>
              <c:strCache>
                <c:ptCount val="3"/>
                <c:pt idx="0">
                  <c:v>2020 (Nov 1  - 31 Dic)</c:v>
                </c:pt>
                <c:pt idx="1">
                  <c:v>2021(Ene 1 – 30 Sep.)</c:v>
                </c:pt>
                <c:pt idx="2">
                  <c:v>Total  (Nov 1  2020 - 30 septiembre 2021)</c:v>
                </c:pt>
              </c:strCache>
            </c:strRef>
          </c:cat>
          <c:val>
            <c:numRef>
              <c:f>Hoja4!$C$2:$C$4</c:f>
              <c:numCache>
                <c:formatCode>General</c:formatCode>
                <c:ptCount val="3"/>
                <c:pt idx="0">
                  <c:v>52</c:v>
                </c:pt>
                <c:pt idx="1">
                  <c:v>210</c:v>
                </c:pt>
                <c:pt idx="2">
                  <c:v>262</c:v>
                </c:pt>
              </c:numCache>
            </c:numRef>
          </c:val>
          <c:extLst>
            <c:ext xmlns:c16="http://schemas.microsoft.com/office/drawing/2014/chart" uri="{C3380CC4-5D6E-409C-BE32-E72D297353CC}">
              <c16:uniqueId val="{00000001-D976-4A89-B11C-16E6B3286EBC}"/>
            </c:ext>
          </c:extLst>
        </c:ser>
        <c:ser>
          <c:idx val="2"/>
          <c:order val="2"/>
          <c:tx>
            <c:strRef>
              <c:f>Hoja4!$D$1</c:f>
              <c:strCache>
                <c:ptCount val="1"/>
                <c:pt idx="0">
                  <c:v>Permiso de Ornamentales</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dLbls>
            <c:delete val="1"/>
          </c:dLbls>
          <c:cat>
            <c:strRef>
              <c:f>Hoja4!$A$2:$A$4</c:f>
              <c:strCache>
                <c:ptCount val="3"/>
                <c:pt idx="0">
                  <c:v>2020 (Nov 1  - 31 Dic)</c:v>
                </c:pt>
                <c:pt idx="1">
                  <c:v>2021(Ene 1 – 30 Sep.)</c:v>
                </c:pt>
                <c:pt idx="2">
                  <c:v>Total  (Nov 1  2020 - 30 septiembre 2021)</c:v>
                </c:pt>
              </c:strCache>
            </c:strRef>
          </c:cat>
          <c:val>
            <c:numRef>
              <c:f>Hoja4!$D$2:$D$4</c:f>
              <c:numCache>
                <c:formatCode>General</c:formatCode>
                <c:ptCount val="3"/>
                <c:pt idx="0">
                  <c:v>31</c:v>
                </c:pt>
                <c:pt idx="1">
                  <c:v>118</c:v>
                </c:pt>
                <c:pt idx="2">
                  <c:v>149</c:v>
                </c:pt>
              </c:numCache>
            </c:numRef>
          </c:val>
          <c:extLst>
            <c:ext xmlns:c16="http://schemas.microsoft.com/office/drawing/2014/chart" uri="{C3380CC4-5D6E-409C-BE32-E72D297353CC}">
              <c16:uniqueId val="{00000002-D976-4A89-B11C-16E6B3286EBC}"/>
            </c:ext>
          </c:extLst>
        </c:ser>
        <c:ser>
          <c:idx val="3"/>
          <c:order val="3"/>
          <c:tx>
            <c:strRef>
              <c:f>Hoja4!$E$1</c:f>
              <c:strCache>
                <c:ptCount val="1"/>
                <c:pt idx="0">
                  <c:v>Permiso Industrial</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delete val="1"/>
          </c:dLbls>
          <c:cat>
            <c:strRef>
              <c:f>Hoja4!$A$2:$A$4</c:f>
              <c:strCache>
                <c:ptCount val="3"/>
                <c:pt idx="0">
                  <c:v>2020 (Nov 1  - 31 Dic)</c:v>
                </c:pt>
                <c:pt idx="1">
                  <c:v>2021(Ene 1 – 30 Sep.)</c:v>
                </c:pt>
                <c:pt idx="2">
                  <c:v>Total  (Nov 1  2020 - 30 septiembre 2021)</c:v>
                </c:pt>
              </c:strCache>
            </c:strRef>
          </c:cat>
          <c:val>
            <c:numRef>
              <c:f>Hoja4!$E$2:$E$4</c:f>
              <c:numCache>
                <c:formatCode>General</c:formatCode>
                <c:ptCount val="3"/>
                <c:pt idx="0">
                  <c:v>17</c:v>
                </c:pt>
                <c:pt idx="1">
                  <c:v>64</c:v>
                </c:pt>
                <c:pt idx="2">
                  <c:v>81</c:v>
                </c:pt>
              </c:numCache>
            </c:numRef>
          </c:val>
          <c:extLst>
            <c:ext xmlns:c16="http://schemas.microsoft.com/office/drawing/2014/chart" uri="{C3380CC4-5D6E-409C-BE32-E72D297353CC}">
              <c16:uniqueId val="{00000003-D976-4A89-B11C-16E6B3286EBC}"/>
            </c:ext>
          </c:extLst>
        </c:ser>
        <c:ser>
          <c:idx val="4"/>
          <c:order val="4"/>
          <c:tx>
            <c:strRef>
              <c:f>Hoja4!$F$1</c:f>
              <c:strCache>
                <c:ptCount val="1"/>
                <c:pt idx="0">
                  <c:v>Permiso de Procesamiento</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invertIfNegative val="0"/>
          <c:dLbls>
            <c:delete val="1"/>
          </c:dLbls>
          <c:cat>
            <c:strRef>
              <c:f>Hoja4!$A$2:$A$4</c:f>
              <c:strCache>
                <c:ptCount val="3"/>
                <c:pt idx="0">
                  <c:v>2020 (Nov 1  - 31 Dic)</c:v>
                </c:pt>
                <c:pt idx="1">
                  <c:v>2021(Ene 1 – 30 Sep.)</c:v>
                </c:pt>
                <c:pt idx="2">
                  <c:v>Total  (Nov 1  2020 - 30 septiembre 2021)</c:v>
                </c:pt>
              </c:strCache>
            </c:strRef>
          </c:cat>
          <c:val>
            <c:numRef>
              <c:f>Hoja4!$F$2:$F$4</c:f>
              <c:numCache>
                <c:formatCode>General</c:formatCode>
                <c:ptCount val="3"/>
                <c:pt idx="0">
                  <c:v>6</c:v>
                </c:pt>
                <c:pt idx="1">
                  <c:v>31</c:v>
                </c:pt>
                <c:pt idx="2">
                  <c:v>37</c:v>
                </c:pt>
              </c:numCache>
            </c:numRef>
          </c:val>
          <c:extLst>
            <c:ext xmlns:c16="http://schemas.microsoft.com/office/drawing/2014/chart" uri="{C3380CC4-5D6E-409C-BE32-E72D297353CC}">
              <c16:uniqueId val="{00000004-D976-4A89-B11C-16E6B3286EBC}"/>
            </c:ext>
          </c:extLst>
        </c:ser>
        <c:ser>
          <c:idx val="5"/>
          <c:order val="5"/>
          <c:tx>
            <c:strRef>
              <c:f>Hoja4!$G$1</c:f>
              <c:strCache>
                <c:ptCount val="1"/>
                <c:pt idx="0">
                  <c:v>Permiso de Artesanal</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invertIfNegative val="0"/>
          <c:dLbls>
            <c:delete val="1"/>
          </c:dLbls>
          <c:cat>
            <c:strRef>
              <c:f>Hoja4!$A$2:$A$4</c:f>
              <c:strCache>
                <c:ptCount val="3"/>
                <c:pt idx="0">
                  <c:v>2020 (Nov 1  - 31 Dic)</c:v>
                </c:pt>
                <c:pt idx="1">
                  <c:v>2021(Ene 1 – 30 Sep.)</c:v>
                </c:pt>
                <c:pt idx="2">
                  <c:v>Total  (Nov 1  2020 - 30 septiembre 2021)</c:v>
                </c:pt>
              </c:strCache>
            </c:strRef>
          </c:cat>
          <c:val>
            <c:numRef>
              <c:f>Hoja4!$G$2:$G$4</c:f>
              <c:numCache>
                <c:formatCode>General</c:formatCode>
                <c:ptCount val="3"/>
                <c:pt idx="0">
                  <c:v>4</c:v>
                </c:pt>
                <c:pt idx="1">
                  <c:v>19</c:v>
                </c:pt>
                <c:pt idx="2">
                  <c:v>23</c:v>
                </c:pt>
              </c:numCache>
            </c:numRef>
          </c:val>
          <c:extLst>
            <c:ext xmlns:c16="http://schemas.microsoft.com/office/drawing/2014/chart" uri="{C3380CC4-5D6E-409C-BE32-E72D297353CC}">
              <c16:uniqueId val="{00000005-D976-4A89-B11C-16E6B3286EBC}"/>
            </c:ext>
          </c:extLst>
        </c:ser>
        <c:ser>
          <c:idx val="6"/>
          <c:order val="6"/>
          <c:tx>
            <c:strRef>
              <c:f>Hoja4!$H$1</c:f>
              <c:strCache>
                <c:ptCount val="1"/>
                <c:pt idx="0">
                  <c:v>Permiso de Investigación</c:v>
                </c:pt>
              </c:strCache>
            </c:strRef>
          </c:tx>
          <c:spPr>
            <a:gradFill rotWithShape="1">
              <a:gsLst>
                <a:gs pos="0">
                  <a:schemeClr val="accent1">
                    <a:lumMod val="60000"/>
                    <a:lumMod val="110000"/>
                    <a:satMod val="105000"/>
                    <a:tint val="67000"/>
                  </a:schemeClr>
                </a:gs>
                <a:gs pos="50000">
                  <a:schemeClr val="accent1">
                    <a:lumMod val="60000"/>
                    <a:lumMod val="105000"/>
                    <a:satMod val="103000"/>
                    <a:tint val="73000"/>
                  </a:schemeClr>
                </a:gs>
                <a:gs pos="100000">
                  <a:schemeClr val="accent1">
                    <a:lumMod val="60000"/>
                    <a:lumMod val="105000"/>
                    <a:satMod val="109000"/>
                    <a:tint val="81000"/>
                  </a:schemeClr>
                </a:gs>
              </a:gsLst>
              <a:lin ang="5400000" scaled="0"/>
            </a:gradFill>
            <a:ln w="9525" cap="flat" cmpd="sng" algn="ctr">
              <a:solidFill>
                <a:schemeClr val="accent1">
                  <a:lumMod val="60000"/>
                  <a:shade val="95000"/>
                </a:schemeClr>
              </a:solidFill>
              <a:round/>
            </a:ln>
            <a:effectLst/>
          </c:spPr>
          <c:invertIfNegative val="0"/>
          <c:dLbls>
            <c:delete val="1"/>
          </c:dLbls>
          <c:cat>
            <c:strRef>
              <c:f>Hoja4!$A$2:$A$4</c:f>
              <c:strCache>
                <c:ptCount val="3"/>
                <c:pt idx="0">
                  <c:v>2020 (Nov 1  - 31 Dic)</c:v>
                </c:pt>
                <c:pt idx="1">
                  <c:v>2021(Ene 1 – 30 Sep.)</c:v>
                </c:pt>
                <c:pt idx="2">
                  <c:v>Total  (Nov 1  2020 - 30 septiembre 2021)</c:v>
                </c:pt>
              </c:strCache>
            </c:strRef>
          </c:cat>
          <c:val>
            <c:numRef>
              <c:f>Hoja4!$H$2:$H$4</c:f>
              <c:numCache>
                <c:formatCode>General</c:formatCode>
                <c:ptCount val="3"/>
                <c:pt idx="0">
                  <c:v>5</c:v>
                </c:pt>
                <c:pt idx="1">
                  <c:v>8</c:v>
                </c:pt>
                <c:pt idx="2">
                  <c:v>13</c:v>
                </c:pt>
              </c:numCache>
            </c:numRef>
          </c:val>
          <c:extLst>
            <c:ext xmlns:c16="http://schemas.microsoft.com/office/drawing/2014/chart" uri="{C3380CC4-5D6E-409C-BE32-E72D297353CC}">
              <c16:uniqueId val="{00000006-D976-4A89-B11C-16E6B3286EBC}"/>
            </c:ext>
          </c:extLst>
        </c:ser>
        <c:ser>
          <c:idx val="7"/>
          <c:order val="7"/>
          <c:tx>
            <c:strRef>
              <c:f>Hoja4!$I$1</c:f>
              <c:strCache>
                <c:ptCount val="1"/>
                <c:pt idx="0">
                  <c:v>Permiso Integrado de pesca</c:v>
                </c:pt>
              </c:strCache>
            </c:strRef>
          </c:tx>
          <c:spPr>
            <a:gradFill rotWithShape="1">
              <a:gsLst>
                <a:gs pos="0">
                  <a:schemeClr val="accent2">
                    <a:lumMod val="60000"/>
                    <a:lumMod val="110000"/>
                    <a:satMod val="105000"/>
                    <a:tint val="67000"/>
                  </a:schemeClr>
                </a:gs>
                <a:gs pos="50000">
                  <a:schemeClr val="accent2">
                    <a:lumMod val="60000"/>
                    <a:lumMod val="105000"/>
                    <a:satMod val="103000"/>
                    <a:tint val="73000"/>
                  </a:schemeClr>
                </a:gs>
                <a:gs pos="100000">
                  <a:schemeClr val="accent2">
                    <a:lumMod val="60000"/>
                    <a:lumMod val="105000"/>
                    <a:satMod val="109000"/>
                    <a:tint val="81000"/>
                  </a:schemeClr>
                </a:gs>
              </a:gsLst>
              <a:lin ang="5400000" scaled="0"/>
            </a:gradFill>
            <a:ln w="9525" cap="flat" cmpd="sng" algn="ctr">
              <a:solidFill>
                <a:schemeClr val="accent2">
                  <a:lumMod val="60000"/>
                  <a:shade val="95000"/>
                </a:schemeClr>
              </a:solidFill>
              <a:round/>
            </a:ln>
            <a:effectLst/>
          </c:spPr>
          <c:invertIfNegative val="0"/>
          <c:dLbls>
            <c:delete val="1"/>
          </c:dLbls>
          <c:cat>
            <c:strRef>
              <c:f>Hoja4!$A$2:$A$4</c:f>
              <c:strCache>
                <c:ptCount val="3"/>
                <c:pt idx="0">
                  <c:v>2020 (Nov 1  - 31 Dic)</c:v>
                </c:pt>
                <c:pt idx="1">
                  <c:v>2021(Ene 1 – 30 Sep.)</c:v>
                </c:pt>
                <c:pt idx="2">
                  <c:v>Total  (Nov 1  2020 - 30 septiembre 2021)</c:v>
                </c:pt>
              </c:strCache>
            </c:strRef>
          </c:cat>
          <c:val>
            <c:numRef>
              <c:f>Hoja4!$I$2:$I$4</c:f>
              <c:numCache>
                <c:formatCode>General</c:formatCode>
                <c:ptCount val="3"/>
                <c:pt idx="0">
                  <c:v>0</c:v>
                </c:pt>
                <c:pt idx="1">
                  <c:v>5</c:v>
                </c:pt>
                <c:pt idx="2">
                  <c:v>5</c:v>
                </c:pt>
              </c:numCache>
            </c:numRef>
          </c:val>
          <c:extLst>
            <c:ext xmlns:c16="http://schemas.microsoft.com/office/drawing/2014/chart" uri="{C3380CC4-5D6E-409C-BE32-E72D297353CC}">
              <c16:uniqueId val="{00000007-D976-4A89-B11C-16E6B3286EBC}"/>
            </c:ext>
          </c:extLst>
        </c:ser>
        <c:ser>
          <c:idx val="8"/>
          <c:order val="8"/>
          <c:tx>
            <c:strRef>
              <c:f>Hoja4!$J$1</c:f>
              <c:strCache>
                <c:ptCount val="1"/>
                <c:pt idx="0">
                  <c:v>Permiso de Pesca deportiva</c:v>
                </c:pt>
              </c:strCache>
            </c:strRef>
          </c:tx>
          <c:spPr>
            <a:gradFill rotWithShape="1">
              <a:gsLst>
                <a:gs pos="0">
                  <a:schemeClr val="accent3">
                    <a:lumMod val="60000"/>
                    <a:lumMod val="110000"/>
                    <a:satMod val="105000"/>
                    <a:tint val="67000"/>
                  </a:schemeClr>
                </a:gs>
                <a:gs pos="50000">
                  <a:schemeClr val="accent3">
                    <a:lumMod val="60000"/>
                    <a:lumMod val="105000"/>
                    <a:satMod val="103000"/>
                    <a:tint val="73000"/>
                  </a:schemeClr>
                </a:gs>
                <a:gs pos="100000">
                  <a:schemeClr val="accent3">
                    <a:lumMod val="60000"/>
                    <a:lumMod val="105000"/>
                    <a:satMod val="109000"/>
                    <a:tint val="81000"/>
                  </a:schemeClr>
                </a:gs>
              </a:gsLst>
              <a:lin ang="5400000" scaled="0"/>
            </a:gradFill>
            <a:ln w="9525" cap="flat" cmpd="sng" algn="ctr">
              <a:solidFill>
                <a:schemeClr val="accent3">
                  <a:lumMod val="60000"/>
                  <a:shade val="95000"/>
                </a:schemeClr>
              </a:solidFill>
              <a:round/>
            </a:ln>
            <a:effectLst/>
          </c:spPr>
          <c:invertIfNegative val="0"/>
          <c:dLbls>
            <c:delete val="1"/>
          </c:dLbls>
          <c:cat>
            <c:strRef>
              <c:f>Hoja4!$A$2:$A$4</c:f>
              <c:strCache>
                <c:ptCount val="3"/>
                <c:pt idx="0">
                  <c:v>2020 (Nov 1  - 31 Dic)</c:v>
                </c:pt>
                <c:pt idx="1">
                  <c:v>2021(Ene 1 – 30 Sep.)</c:v>
                </c:pt>
                <c:pt idx="2">
                  <c:v>Total  (Nov 1  2020 - 30 septiembre 2021)</c:v>
                </c:pt>
              </c:strCache>
            </c:strRef>
          </c:cat>
          <c:val>
            <c:numRef>
              <c:f>Hoja4!$J$2:$J$4</c:f>
              <c:numCache>
                <c:formatCode>General</c:formatCode>
                <c:ptCount val="3"/>
                <c:pt idx="0">
                  <c:v>0</c:v>
                </c:pt>
                <c:pt idx="1">
                  <c:v>1</c:v>
                </c:pt>
                <c:pt idx="2">
                  <c:v>1</c:v>
                </c:pt>
              </c:numCache>
            </c:numRef>
          </c:val>
          <c:extLst>
            <c:ext xmlns:c16="http://schemas.microsoft.com/office/drawing/2014/chart" uri="{C3380CC4-5D6E-409C-BE32-E72D297353CC}">
              <c16:uniqueId val="{00000008-D976-4A89-B11C-16E6B3286EBC}"/>
            </c:ext>
          </c:extLst>
        </c:ser>
        <c:ser>
          <c:idx val="9"/>
          <c:order val="9"/>
          <c:tx>
            <c:strRef>
              <c:f>Hoja4!$K$1</c:f>
              <c:strCache>
                <c:ptCount val="1"/>
                <c:pt idx="0">
                  <c:v>Permiso de Exploratoria</c:v>
                </c:pt>
              </c:strCache>
            </c:strRef>
          </c:tx>
          <c:spPr>
            <a:gradFill rotWithShape="1">
              <a:gsLst>
                <a:gs pos="0">
                  <a:schemeClr val="accent4">
                    <a:lumMod val="60000"/>
                    <a:lumMod val="110000"/>
                    <a:satMod val="105000"/>
                    <a:tint val="67000"/>
                  </a:schemeClr>
                </a:gs>
                <a:gs pos="50000">
                  <a:schemeClr val="accent4">
                    <a:lumMod val="60000"/>
                    <a:lumMod val="105000"/>
                    <a:satMod val="103000"/>
                    <a:tint val="73000"/>
                  </a:schemeClr>
                </a:gs>
                <a:gs pos="100000">
                  <a:schemeClr val="accent4">
                    <a:lumMod val="60000"/>
                    <a:lumMod val="105000"/>
                    <a:satMod val="109000"/>
                    <a:tint val="81000"/>
                  </a:schemeClr>
                </a:gs>
              </a:gsLst>
              <a:lin ang="5400000" scaled="0"/>
            </a:gradFill>
            <a:ln w="9525" cap="flat" cmpd="sng" algn="ctr">
              <a:solidFill>
                <a:schemeClr val="accent4">
                  <a:lumMod val="60000"/>
                  <a:shade val="95000"/>
                </a:schemeClr>
              </a:solidFill>
              <a:round/>
            </a:ln>
            <a:effectLst/>
          </c:spPr>
          <c:invertIfNegative val="0"/>
          <c:dLbls>
            <c:delete val="1"/>
          </c:dLbls>
          <c:cat>
            <c:strRef>
              <c:f>Hoja4!$A$2:$A$4</c:f>
              <c:strCache>
                <c:ptCount val="3"/>
                <c:pt idx="0">
                  <c:v>2020 (Nov 1  - 31 Dic)</c:v>
                </c:pt>
                <c:pt idx="1">
                  <c:v>2021(Ene 1 – 30 Sep.)</c:v>
                </c:pt>
                <c:pt idx="2">
                  <c:v>Total  (Nov 1  2020 - 30 septiembre 2021)</c:v>
                </c:pt>
              </c:strCache>
            </c:strRef>
          </c:cat>
          <c:val>
            <c:numRef>
              <c:f>Hoja4!$K$2:$K$4</c:f>
              <c:numCache>
                <c:formatCode>General</c:formatCode>
                <c:ptCount val="3"/>
                <c:pt idx="0">
                  <c:v>0</c:v>
                </c:pt>
                <c:pt idx="1">
                  <c:v>1</c:v>
                </c:pt>
                <c:pt idx="2">
                  <c:v>1</c:v>
                </c:pt>
              </c:numCache>
            </c:numRef>
          </c:val>
          <c:extLst>
            <c:ext xmlns:c16="http://schemas.microsoft.com/office/drawing/2014/chart" uri="{C3380CC4-5D6E-409C-BE32-E72D297353CC}">
              <c16:uniqueId val="{00000009-D976-4A89-B11C-16E6B3286EBC}"/>
            </c:ext>
          </c:extLst>
        </c:ser>
        <c:dLbls>
          <c:dLblPos val="outEnd"/>
          <c:showLegendKey val="0"/>
          <c:showVal val="1"/>
          <c:showCatName val="0"/>
          <c:showSerName val="0"/>
          <c:showPercent val="0"/>
          <c:showBubbleSize val="0"/>
        </c:dLbls>
        <c:gapWidth val="100"/>
        <c:overlap val="-24"/>
        <c:axId val="1961844464"/>
        <c:axId val="2056137136"/>
      </c:barChart>
      <c:catAx>
        <c:axId val="1961844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85000"/>
                    <a:lumOff val="15000"/>
                  </a:schemeClr>
                </a:solidFill>
                <a:latin typeface="Calibri" panose="020F0502020204030204" pitchFamily="34" charset="0"/>
                <a:ea typeface="+mn-ea"/>
                <a:cs typeface="Calibri" panose="020F0502020204030204" pitchFamily="34" charset="0"/>
              </a:defRPr>
            </a:pPr>
            <a:endParaRPr lang="es-CO"/>
          </a:p>
        </c:txPr>
        <c:crossAx val="2056137136"/>
        <c:crosses val="autoZero"/>
        <c:auto val="1"/>
        <c:lblAlgn val="ctr"/>
        <c:lblOffset val="100"/>
        <c:noMultiLvlLbl val="0"/>
      </c:catAx>
      <c:valAx>
        <c:axId val="2056137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85000"/>
                    <a:lumOff val="15000"/>
                  </a:schemeClr>
                </a:solidFill>
                <a:latin typeface="Calibri" panose="020F0502020204030204" pitchFamily="34" charset="0"/>
                <a:ea typeface="+mn-ea"/>
                <a:cs typeface="Calibri" panose="020F0502020204030204" pitchFamily="34" charset="0"/>
              </a:defRPr>
            </a:pPr>
            <a:endParaRPr lang="es-CO"/>
          </a:p>
        </c:txPr>
        <c:crossAx val="1961844464"/>
        <c:crosses val="autoZero"/>
        <c:crossBetween val="between"/>
      </c:valAx>
      <c:spPr>
        <a:noFill/>
        <a:ln>
          <a:noFill/>
        </a:ln>
        <a:effectLst/>
      </c:spPr>
    </c:plotArea>
    <c:legend>
      <c:legendPos val="b"/>
      <c:layout>
        <c:manualLayout>
          <c:xMode val="edge"/>
          <c:yMode val="edge"/>
          <c:x val="6.400243024210818E-2"/>
          <c:y val="0.75640966199022075"/>
          <c:w val="0.91176827516228365"/>
          <c:h val="0.223285769481860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85000"/>
                  <a:lumOff val="15000"/>
                </a:schemeClr>
              </a:solidFill>
              <a:latin typeface="Calibri" panose="020F0502020204030204" pitchFamily="34" charset="0"/>
              <a:ea typeface="+mn-ea"/>
              <a:cs typeface="Calibri" panose="020F0502020204030204" pitchFamily="34" charset="0"/>
            </a:defRPr>
          </a:pPr>
          <a:endParaRPr lang="es-CO"/>
        </a:p>
      </c:txPr>
    </c:legend>
    <c:plotVisOnly val="1"/>
    <c:dispBlanksAs val="gap"/>
    <c:showDLblsOverMax val="0"/>
  </c:chart>
  <c:spPr>
    <a:noFill/>
    <a:ln w="9525" cap="flat" cmpd="sng" algn="ctr">
      <a:noFill/>
      <a:round/>
    </a:ln>
    <a:effectLst/>
  </c:spPr>
  <c:txPr>
    <a:bodyPr/>
    <a:lstStyle/>
    <a:p>
      <a:pPr>
        <a:defRPr>
          <a:latin typeface="Garamond" panose="02020404030301010803" pitchFamily="18" charset="0"/>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050" b="1">
                <a:solidFill>
                  <a:srgbClr val="0084F0"/>
                </a:solidFill>
              </a:rPr>
              <a:t>OTROS TRAMITES EXPEDIDOS NOV 2020-SEPT 2021</a:t>
            </a:r>
          </a:p>
        </c:rich>
      </c:tx>
      <c:layout>
        <c:manualLayout>
          <c:xMode val="edge"/>
          <c:yMode val="edge"/>
          <c:x val="0.20439252148115961"/>
          <c:y val="3.1369949392876201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Hoja4!$B$9</c:f>
              <c:strCache>
                <c:ptCount val="1"/>
                <c:pt idx="0">
                  <c:v>Patentes</c:v>
                </c:pt>
              </c:strCache>
            </c:strRef>
          </c:tx>
          <c:spPr>
            <a:solidFill>
              <a:schemeClr val="accent1"/>
            </a:solidFill>
            <a:ln>
              <a:noFill/>
            </a:ln>
            <a:effectLst/>
          </c:spPr>
          <c:invertIfNegative val="0"/>
          <c:dLbls>
            <c:delete val="1"/>
          </c:dLbls>
          <c:cat>
            <c:strRef>
              <c:f>Hoja4!$A$10:$A$12</c:f>
              <c:strCache>
                <c:ptCount val="3"/>
                <c:pt idx="0">
                  <c:v>2020 (Nov 1  - 31 Dic)</c:v>
                </c:pt>
                <c:pt idx="1">
                  <c:v>2021(Ene 1 – 30 Sep.)</c:v>
                </c:pt>
                <c:pt idx="2">
                  <c:v>Total  (Nov 1  2020 - 30 septiembre 2021)</c:v>
                </c:pt>
              </c:strCache>
            </c:strRef>
          </c:cat>
          <c:val>
            <c:numRef>
              <c:f>Hoja4!$B$10:$B$12</c:f>
              <c:numCache>
                <c:formatCode>General</c:formatCode>
                <c:ptCount val="3"/>
                <c:pt idx="0">
                  <c:v>18</c:v>
                </c:pt>
                <c:pt idx="1">
                  <c:v>180</c:v>
                </c:pt>
                <c:pt idx="2">
                  <c:v>198</c:v>
                </c:pt>
              </c:numCache>
            </c:numRef>
          </c:val>
          <c:extLst>
            <c:ext xmlns:c16="http://schemas.microsoft.com/office/drawing/2014/chart" uri="{C3380CC4-5D6E-409C-BE32-E72D297353CC}">
              <c16:uniqueId val="{00000000-FB61-4723-9717-F2B62A52C514}"/>
            </c:ext>
          </c:extLst>
        </c:ser>
        <c:ser>
          <c:idx val="1"/>
          <c:order val="1"/>
          <c:tx>
            <c:strRef>
              <c:f>Hoja4!$C$9</c:f>
              <c:strCache>
                <c:ptCount val="1"/>
                <c:pt idx="0">
                  <c:v>Aprobación de intensión de exportaciones </c:v>
                </c:pt>
              </c:strCache>
            </c:strRef>
          </c:tx>
          <c:spPr>
            <a:solidFill>
              <a:schemeClr val="accent2"/>
            </a:solidFill>
            <a:ln>
              <a:noFill/>
            </a:ln>
            <a:effectLst/>
          </c:spPr>
          <c:invertIfNegative val="0"/>
          <c:dLbls>
            <c:delete val="1"/>
          </c:dLbls>
          <c:cat>
            <c:strRef>
              <c:f>Hoja4!$A$10:$A$12</c:f>
              <c:strCache>
                <c:ptCount val="3"/>
                <c:pt idx="0">
                  <c:v>2020 (Nov 1  - 31 Dic)</c:v>
                </c:pt>
                <c:pt idx="1">
                  <c:v>2021(Ene 1 – 30 Sep.)</c:v>
                </c:pt>
                <c:pt idx="2">
                  <c:v>Total  (Nov 1  2020 - 30 septiembre 2021)</c:v>
                </c:pt>
              </c:strCache>
            </c:strRef>
          </c:cat>
          <c:val>
            <c:numRef>
              <c:f>Hoja4!$C$10:$C$12</c:f>
              <c:numCache>
                <c:formatCode>General</c:formatCode>
                <c:ptCount val="3"/>
                <c:pt idx="0">
                  <c:v>1104</c:v>
                </c:pt>
                <c:pt idx="1">
                  <c:v>7490</c:v>
                </c:pt>
                <c:pt idx="2">
                  <c:v>8594</c:v>
                </c:pt>
              </c:numCache>
            </c:numRef>
          </c:val>
          <c:extLst>
            <c:ext xmlns:c16="http://schemas.microsoft.com/office/drawing/2014/chart" uri="{C3380CC4-5D6E-409C-BE32-E72D297353CC}">
              <c16:uniqueId val="{00000001-FB61-4723-9717-F2B62A52C514}"/>
            </c:ext>
          </c:extLst>
        </c:ser>
        <c:ser>
          <c:idx val="2"/>
          <c:order val="2"/>
          <c:tx>
            <c:strRef>
              <c:f>Hoja4!$D$9</c:f>
              <c:strCache>
                <c:ptCount val="1"/>
                <c:pt idx="0">
                  <c:v>Aprobación de intensión de importaciones</c:v>
                </c:pt>
              </c:strCache>
            </c:strRef>
          </c:tx>
          <c:spPr>
            <a:solidFill>
              <a:schemeClr val="accent3"/>
            </a:solidFill>
            <a:ln>
              <a:noFill/>
            </a:ln>
            <a:effectLst/>
          </c:spPr>
          <c:invertIfNegative val="0"/>
          <c:dPt>
            <c:idx val="0"/>
            <c:invertIfNegative val="0"/>
            <c:bubble3D val="0"/>
            <c:extLst>
              <c:ext xmlns:c16="http://schemas.microsoft.com/office/drawing/2014/chart" uri="{C3380CC4-5D6E-409C-BE32-E72D297353CC}">
                <c16:uniqueId val="{00000003-FB61-4723-9717-F2B62A52C514}"/>
              </c:ext>
            </c:extLst>
          </c:dPt>
          <c:dPt>
            <c:idx val="1"/>
            <c:invertIfNegative val="0"/>
            <c:bubble3D val="0"/>
            <c:extLst>
              <c:ext xmlns:c16="http://schemas.microsoft.com/office/drawing/2014/chart" uri="{C3380CC4-5D6E-409C-BE32-E72D297353CC}">
                <c16:uniqueId val="{00000005-FB61-4723-9717-F2B62A52C514}"/>
              </c:ext>
            </c:extLst>
          </c:dPt>
          <c:dPt>
            <c:idx val="2"/>
            <c:invertIfNegative val="0"/>
            <c:bubble3D val="0"/>
            <c:extLst>
              <c:ext xmlns:c16="http://schemas.microsoft.com/office/drawing/2014/chart" uri="{C3380CC4-5D6E-409C-BE32-E72D297353CC}">
                <c16:uniqueId val="{00000007-FB61-4723-9717-F2B62A52C514}"/>
              </c:ext>
            </c:extLst>
          </c:dPt>
          <c:dLbls>
            <c:delete val="1"/>
          </c:dLbls>
          <c:cat>
            <c:strRef>
              <c:f>Hoja4!$A$10:$A$12</c:f>
              <c:strCache>
                <c:ptCount val="3"/>
                <c:pt idx="0">
                  <c:v>2020 (Nov 1  - 31 Dic)</c:v>
                </c:pt>
                <c:pt idx="1">
                  <c:v>2021(Ene 1 – 30 Sep.)</c:v>
                </c:pt>
                <c:pt idx="2">
                  <c:v>Total  (Nov 1  2020 - 30 septiembre 2021)</c:v>
                </c:pt>
              </c:strCache>
            </c:strRef>
          </c:cat>
          <c:val>
            <c:numRef>
              <c:f>Hoja4!$D$10:$D$12</c:f>
              <c:numCache>
                <c:formatCode>General</c:formatCode>
                <c:ptCount val="3"/>
                <c:pt idx="0">
                  <c:v>1222</c:v>
                </c:pt>
                <c:pt idx="1">
                  <c:v>4003</c:v>
                </c:pt>
                <c:pt idx="2">
                  <c:v>5225</c:v>
                </c:pt>
              </c:numCache>
            </c:numRef>
          </c:val>
          <c:extLst>
            <c:ext xmlns:c16="http://schemas.microsoft.com/office/drawing/2014/chart" uri="{C3380CC4-5D6E-409C-BE32-E72D297353CC}">
              <c16:uniqueId val="{00000008-FB61-4723-9717-F2B62A52C514}"/>
            </c:ext>
          </c:extLst>
        </c:ser>
        <c:dLbls>
          <c:dLblPos val="inEnd"/>
          <c:showLegendKey val="0"/>
          <c:showVal val="1"/>
          <c:showCatName val="0"/>
          <c:showSerName val="0"/>
          <c:showPercent val="0"/>
          <c:showBubbleSize val="0"/>
        </c:dLbls>
        <c:gapWidth val="219"/>
        <c:overlap val="-27"/>
        <c:axId val="1961844464"/>
        <c:axId val="2056137136"/>
      </c:barChart>
      <c:catAx>
        <c:axId val="1961844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56137136"/>
        <c:crosses val="autoZero"/>
        <c:auto val="1"/>
        <c:lblAlgn val="ctr"/>
        <c:lblOffset val="100"/>
        <c:noMultiLvlLbl val="0"/>
      </c:catAx>
      <c:valAx>
        <c:axId val="2056137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961844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Hoja1!$B$1:$B$2</c:f>
              <c:strCache>
                <c:ptCount val="2"/>
                <c:pt idx="0">
                  <c:v>año</c:v>
                </c:pt>
                <c:pt idx="1">
                  <c:v>2020</c:v>
                </c:pt>
              </c:strCache>
            </c:strRef>
          </c:tx>
          <c:spPr>
            <a:solidFill>
              <a:schemeClr val="accent1"/>
            </a:solidFill>
            <a:ln>
              <a:noFill/>
            </a:ln>
            <a:effectLst/>
            <a:sp3d/>
          </c:spPr>
          <c:invertIfNegative val="0"/>
          <c:cat>
            <c:strRef>
              <c:f>Hoja1!$A$3:$A$7</c:f>
              <c:strCache>
                <c:ptCount val="5"/>
                <c:pt idx="0">
                  <c:v>Pesca artesana</c:v>
                </c:pt>
                <c:pt idx="1">
                  <c:v>Pesca  industrial</c:v>
                </c:pt>
                <c:pt idx="2">
                  <c:v>Comercialización</c:v>
                </c:pt>
                <c:pt idx="3">
                  <c:v>pesca de ornamentales</c:v>
                </c:pt>
                <c:pt idx="4">
                  <c:v>Talleres de generación de competencia</c:v>
                </c:pt>
              </c:strCache>
            </c:strRef>
          </c:cat>
          <c:val>
            <c:numRef>
              <c:f>Hoja1!$B$3:$B$7</c:f>
              <c:numCache>
                <c:formatCode>General</c:formatCode>
                <c:ptCount val="5"/>
                <c:pt idx="0">
                  <c:v>240</c:v>
                </c:pt>
                <c:pt idx="1">
                  <c:v>8</c:v>
                </c:pt>
                <c:pt idx="2">
                  <c:v>10</c:v>
                </c:pt>
                <c:pt idx="3">
                  <c:v>10</c:v>
                </c:pt>
                <c:pt idx="4">
                  <c:v>10</c:v>
                </c:pt>
              </c:numCache>
            </c:numRef>
          </c:val>
          <c:extLst>
            <c:ext xmlns:c16="http://schemas.microsoft.com/office/drawing/2014/chart" uri="{C3380CC4-5D6E-409C-BE32-E72D297353CC}">
              <c16:uniqueId val="{00000000-4E49-4FF7-90EC-6B7943728D15}"/>
            </c:ext>
          </c:extLst>
        </c:ser>
        <c:ser>
          <c:idx val="1"/>
          <c:order val="1"/>
          <c:tx>
            <c:strRef>
              <c:f>Hoja1!$C$1:$C$2</c:f>
              <c:strCache>
                <c:ptCount val="2"/>
                <c:pt idx="0">
                  <c:v>año</c:v>
                </c:pt>
                <c:pt idx="1">
                  <c:v>2021</c:v>
                </c:pt>
              </c:strCache>
            </c:strRef>
          </c:tx>
          <c:spPr>
            <a:solidFill>
              <a:schemeClr val="accent3"/>
            </a:solidFill>
            <a:ln>
              <a:noFill/>
            </a:ln>
            <a:effectLst/>
            <a:sp3d/>
          </c:spPr>
          <c:invertIfNegative val="0"/>
          <c:cat>
            <c:strRef>
              <c:f>Hoja1!$A$3:$A$7</c:f>
              <c:strCache>
                <c:ptCount val="5"/>
                <c:pt idx="0">
                  <c:v>Pesca artesana</c:v>
                </c:pt>
                <c:pt idx="1">
                  <c:v>Pesca  industrial</c:v>
                </c:pt>
                <c:pt idx="2">
                  <c:v>Comercialización</c:v>
                </c:pt>
                <c:pt idx="3">
                  <c:v>pesca de ornamentales</c:v>
                </c:pt>
                <c:pt idx="4">
                  <c:v>Talleres de generación de competencia</c:v>
                </c:pt>
              </c:strCache>
            </c:strRef>
          </c:cat>
          <c:val>
            <c:numRef>
              <c:f>Hoja1!$C$3:$C$7</c:f>
              <c:numCache>
                <c:formatCode>General</c:formatCode>
                <c:ptCount val="5"/>
                <c:pt idx="0">
                  <c:v>286</c:v>
                </c:pt>
                <c:pt idx="1">
                  <c:v>9</c:v>
                </c:pt>
                <c:pt idx="2">
                  <c:v>19</c:v>
                </c:pt>
                <c:pt idx="3">
                  <c:v>12</c:v>
                </c:pt>
                <c:pt idx="4">
                  <c:v>46</c:v>
                </c:pt>
              </c:numCache>
            </c:numRef>
          </c:val>
          <c:extLst>
            <c:ext xmlns:c16="http://schemas.microsoft.com/office/drawing/2014/chart" uri="{C3380CC4-5D6E-409C-BE32-E72D297353CC}">
              <c16:uniqueId val="{00000001-4E49-4FF7-90EC-6B7943728D15}"/>
            </c:ext>
          </c:extLst>
        </c:ser>
        <c:dLbls>
          <c:showLegendKey val="0"/>
          <c:showVal val="0"/>
          <c:showCatName val="0"/>
          <c:showSerName val="0"/>
          <c:showPercent val="0"/>
          <c:showBubbleSize val="0"/>
        </c:dLbls>
        <c:gapWidth val="150"/>
        <c:shape val="box"/>
        <c:axId val="376754240"/>
        <c:axId val="376753848"/>
        <c:axId val="0"/>
      </c:bar3DChart>
      <c:catAx>
        <c:axId val="37675424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76753848"/>
        <c:crosses val="autoZero"/>
        <c:auto val="1"/>
        <c:lblAlgn val="ctr"/>
        <c:lblOffset val="100"/>
        <c:noMultiLvlLbl val="0"/>
      </c:catAx>
      <c:valAx>
        <c:axId val="3767538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76754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no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30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425D46-1FC4-9E4C-8AA9-19267EC404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157</Pages>
  <Words>39958</Words>
  <Characters>219773</Characters>
  <Application>Microsoft Office Word</Application>
  <DocSecurity>0</DocSecurity>
  <Lines>1831</Lines>
  <Paragraphs>518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259213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luisa angel</dc:creator>
  <cp:keywords/>
  <dc:description/>
  <cp:lastModifiedBy>luisa angel</cp:lastModifiedBy>
  <cp:revision>4</cp:revision>
  <dcterms:created xsi:type="dcterms:W3CDTF">2021-11-02T19:56:00Z</dcterms:created>
  <dcterms:modified xsi:type="dcterms:W3CDTF">2021-11-02T21:00:00Z</dcterms:modified>
</cp:coreProperties>
</file>